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בניין מגורים ומסחר, שדרות האלון 4, גבעת הרימון</w:t>
      </w:r>
    </w:p>
    <w:p>
      <w:pPr>
        <w:pStyle w:val="Heading1"/>
      </w:pPr>
      <w:r>
        <w:t>1. תיאור המקרקעין</w:t>
      </w:r>
    </w:p>
    <w:p>
      <w:r>
        <w:t>שטח המגרש הרשום הוא 2,140 מ"ר.</w:t>
      </w:r>
    </w:p>
    <w:p>
      <w:r>
        <w:t>על המגרש בניין בן 14 קומות, ובו 52 דירות ושתי חנויות בקומת הקרקע.</w:t>
      </w:r>
    </w:p>
    <w:p>
      <w:pPr>
        <w:pStyle w:val="Heading1"/>
      </w:pPr>
      <w:r>
        <w:t>2. השומה</w:t>
      </w:r>
    </w:p>
    <w:p>
      <w:r>
        <w:t>השווי למ"ר אקוו' לדירות בבניין נקבע ל-27,500 ₪, כולל מע"מ.</w:t>
      </w:r>
    </w:p>
    <w:p>
      <w:r>
        <w:t>שווי הבניין כולו נקבע ל-96,250,000 ₪, כולל מע"מ.</w:t>
      </w:r>
    </w:p>
    <w:p>
      <w:r>
        <w:t>החנות המזרחית מושכרת בדמי שכירות של 186,000 ₪ לשנה; לפי שטחה, אלה כ-98 ₪ למ"ר לחודש.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