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התבואה 5,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התבואה 5</w:t>
      </w:r>
    </w:p>
    <w:p>
      <w:pPr>
        <w:jc w:val="right"/>
        <w:bidi/>
      </w:pPr>
      <w:r>
        <w:rPr>
          <w:rtl/>
        </w:rPr>
        <w:t>גוש: 9104 חלקה: 8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31/12/2024</w:t>
      </w:r>
    </w:p>
    <w:p>
      <w:pPr>
        <w:jc w:val="right"/>
        <w:bidi/>
      </w:pPr>
      <w:r>
        <w:rPr>
          <w:rtl/>
        </w:rPr>
        <w:t>תאריך עריכת השומה: 20/01/2025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התבואה 5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היוון התזרימים</w:t>
      </w:r>
    </w:p>
    <w:p>
      <w:pPr>
        <w:jc w:val="right"/>
        <w:bidi/>
      </w:pPr>
      <w:r>
        <w:rPr>
          <w:rtl/>
        </w:rPr>
        <w:t>שיעורי היוון לפי תזרים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תזרים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שיעור היוון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שטחי "מסחר" בתב״ע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6.5%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חניות מקורות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7.5%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התבואה 5 עיר-סינתטית 01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