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4,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4</w:t>
      </w:r>
    </w:p>
    <w:p>
      <w:pPr>
        <w:jc w:val="right"/>
        <w:bidi/>
      </w:pPr>
      <w:r>
        <w:rPr>
          <w:rtl/>
        </w:rPr>
        <w:t>גוש: 9001 חלקה: 4</w:t>
      </w:r>
    </w:p>
    <w:p>
      <w:pPr>
        <w:jc w:val="right"/>
        <w:bidi/>
      </w:pPr>
      <w:r>
        <w:rPr>
          <w:rtl/>
        </w:rPr>
        <w:t>סוג נכס: דירה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מועד קובע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כתובת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סוג נכס</w:t>
            </w:r>
          </w:p>
        </w:tc>
      </w:tr>
      <w:tr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31/12/2023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הרימון 4</w:t>
            </w:r>
          </w:p>
        </w:tc>
        <w:tc>
          <w:tcPr>
            <w:tcW w:type="dxa" w:w="2880"/>
          </w:tcPr>
          <w:p>
            <w:pPr>
              <w:jc w:val="center"/>
              <w:bidi/>
            </w:pPr>
            <w:r>
              <w:rPr>
                <w:rtl/>
              </w:rPr>
              <w:t>דירה</w:t>
            </w:r>
          </w:p>
        </w:tc>
      </w:tr>
    </w:tbl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4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4 עיר-סינתטית דפוס dp header table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