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74939" w:rsidRDefault="000B1072">
      <w:pPr>
        <w:ind w:left="-5"/>
      </w:pPr>
      <w:bookmarkStart w:id="0" w:name="_GoBack"/>
      <w:bookmarkEnd w:id="0"/>
      <w:r>
        <w:t xml:space="preserve">Python CGPA Calculator </w:t>
      </w:r>
    </w:p>
    <w:p w:rsidR="00F74939" w:rsidRDefault="000B1072">
      <w:pPr>
        <w:ind w:left="-5"/>
      </w:pPr>
      <w:r>
        <w:t xml:space="preserve">Overview </w:t>
      </w:r>
    </w:p>
    <w:p w:rsidR="00F74939" w:rsidRDefault="000B1072">
      <w:pPr>
        <w:ind w:left="-5"/>
      </w:pPr>
      <w:r>
        <w:t>This project is a to-use and beginner-level Python application that assists students in computing their CGPA on a 10-</w:t>
      </w:r>
      <w:r>
        <w:t xml:space="preserve">point scale. You simply input the marks and credits for every subject. The program takes care of the rest. </w:t>
      </w:r>
    </w:p>
    <w:p w:rsidR="00F74939" w:rsidRDefault="000B1072">
      <w:pPr>
        <w:ind w:left="-5"/>
      </w:pPr>
      <w:r>
        <w:t>It checks the inputs transforms your marks into grade points and computes the CGPA precisely. Whether you’re a student monitoring your performance o</w:t>
      </w:r>
      <w:r>
        <w:t xml:space="preserve">r an institution seeking a fast method to calculate CGPA this tool accomplishes the task easily. </w:t>
      </w:r>
    </w:p>
    <w:p w:rsidR="00F74939" w:rsidRDefault="000B1072">
      <w:pPr>
        <w:ind w:left="-5"/>
      </w:pPr>
      <w:r>
        <w:t>⸻</w:t>
      </w:r>
      <w:r>
        <w:t xml:space="preserve"> </w:t>
      </w:r>
    </w:p>
    <w:p w:rsidR="00F74939" w:rsidRDefault="000B1072">
      <w:pPr>
        <w:ind w:left="-5"/>
      </w:pPr>
      <w:r>
        <w:t xml:space="preserve">Features </w:t>
      </w:r>
    </w:p>
    <w:p w:rsidR="00F74939" w:rsidRDefault="000B1072">
      <w:pPr>
        <w:ind w:left="-5"/>
      </w:pPr>
      <w:r>
        <w:t xml:space="preserve">• Converts percentage marks into grade points </w:t>
      </w:r>
    </w:p>
    <w:p w:rsidR="00F74939" w:rsidRDefault="000B1072">
      <w:pPr>
        <w:ind w:left="-5"/>
      </w:pPr>
      <w:r>
        <w:t xml:space="preserve">(10 for 90+, 9 for 80–89, 8 for 70–79, and so on) </w:t>
      </w:r>
    </w:p>
    <w:p w:rsidR="00F74939" w:rsidRDefault="000B1072">
      <w:pPr>
        <w:numPr>
          <w:ilvl w:val="0"/>
          <w:numId w:val="1"/>
        </w:numPr>
        <w:ind w:hanging="157"/>
      </w:pPr>
      <w:r>
        <w:t xml:space="preserve">Works for any number of subjects or courses </w:t>
      </w:r>
    </w:p>
    <w:p w:rsidR="00F74939" w:rsidRDefault="000B1072">
      <w:pPr>
        <w:numPr>
          <w:ilvl w:val="0"/>
          <w:numId w:val="1"/>
        </w:numPr>
        <w:ind w:hanging="157"/>
      </w:pPr>
      <w:r>
        <w:t>En</w:t>
      </w:r>
      <w:r>
        <w:t xml:space="preserve">sures marks are within 0–100 and credits are positive </w:t>
      </w:r>
    </w:p>
    <w:p w:rsidR="00F74939" w:rsidRDefault="000B1072">
      <w:pPr>
        <w:numPr>
          <w:ilvl w:val="0"/>
          <w:numId w:val="1"/>
        </w:numPr>
        <w:ind w:hanging="157"/>
      </w:pPr>
      <w:r>
        <w:t xml:space="preserve">Handles invalid or non-numeric inputs by skipping those subjects safely </w:t>
      </w:r>
    </w:p>
    <w:p w:rsidR="00F74939" w:rsidRDefault="000B1072">
      <w:pPr>
        <w:numPr>
          <w:ilvl w:val="0"/>
          <w:numId w:val="1"/>
        </w:numPr>
        <w:ind w:hanging="157"/>
      </w:pPr>
      <w:r>
        <w:t xml:space="preserve">Displays the CGPA in a neat and straightforward layout </w:t>
      </w:r>
    </w:p>
    <w:p w:rsidR="00F74939" w:rsidRDefault="000B1072">
      <w:pPr>
        <w:numPr>
          <w:ilvl w:val="0"/>
          <w:numId w:val="1"/>
        </w:numPr>
        <w:ind w:hanging="157"/>
      </w:pPr>
      <w:r>
        <w:t xml:space="preserve">Notifies the user when no valid subjects have been entered </w:t>
      </w:r>
    </w:p>
    <w:p w:rsidR="00F74939" w:rsidRDefault="000B1072">
      <w:pPr>
        <w:ind w:left="-5"/>
      </w:pPr>
      <w:r>
        <w:t>⸻</w:t>
      </w:r>
      <w:r>
        <w:t xml:space="preserve"> </w:t>
      </w:r>
    </w:p>
    <w:p w:rsidR="00F74939" w:rsidRDefault="000B1072">
      <w:pPr>
        <w:ind w:left="-5"/>
      </w:pPr>
      <w:r>
        <w:t xml:space="preserve">Utilized </w:t>
      </w:r>
      <w:r>
        <w:t xml:space="preserve">Technologies </w:t>
      </w:r>
    </w:p>
    <w:p w:rsidR="00F74939" w:rsidRDefault="000B1072">
      <w:pPr>
        <w:numPr>
          <w:ilvl w:val="0"/>
          <w:numId w:val="1"/>
        </w:numPr>
        <w:ind w:hanging="157"/>
      </w:pPr>
      <w:r>
        <w:t xml:space="preserve">Python 3 (tested on Python 3.6 and above) </w:t>
      </w:r>
    </w:p>
    <w:p w:rsidR="00F74939" w:rsidRDefault="000B1072">
      <w:pPr>
        <w:numPr>
          <w:ilvl w:val="0"/>
          <w:numId w:val="1"/>
        </w:numPr>
        <w:ind w:hanging="157"/>
      </w:pPr>
      <w:r>
        <w:t xml:space="preserve">Does not require libraries. Relies solely, on built-in Python capabilities </w:t>
      </w:r>
    </w:p>
    <w:p w:rsidR="00F74939" w:rsidRDefault="000B1072">
      <w:pPr>
        <w:ind w:left="-5"/>
      </w:pPr>
      <w:r>
        <w:t>⸻</w:t>
      </w:r>
      <w:r>
        <w:t xml:space="preserve"> </w:t>
      </w:r>
    </w:p>
    <w:p w:rsidR="00F74939" w:rsidRDefault="000B1072">
      <w:pPr>
        <w:ind w:left="-5"/>
      </w:pPr>
      <w:r>
        <w:t xml:space="preserve">How to Install &amp; Run </w:t>
      </w:r>
    </w:p>
    <w:p w:rsidR="00F74939" w:rsidRDefault="000B1072">
      <w:pPr>
        <w:numPr>
          <w:ilvl w:val="0"/>
          <w:numId w:val="2"/>
        </w:numPr>
        <w:ind w:hanging="237"/>
      </w:pPr>
      <w:r>
        <w:t xml:space="preserve">Ensure Python 3 is set up on your computer. </w:t>
      </w:r>
    </w:p>
    <w:p w:rsidR="00F74939" w:rsidRDefault="000B1072">
      <w:pPr>
        <w:numPr>
          <w:ilvl w:val="0"/>
          <w:numId w:val="2"/>
        </w:numPr>
        <w:ind w:hanging="237"/>
      </w:pPr>
      <w:r>
        <w:t xml:space="preserve">Save the program file as cgpa_calculator.py. </w:t>
      </w:r>
    </w:p>
    <w:p w:rsidR="00F74939" w:rsidRDefault="000B1072">
      <w:pPr>
        <w:numPr>
          <w:ilvl w:val="0"/>
          <w:numId w:val="2"/>
        </w:numPr>
        <w:ind w:hanging="237"/>
      </w:pPr>
      <w:r>
        <w:lastRenderedPageBreak/>
        <w:t xml:space="preserve">Open a </w:t>
      </w:r>
      <w:r>
        <w:t xml:space="preserve">terminal and navigate (cd) to the folder containing the file. </w:t>
      </w:r>
    </w:p>
    <w:p w:rsidR="00F74939" w:rsidRDefault="000B1072">
      <w:pPr>
        <w:numPr>
          <w:ilvl w:val="0"/>
          <w:numId w:val="2"/>
        </w:numPr>
        <w:ind w:hanging="237"/>
      </w:pPr>
      <w:r>
        <w:t xml:space="preserve">Execute the program with: </w:t>
      </w:r>
    </w:p>
    <w:p w:rsidR="00F74939" w:rsidRDefault="000B1072">
      <w:pPr>
        <w:numPr>
          <w:ilvl w:val="0"/>
          <w:numId w:val="2"/>
        </w:numPr>
        <w:ind w:hanging="237"/>
      </w:pPr>
      <w:r>
        <w:t xml:space="preserve">Follow the on-screen instructions to enter: </w:t>
      </w:r>
    </w:p>
    <w:p w:rsidR="00F74939" w:rsidRDefault="000B1072">
      <w:pPr>
        <w:numPr>
          <w:ilvl w:val="0"/>
          <w:numId w:val="3"/>
        </w:numPr>
        <w:ind w:hanging="157"/>
      </w:pPr>
      <w:r>
        <w:t xml:space="preserve">Number of subjects </w:t>
      </w:r>
    </w:p>
    <w:p w:rsidR="00F74939" w:rsidRDefault="000B1072">
      <w:pPr>
        <w:numPr>
          <w:ilvl w:val="0"/>
          <w:numId w:val="3"/>
        </w:numPr>
        <w:ind w:hanging="157"/>
      </w:pPr>
      <w:r>
        <w:t xml:space="preserve">Marks (0–100) </w:t>
      </w:r>
    </w:p>
    <w:p w:rsidR="00F74939" w:rsidRDefault="000B1072">
      <w:pPr>
        <w:numPr>
          <w:ilvl w:val="0"/>
          <w:numId w:val="3"/>
        </w:numPr>
        <w:ind w:hanging="157"/>
      </w:pPr>
      <w:r>
        <w:t xml:space="preserve">Credit for each subject </w:t>
      </w:r>
    </w:p>
    <w:p w:rsidR="00F74939" w:rsidRDefault="000B1072">
      <w:pPr>
        <w:ind w:left="-5"/>
      </w:pPr>
      <w:r>
        <w:t>⸻</w:t>
      </w:r>
      <w:r>
        <w:t xml:space="preserve"> </w:t>
      </w:r>
    </w:p>
    <w:p w:rsidR="00F74939" w:rsidRDefault="000B1072">
      <w:pPr>
        <w:ind w:left="-5"/>
      </w:pPr>
      <w:r>
        <w:t xml:space="preserve">Testing Guide </w:t>
      </w:r>
    </w:p>
    <w:p w:rsidR="00F74939" w:rsidRDefault="000B1072">
      <w:pPr>
        <w:ind w:left="-5"/>
      </w:pPr>
      <w:r>
        <w:t xml:space="preserve">Try the following cases to thoroughly test the program: </w:t>
      </w:r>
    </w:p>
    <w:p w:rsidR="00F74939" w:rsidRDefault="000B1072">
      <w:pPr>
        <w:ind w:left="-5"/>
      </w:pPr>
      <w:r>
        <w:t xml:space="preserve"> Normal Cases </w:t>
      </w:r>
    </w:p>
    <w:p w:rsidR="00F74939" w:rsidRDefault="000B1072">
      <w:pPr>
        <w:numPr>
          <w:ilvl w:val="0"/>
          <w:numId w:val="3"/>
        </w:numPr>
        <w:ind w:hanging="157"/>
      </w:pPr>
      <w:r>
        <w:t xml:space="preserve">Valid marks (0–100) </w:t>
      </w:r>
    </w:p>
    <w:p w:rsidR="00F74939" w:rsidRDefault="000B1072">
      <w:pPr>
        <w:numPr>
          <w:ilvl w:val="0"/>
          <w:numId w:val="3"/>
        </w:numPr>
        <w:ind w:hanging="157"/>
      </w:pPr>
      <w:r>
        <w:t xml:space="preserve">Positive credits </w:t>
      </w:r>
    </w:p>
    <w:p w:rsidR="00F74939" w:rsidRDefault="000B1072">
      <w:pPr>
        <w:numPr>
          <w:ilvl w:val="0"/>
          <w:numId w:val="3"/>
        </w:numPr>
        <w:ind w:hanging="157"/>
      </w:pPr>
      <w:r>
        <w:t xml:space="preserve">Verify if the CGPA has been computed accurately </w:t>
      </w:r>
    </w:p>
    <w:p w:rsidR="00F74939" w:rsidRDefault="000B1072">
      <w:pPr>
        <w:ind w:left="-5"/>
      </w:pPr>
      <w:r>
        <w:t xml:space="preserve"> Invalid Input Cases </w:t>
      </w:r>
    </w:p>
    <w:p w:rsidR="00F74939" w:rsidRDefault="000B1072">
      <w:pPr>
        <w:numPr>
          <w:ilvl w:val="0"/>
          <w:numId w:val="3"/>
        </w:numPr>
        <w:ind w:hanging="157"/>
      </w:pPr>
      <w:r>
        <w:t xml:space="preserve">Marks less than 0 or greater than 100 </w:t>
      </w:r>
    </w:p>
    <w:p w:rsidR="00F74939" w:rsidRDefault="000B1072">
      <w:pPr>
        <w:numPr>
          <w:ilvl w:val="0"/>
          <w:numId w:val="3"/>
        </w:numPr>
        <w:ind w:hanging="157"/>
      </w:pPr>
      <w:r>
        <w:t xml:space="preserve">Credits that are zero or negative </w:t>
      </w:r>
    </w:p>
    <w:p w:rsidR="00F74939" w:rsidRDefault="000B1072">
      <w:pPr>
        <w:numPr>
          <w:ilvl w:val="0"/>
          <w:numId w:val="3"/>
        </w:numPr>
        <w:ind w:hanging="157"/>
      </w:pPr>
      <w:r>
        <w:t xml:space="preserve">Non-numeric inputs for marks or credits </w:t>
      </w:r>
    </w:p>
    <w:p w:rsidR="00F74939" w:rsidRDefault="000B1072">
      <w:pPr>
        <w:ind w:left="-5"/>
      </w:pPr>
      <w:r>
        <w:t xml:space="preserve"> Edge Case </w:t>
      </w:r>
    </w:p>
    <w:p w:rsidR="00F74939" w:rsidRDefault="000B1072">
      <w:pPr>
        <w:numPr>
          <w:ilvl w:val="0"/>
          <w:numId w:val="3"/>
        </w:numPr>
        <w:ind w:hanging="157"/>
      </w:pPr>
      <w:r>
        <w:t xml:space="preserve">Enter zero valid subjects </w:t>
      </w:r>
    </w:p>
    <w:p w:rsidR="00F74939" w:rsidRDefault="000B1072">
      <w:pPr>
        <w:numPr>
          <w:ilvl w:val="0"/>
          <w:numId w:val="3"/>
        </w:numPr>
        <w:ind w:hanging="157"/>
      </w:pPr>
      <w:r>
        <w:t xml:space="preserve">The program must indicate that calculating CGPA is not possible </w:t>
      </w:r>
    </w:p>
    <w:p w:rsidR="00F74939" w:rsidRDefault="000B1072">
      <w:pPr>
        <w:ind w:left="-5"/>
      </w:pPr>
      <w:r>
        <w:t xml:space="preserve"> Optional Screenshots </w:t>
      </w:r>
    </w:p>
    <w:p w:rsidR="00F74939" w:rsidRDefault="000B1072">
      <w:pPr>
        <w:numPr>
          <w:ilvl w:val="0"/>
          <w:numId w:val="3"/>
        </w:numPr>
        <w:ind w:hanging="157"/>
      </w:pPr>
      <w:r>
        <w:t xml:space="preserve">A successful run showing the CGPA output </w:t>
      </w:r>
    </w:p>
    <w:p w:rsidR="00F74939" w:rsidRDefault="000B1072">
      <w:pPr>
        <w:numPr>
          <w:ilvl w:val="0"/>
          <w:numId w:val="3"/>
        </w:numPr>
        <w:ind w:hanging="157"/>
      </w:pPr>
      <w:r>
        <w:t>An example showing an error message for invali</w:t>
      </w:r>
      <w:r>
        <w:t xml:space="preserve">d marks </w:t>
      </w:r>
    </w:p>
    <w:p w:rsidR="00F74939" w:rsidRDefault="000B1072">
      <w:pPr>
        <w:numPr>
          <w:ilvl w:val="0"/>
          <w:numId w:val="3"/>
        </w:numPr>
        <w:spacing w:after="224"/>
        <w:ind w:hanging="157"/>
      </w:pPr>
      <w:r>
        <w:t xml:space="preserve">A run where a subject is skipped due to invalid input </w:t>
      </w:r>
    </w:p>
    <w:p w:rsidR="00F74939" w:rsidRDefault="000B1072">
      <w:pPr>
        <w:spacing w:after="0" w:line="259" w:lineRule="auto"/>
        <w:ind w:left="0" w:firstLine="0"/>
      </w:pPr>
      <w:r>
        <w:rPr>
          <w:rFonts w:ascii="Calibri" w:eastAsia="Calibri" w:hAnsi="Calibri" w:cs="Calibri"/>
          <w:color w:val="000000"/>
          <w:sz w:val="22"/>
        </w:rPr>
        <w:lastRenderedPageBreak/>
        <w:t xml:space="preserve"> </w:t>
      </w:r>
    </w:p>
    <w:sectPr w:rsidR="00F74939">
      <w:pgSz w:w="11906" w:h="16838"/>
      <w:pgMar w:top="1517" w:right="1783" w:bottom="1565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C434BE0"/>
    <w:multiLevelType w:val="hybridMultilevel"/>
    <w:tmpl w:val="14125372"/>
    <w:lvl w:ilvl="0" w:tplc="C62C35D8">
      <w:start w:val="1"/>
      <w:numFmt w:val="decimal"/>
      <w:lvlText w:val="%1."/>
      <w:lvlJc w:val="left"/>
      <w:pPr>
        <w:ind w:left="237"/>
      </w:pPr>
      <w:rPr>
        <w:rFonts w:ascii="Segoe UI" w:eastAsia="Segoe UI" w:hAnsi="Segoe UI" w:cs="Segoe UI"/>
        <w:b w:val="0"/>
        <w:i w:val="0"/>
        <w:strike w:val="0"/>
        <w:dstrike w:val="0"/>
        <w:color w:val="2B2D38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1" w:tplc="1BD6651A">
      <w:start w:val="1"/>
      <w:numFmt w:val="lowerLetter"/>
      <w:lvlText w:val="%2"/>
      <w:lvlJc w:val="left"/>
      <w:pPr>
        <w:ind w:left="1080"/>
      </w:pPr>
      <w:rPr>
        <w:rFonts w:ascii="Segoe UI" w:eastAsia="Segoe UI" w:hAnsi="Segoe UI" w:cs="Segoe UI"/>
        <w:b w:val="0"/>
        <w:i w:val="0"/>
        <w:strike w:val="0"/>
        <w:dstrike w:val="0"/>
        <w:color w:val="2B2D38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2" w:tplc="194CF8D4">
      <w:start w:val="1"/>
      <w:numFmt w:val="lowerRoman"/>
      <w:lvlText w:val="%3"/>
      <w:lvlJc w:val="left"/>
      <w:pPr>
        <w:ind w:left="1800"/>
      </w:pPr>
      <w:rPr>
        <w:rFonts w:ascii="Segoe UI" w:eastAsia="Segoe UI" w:hAnsi="Segoe UI" w:cs="Segoe UI"/>
        <w:b w:val="0"/>
        <w:i w:val="0"/>
        <w:strike w:val="0"/>
        <w:dstrike w:val="0"/>
        <w:color w:val="2B2D38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3" w:tplc="745A260A">
      <w:start w:val="1"/>
      <w:numFmt w:val="decimal"/>
      <w:lvlText w:val="%4"/>
      <w:lvlJc w:val="left"/>
      <w:pPr>
        <w:ind w:left="2520"/>
      </w:pPr>
      <w:rPr>
        <w:rFonts w:ascii="Segoe UI" w:eastAsia="Segoe UI" w:hAnsi="Segoe UI" w:cs="Segoe UI"/>
        <w:b w:val="0"/>
        <w:i w:val="0"/>
        <w:strike w:val="0"/>
        <w:dstrike w:val="0"/>
        <w:color w:val="2B2D38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4" w:tplc="9E081BC8">
      <w:start w:val="1"/>
      <w:numFmt w:val="lowerLetter"/>
      <w:lvlText w:val="%5"/>
      <w:lvlJc w:val="left"/>
      <w:pPr>
        <w:ind w:left="3240"/>
      </w:pPr>
      <w:rPr>
        <w:rFonts w:ascii="Segoe UI" w:eastAsia="Segoe UI" w:hAnsi="Segoe UI" w:cs="Segoe UI"/>
        <w:b w:val="0"/>
        <w:i w:val="0"/>
        <w:strike w:val="0"/>
        <w:dstrike w:val="0"/>
        <w:color w:val="2B2D38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5" w:tplc="28C20D26">
      <w:start w:val="1"/>
      <w:numFmt w:val="lowerRoman"/>
      <w:lvlText w:val="%6"/>
      <w:lvlJc w:val="left"/>
      <w:pPr>
        <w:ind w:left="3960"/>
      </w:pPr>
      <w:rPr>
        <w:rFonts w:ascii="Segoe UI" w:eastAsia="Segoe UI" w:hAnsi="Segoe UI" w:cs="Segoe UI"/>
        <w:b w:val="0"/>
        <w:i w:val="0"/>
        <w:strike w:val="0"/>
        <w:dstrike w:val="0"/>
        <w:color w:val="2B2D38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6" w:tplc="C7081C9C">
      <w:start w:val="1"/>
      <w:numFmt w:val="decimal"/>
      <w:lvlText w:val="%7"/>
      <w:lvlJc w:val="left"/>
      <w:pPr>
        <w:ind w:left="4680"/>
      </w:pPr>
      <w:rPr>
        <w:rFonts w:ascii="Segoe UI" w:eastAsia="Segoe UI" w:hAnsi="Segoe UI" w:cs="Segoe UI"/>
        <w:b w:val="0"/>
        <w:i w:val="0"/>
        <w:strike w:val="0"/>
        <w:dstrike w:val="0"/>
        <w:color w:val="2B2D38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7" w:tplc="D8109CAA">
      <w:start w:val="1"/>
      <w:numFmt w:val="lowerLetter"/>
      <w:lvlText w:val="%8"/>
      <w:lvlJc w:val="left"/>
      <w:pPr>
        <w:ind w:left="5400"/>
      </w:pPr>
      <w:rPr>
        <w:rFonts w:ascii="Segoe UI" w:eastAsia="Segoe UI" w:hAnsi="Segoe UI" w:cs="Segoe UI"/>
        <w:b w:val="0"/>
        <w:i w:val="0"/>
        <w:strike w:val="0"/>
        <w:dstrike w:val="0"/>
        <w:color w:val="2B2D38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8" w:tplc="9B1873A2">
      <w:start w:val="1"/>
      <w:numFmt w:val="lowerRoman"/>
      <w:lvlText w:val="%9"/>
      <w:lvlJc w:val="left"/>
      <w:pPr>
        <w:ind w:left="6120"/>
      </w:pPr>
      <w:rPr>
        <w:rFonts w:ascii="Segoe UI" w:eastAsia="Segoe UI" w:hAnsi="Segoe UI" w:cs="Segoe UI"/>
        <w:b w:val="0"/>
        <w:i w:val="0"/>
        <w:strike w:val="0"/>
        <w:dstrike w:val="0"/>
        <w:color w:val="2B2D38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387360FC"/>
    <w:multiLevelType w:val="hybridMultilevel"/>
    <w:tmpl w:val="E11A356A"/>
    <w:lvl w:ilvl="0" w:tplc="6C7406B0">
      <w:start w:val="1"/>
      <w:numFmt w:val="bullet"/>
      <w:lvlText w:val="•"/>
      <w:lvlJc w:val="left"/>
      <w:pPr>
        <w:ind w:left="157"/>
      </w:pPr>
      <w:rPr>
        <w:rFonts w:ascii="Segoe UI" w:eastAsia="Segoe UI" w:hAnsi="Segoe UI" w:cs="Segoe UI"/>
        <w:b w:val="0"/>
        <w:i w:val="0"/>
        <w:strike w:val="0"/>
        <w:dstrike w:val="0"/>
        <w:color w:val="2B2D38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1" w:tplc="07581548">
      <w:start w:val="1"/>
      <w:numFmt w:val="bullet"/>
      <w:lvlText w:val="o"/>
      <w:lvlJc w:val="left"/>
      <w:pPr>
        <w:ind w:left="1080"/>
      </w:pPr>
      <w:rPr>
        <w:rFonts w:ascii="Segoe UI" w:eastAsia="Segoe UI" w:hAnsi="Segoe UI" w:cs="Segoe UI"/>
        <w:b w:val="0"/>
        <w:i w:val="0"/>
        <w:strike w:val="0"/>
        <w:dstrike w:val="0"/>
        <w:color w:val="2B2D38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2" w:tplc="CF2C7198">
      <w:start w:val="1"/>
      <w:numFmt w:val="bullet"/>
      <w:lvlText w:val="▪"/>
      <w:lvlJc w:val="left"/>
      <w:pPr>
        <w:ind w:left="1800"/>
      </w:pPr>
      <w:rPr>
        <w:rFonts w:ascii="Segoe UI" w:eastAsia="Segoe UI" w:hAnsi="Segoe UI" w:cs="Segoe UI"/>
        <w:b w:val="0"/>
        <w:i w:val="0"/>
        <w:strike w:val="0"/>
        <w:dstrike w:val="0"/>
        <w:color w:val="2B2D38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3" w:tplc="764A648E">
      <w:start w:val="1"/>
      <w:numFmt w:val="bullet"/>
      <w:lvlText w:val="•"/>
      <w:lvlJc w:val="left"/>
      <w:pPr>
        <w:ind w:left="2520"/>
      </w:pPr>
      <w:rPr>
        <w:rFonts w:ascii="Segoe UI" w:eastAsia="Segoe UI" w:hAnsi="Segoe UI" w:cs="Segoe UI"/>
        <w:b w:val="0"/>
        <w:i w:val="0"/>
        <w:strike w:val="0"/>
        <w:dstrike w:val="0"/>
        <w:color w:val="2B2D38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4" w:tplc="1004D744">
      <w:start w:val="1"/>
      <w:numFmt w:val="bullet"/>
      <w:lvlText w:val="o"/>
      <w:lvlJc w:val="left"/>
      <w:pPr>
        <w:ind w:left="3240"/>
      </w:pPr>
      <w:rPr>
        <w:rFonts w:ascii="Segoe UI" w:eastAsia="Segoe UI" w:hAnsi="Segoe UI" w:cs="Segoe UI"/>
        <w:b w:val="0"/>
        <w:i w:val="0"/>
        <w:strike w:val="0"/>
        <w:dstrike w:val="0"/>
        <w:color w:val="2B2D38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5" w:tplc="C4767266">
      <w:start w:val="1"/>
      <w:numFmt w:val="bullet"/>
      <w:lvlText w:val="▪"/>
      <w:lvlJc w:val="left"/>
      <w:pPr>
        <w:ind w:left="3960"/>
      </w:pPr>
      <w:rPr>
        <w:rFonts w:ascii="Segoe UI" w:eastAsia="Segoe UI" w:hAnsi="Segoe UI" w:cs="Segoe UI"/>
        <w:b w:val="0"/>
        <w:i w:val="0"/>
        <w:strike w:val="0"/>
        <w:dstrike w:val="0"/>
        <w:color w:val="2B2D38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6" w:tplc="1BBC6B72">
      <w:start w:val="1"/>
      <w:numFmt w:val="bullet"/>
      <w:lvlText w:val="•"/>
      <w:lvlJc w:val="left"/>
      <w:pPr>
        <w:ind w:left="4680"/>
      </w:pPr>
      <w:rPr>
        <w:rFonts w:ascii="Segoe UI" w:eastAsia="Segoe UI" w:hAnsi="Segoe UI" w:cs="Segoe UI"/>
        <w:b w:val="0"/>
        <w:i w:val="0"/>
        <w:strike w:val="0"/>
        <w:dstrike w:val="0"/>
        <w:color w:val="2B2D38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7" w:tplc="57A6FA76">
      <w:start w:val="1"/>
      <w:numFmt w:val="bullet"/>
      <w:lvlText w:val="o"/>
      <w:lvlJc w:val="left"/>
      <w:pPr>
        <w:ind w:left="5400"/>
      </w:pPr>
      <w:rPr>
        <w:rFonts w:ascii="Segoe UI" w:eastAsia="Segoe UI" w:hAnsi="Segoe UI" w:cs="Segoe UI"/>
        <w:b w:val="0"/>
        <w:i w:val="0"/>
        <w:strike w:val="0"/>
        <w:dstrike w:val="0"/>
        <w:color w:val="2B2D38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8" w:tplc="052E0474">
      <w:start w:val="1"/>
      <w:numFmt w:val="bullet"/>
      <w:lvlText w:val="▪"/>
      <w:lvlJc w:val="left"/>
      <w:pPr>
        <w:ind w:left="6120"/>
      </w:pPr>
      <w:rPr>
        <w:rFonts w:ascii="Segoe UI" w:eastAsia="Segoe UI" w:hAnsi="Segoe UI" w:cs="Segoe UI"/>
        <w:b w:val="0"/>
        <w:i w:val="0"/>
        <w:strike w:val="0"/>
        <w:dstrike w:val="0"/>
        <w:color w:val="2B2D38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3DD67862"/>
    <w:multiLevelType w:val="hybridMultilevel"/>
    <w:tmpl w:val="25D0EFAE"/>
    <w:lvl w:ilvl="0" w:tplc="8EA25B6A">
      <w:start w:val="1"/>
      <w:numFmt w:val="bullet"/>
      <w:lvlText w:val="•"/>
      <w:lvlJc w:val="left"/>
      <w:pPr>
        <w:ind w:left="157"/>
      </w:pPr>
      <w:rPr>
        <w:rFonts w:ascii="Segoe UI" w:eastAsia="Segoe UI" w:hAnsi="Segoe UI" w:cs="Segoe UI"/>
        <w:b w:val="0"/>
        <w:i w:val="0"/>
        <w:strike w:val="0"/>
        <w:dstrike w:val="0"/>
        <w:color w:val="2B2D38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1" w:tplc="43DEEE2C">
      <w:start w:val="1"/>
      <w:numFmt w:val="bullet"/>
      <w:lvlText w:val="o"/>
      <w:lvlJc w:val="left"/>
      <w:pPr>
        <w:ind w:left="1080"/>
      </w:pPr>
      <w:rPr>
        <w:rFonts w:ascii="Segoe UI" w:eastAsia="Segoe UI" w:hAnsi="Segoe UI" w:cs="Segoe UI"/>
        <w:b w:val="0"/>
        <w:i w:val="0"/>
        <w:strike w:val="0"/>
        <w:dstrike w:val="0"/>
        <w:color w:val="2B2D38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2" w:tplc="C474304A">
      <w:start w:val="1"/>
      <w:numFmt w:val="bullet"/>
      <w:lvlText w:val="▪"/>
      <w:lvlJc w:val="left"/>
      <w:pPr>
        <w:ind w:left="1800"/>
      </w:pPr>
      <w:rPr>
        <w:rFonts w:ascii="Segoe UI" w:eastAsia="Segoe UI" w:hAnsi="Segoe UI" w:cs="Segoe UI"/>
        <w:b w:val="0"/>
        <w:i w:val="0"/>
        <w:strike w:val="0"/>
        <w:dstrike w:val="0"/>
        <w:color w:val="2B2D38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3" w:tplc="02A83F9E">
      <w:start w:val="1"/>
      <w:numFmt w:val="bullet"/>
      <w:lvlText w:val="•"/>
      <w:lvlJc w:val="left"/>
      <w:pPr>
        <w:ind w:left="2520"/>
      </w:pPr>
      <w:rPr>
        <w:rFonts w:ascii="Segoe UI" w:eastAsia="Segoe UI" w:hAnsi="Segoe UI" w:cs="Segoe UI"/>
        <w:b w:val="0"/>
        <w:i w:val="0"/>
        <w:strike w:val="0"/>
        <w:dstrike w:val="0"/>
        <w:color w:val="2B2D38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4" w:tplc="EF9A880E">
      <w:start w:val="1"/>
      <w:numFmt w:val="bullet"/>
      <w:lvlText w:val="o"/>
      <w:lvlJc w:val="left"/>
      <w:pPr>
        <w:ind w:left="3240"/>
      </w:pPr>
      <w:rPr>
        <w:rFonts w:ascii="Segoe UI" w:eastAsia="Segoe UI" w:hAnsi="Segoe UI" w:cs="Segoe UI"/>
        <w:b w:val="0"/>
        <w:i w:val="0"/>
        <w:strike w:val="0"/>
        <w:dstrike w:val="0"/>
        <w:color w:val="2B2D38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5" w:tplc="EA22DC36">
      <w:start w:val="1"/>
      <w:numFmt w:val="bullet"/>
      <w:lvlText w:val="▪"/>
      <w:lvlJc w:val="left"/>
      <w:pPr>
        <w:ind w:left="3960"/>
      </w:pPr>
      <w:rPr>
        <w:rFonts w:ascii="Segoe UI" w:eastAsia="Segoe UI" w:hAnsi="Segoe UI" w:cs="Segoe UI"/>
        <w:b w:val="0"/>
        <w:i w:val="0"/>
        <w:strike w:val="0"/>
        <w:dstrike w:val="0"/>
        <w:color w:val="2B2D38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6" w:tplc="99E095A2">
      <w:start w:val="1"/>
      <w:numFmt w:val="bullet"/>
      <w:lvlText w:val="•"/>
      <w:lvlJc w:val="left"/>
      <w:pPr>
        <w:ind w:left="4680"/>
      </w:pPr>
      <w:rPr>
        <w:rFonts w:ascii="Segoe UI" w:eastAsia="Segoe UI" w:hAnsi="Segoe UI" w:cs="Segoe UI"/>
        <w:b w:val="0"/>
        <w:i w:val="0"/>
        <w:strike w:val="0"/>
        <w:dstrike w:val="0"/>
        <w:color w:val="2B2D38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7" w:tplc="FFEA38EC">
      <w:start w:val="1"/>
      <w:numFmt w:val="bullet"/>
      <w:lvlText w:val="o"/>
      <w:lvlJc w:val="left"/>
      <w:pPr>
        <w:ind w:left="5400"/>
      </w:pPr>
      <w:rPr>
        <w:rFonts w:ascii="Segoe UI" w:eastAsia="Segoe UI" w:hAnsi="Segoe UI" w:cs="Segoe UI"/>
        <w:b w:val="0"/>
        <w:i w:val="0"/>
        <w:strike w:val="0"/>
        <w:dstrike w:val="0"/>
        <w:color w:val="2B2D38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8" w:tplc="48A2C64E">
      <w:start w:val="1"/>
      <w:numFmt w:val="bullet"/>
      <w:lvlText w:val="▪"/>
      <w:lvlJc w:val="left"/>
      <w:pPr>
        <w:ind w:left="6120"/>
      </w:pPr>
      <w:rPr>
        <w:rFonts w:ascii="Segoe UI" w:eastAsia="Segoe UI" w:hAnsi="Segoe UI" w:cs="Segoe UI"/>
        <w:b w:val="0"/>
        <w:i w:val="0"/>
        <w:strike w:val="0"/>
        <w:dstrike w:val="0"/>
        <w:color w:val="2B2D38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74939"/>
    <w:rsid w:val="000B1072"/>
    <w:rsid w:val="00F749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3DE3D4F6-E1FA-41F2-8675-D3E9F2647A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lang w:val="en-US" w:eastAsia="en-US" w:bidi="hi-IN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spacing w:after="266" w:line="249" w:lineRule="auto"/>
      <w:ind w:left="10" w:hanging="10"/>
    </w:pPr>
    <w:rPr>
      <w:rFonts w:ascii="Segoe UI" w:eastAsia="Segoe UI" w:hAnsi="Segoe UI" w:cs="Segoe UI"/>
      <w:color w:val="2B2D38"/>
      <w:sz w:val="23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293</Words>
  <Characters>1673</Characters>
  <Application>Microsoft Office Word</Application>
  <DocSecurity>0</DocSecurity>
  <Lines>13</Lines>
  <Paragraphs>3</Paragraphs>
  <ScaleCrop>false</ScaleCrop>
  <Company/>
  <LinksUpToDate>false</LinksUpToDate>
  <CharactersWithSpaces>1963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cp:lastModifiedBy>HP</cp:lastModifiedBy>
  <cp:revision>2</cp:revision>
  <dcterms:created xsi:type="dcterms:W3CDTF">2025-11-24T16:41:00Z</dcterms:created>
  <dcterms:modified xsi:type="dcterms:W3CDTF">2025-11-24T16:41:00Z</dcterms:modified>
</cp:coreProperties>
</file>