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 Crear index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"mappings"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"properties"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"modelo"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"type"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"text"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"marca"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"type"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"text"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"talla"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"type"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"text"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"color"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"type"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"text"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"genero"</w:t>
      </w:r>
      <w:r>
        <w:rPr>
          <w:rFonts w:ascii="Times" w:hAnsi="Times" w:cs="Times"/>
          <w:sz w:val="24"/>
          <w:sz-cs w:val="24"/>
          <w:spacing w:val="0"/>
        </w:rPr>
        <w:t xml:space="preserve">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"type"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"text"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//Crear registros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"modelo"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"Chinese"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"marca"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"Adidas"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"talla"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"37"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"color"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"Negro"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"genero"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"Mujer"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//Consultas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GET sneakers/_search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"query":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"match":{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"marca": "Adidas"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GET sneakers/_search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"query":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"match_all": {}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GET sneakers/_search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"query":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"match":{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"genero": "Mujer"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GET sneakers/_search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"query":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"bool":{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"must": [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"term":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"talla": "37"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"term":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"genero": "Mujer"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]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GET sneakers/_search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"query":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"bool":{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"must": [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"term":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"marca": "New Balance"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"term": {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  "genero": "Mujer"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]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