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Layout w:type="fixed"/>
      </w:tblPr>
      <w:tblGrid>
        <w:gridCol w:w="664"/>
        <w:gridCol w:w="2824"/>
        <w:gridCol w:w="2538"/>
        <w:gridCol w:w="3840"/>
      </w:tblGrid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N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Тема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Формула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Ответ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Оценка сознания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2^4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16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9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A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Контрольные листы процедур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B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2^5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C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32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D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3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E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Сигналы тревоги монитора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0F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2^3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0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8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4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Проверка перед введением лекарства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2^6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64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5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Двоичный код симптомов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Б=1, Т=0, Г=1, С=0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Боль, головокружение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9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6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A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Инфузомат: режимы работы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B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2^4 - 1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C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15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D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7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E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 xml:space="preserve">Двоичная запись температуры 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F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37₁₀=100101₂; 38₁₀=100110₂; 39₁₀=100111₂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0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100101₂, 100110₂, 100111₂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8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Перевод двоичного кода пациента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1⋅2^4+0⋅2^3+1⋅2^2+1⋅2^1+0⋅2^0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22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9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Комбинации препаратов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2^5 - 1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31</w:t>
            </w:r>
          </w:p>
        </w:tc>
      </w:tr>
      <w:tr>
        <w:trPr>
          <w:trHeight w:hRule="exact" w:val="33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9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10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A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Факторы риска пролежней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B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C^3 6+C^4 6+C^56​+C^6 6​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C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42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D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11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E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Двоичный журнал дежурств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2F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2^8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0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256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12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Тест-полоски: комбинации результатов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2^4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16 , отрицательный 1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13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Настройки кислородного концентратора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4×2×2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16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9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14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A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Двоичный код экстренной ситуации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B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Биты: 1(+), 2(+), 3(–), 4(+), 5(–)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C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Без сознания, дыхание и пульс есть, кровотечение есть, травмы нет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D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15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E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Комбинации доступов для инфузии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3F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2^4−1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0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15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16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Двоичное представление дозы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2^6−1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63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17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Проверка оборудования перед сменой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C^0 7​+C^1​ 7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8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9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18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A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Генетический скрининг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B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C^3 8 =8!/3!*5!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C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56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D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19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E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Двоичный шифр пациента в базе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4F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2^10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0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1024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20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Комбинации симптомов для диагноза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C^3 5​+C^4 5​+C^5 5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16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21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 xml:space="preserve">Двоичное дерево решений 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2^5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32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9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22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A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Кодирование группы крови и резуса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B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2^2×2^1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C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8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D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23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E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Мониторинг жизненных показателей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5F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2^8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0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256, без отклонений 1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1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24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2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Двоичная проверка совместимости препаратов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3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2^6−C^0 60−C^1 6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4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57</w:t>
            </w:r>
          </w:p>
        </w:tc>
      </w:tr>
      <w:tr>
        <w:trPr>
          <w:trHeight w:hRule="atLeast" w:val="300"/>
        </w:trPr>
        <w:tc>
          <w:tcPr>
            <w:tcW w:type="dxa" w:w="66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5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25</w:t>
            </w:r>
          </w:p>
        </w:tc>
        <w:tc>
          <w:tcPr>
            <w:tcW w:type="dxa" w:w="282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6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Система оповещения: двоичный код приоритета</w:t>
            </w:r>
          </w:p>
        </w:tc>
        <w:tc>
          <w:tcPr>
            <w:tcW w:type="dxa" w:w="253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7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 xml:space="preserve">2^4, </w:t>
            </w:r>
            <w:r>
              <w:rPr>
                <w:rFonts w:ascii="XO Thames" w:hAnsi="XO Thames"/>
                <w:sz w:val="22"/>
              </w:rPr>
              <w:t>Биты: 1(+), 2(–), 3(+), 4(–)</w:t>
            </w:r>
          </w:p>
        </w:tc>
        <w:tc>
          <w:tcPr>
            <w:tcW w:type="dxa" w:w="38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68000000">
            <w:pPr>
              <w:ind/>
              <w:jc w:val="center"/>
              <w:rPr>
                <w:rFonts w:ascii="XO Thames" w:hAnsi="XO Thames"/>
                <w:sz w:val="22"/>
              </w:rPr>
            </w:pPr>
            <w:r>
              <w:rPr>
                <w:rFonts w:ascii="XO Thames" w:hAnsi="XO Thames"/>
                <w:sz w:val="22"/>
              </w:rPr>
              <w:t>16, 1010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2026-05-27T11:16:47Z</dcterms:created>
  <dcterms:modified xsi:type="dcterms:W3CDTF">2026-05-27T11:16:47Z</dcterms:modified>
</cp:coreProperties>
</file>