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4mkbtp8wfr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Week2 Tutorial Meeting Minutes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6dq3sv9xx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Date: 2024-08-01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4rsa5a4ra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Time: 4:00 PM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dw4j1lwdm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Location: in person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clkpuwqq57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Attendees: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All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jr6ngj18s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Elevator Pitch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Preparations for Audit 1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Statement of Work (SOW)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Documents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yh0xylvf7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Meeting Notes: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p2739n23ffe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Elevator Pitch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Discussed the structure and key points of the elevator pitch.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Tutor provided feedback on clarity and conciseness.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42f95reutpm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Preparations for Audit 1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Tutor</w:t>
      </w:r>
      <w:r w:rsidDel="00000000" w:rsidR="00000000" w:rsidRPr="00000000">
        <w:rPr>
          <w:rtl w:val="0"/>
        </w:rPr>
        <w:t xml:space="preserve"> outlined the requirements for Audit 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documents to prepare: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Statement of Work (SOW)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Overview of project objectives and scope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Detailed description of deliverables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Timeline and milestones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Roles and responsibilities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Discussed the importance of clear and thorough documentation.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