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279A" w14:textId="77777777" w:rsidR="0057669B" w:rsidRPr="0057669B" w:rsidRDefault="0057669B" w:rsidP="005F5640">
      <w:r w:rsidRPr="0057669B">
        <w:t>全局统一设置</w:t>
      </w:r>
    </w:p>
    <w:p w14:paraId="208A000F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>键序：随机打乱。</w:t>
      </w:r>
    </w:p>
    <w:p w14:paraId="6931135E" w14:textId="712132A3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 xml:space="preserve">统计：每个配置 </w:t>
      </w:r>
      <w:r w:rsidR="003E73D8">
        <w:rPr>
          <w:rFonts w:hint="eastAsia"/>
          <w:sz w:val="24"/>
        </w:rPr>
        <w:t>3</w:t>
      </w:r>
      <w:r w:rsidRPr="0057669B">
        <w:rPr>
          <w:sz w:val="24"/>
        </w:rPr>
        <w:t>0 次随机种子，报“均值±标准差”。</w:t>
      </w:r>
    </w:p>
    <w:p w14:paraId="1AC0E7C6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 xml:space="preserve">预测器公平性：同组实验内，所有学习增强方法严格共用同一个预测频率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acc>
              <m:accPr>
                <m:ctrlPr>
                  <w:rPr>
                    <w:rFonts w:ascii="Cambria Math" w:hAnsi="Cambria Math" w:cs="宋体"/>
                    <w:sz w:val="24"/>
                  </w:rPr>
                </m:ctrlPr>
              </m:accPr>
              <m:e>
                <m:r>
                  <w:rPr>
                    <w:rFonts w:ascii="Cambria Math" w:hAnsi="Cambria Math" w:cs="宋体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宋体"/>
                <w:sz w:val="24"/>
              </w:rPr>
              <m:t>x</m:t>
            </m:r>
          </m:sub>
        </m:sSub>
      </m:oMath>
      <w:r w:rsidRPr="0057669B">
        <w:rPr>
          <w:sz w:val="24"/>
        </w:rPr>
        <w:t>。</w:t>
      </w:r>
    </w:p>
    <w:p w14:paraId="0B55CA08" w14:textId="7255C5F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 xml:space="preserve">分桶与扰动：若无特殊说明，统一采用 </w:t>
      </w:r>
      <m:oMath>
        <m:r>
          <w:rPr>
            <w:rFonts w:ascii="Cambria Math" w:hAnsi="Cambria Math" w:cs="宋体"/>
            <w:sz w:val="24"/>
          </w:rPr>
          <m:t>Q</m:t>
        </m:r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f</m:t>
            </m:r>
          </m:e>
        </m:d>
        <m:r>
          <w:rPr>
            <w:rFonts w:ascii="Cambria Math" w:hAnsi="Cambria Math" w:cs="宋体"/>
            <w:sz w:val="24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f</m:t>
            </m:r>
          </m:e>
        </m:d>
      </m:oMath>
      <w:r w:rsidRPr="0057669B">
        <w:rPr>
          <w:sz w:val="24"/>
        </w:rPr>
        <w:t xml:space="preserve">分桶，固定扰动取 </w:t>
      </w:r>
      <m:oMath>
        <m:r>
          <w:rPr>
            <w:rFonts w:ascii="Cambria Math" w:hAnsi="Cambria Math" w:cs="宋体"/>
            <w:sz w:val="24"/>
          </w:rPr>
          <m:t>δ∼U</m:t>
        </m:r>
        <m:d>
          <m:dPr>
            <m:sepChr m:val=","/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0</m:t>
            </m:r>
          </m:e>
          <m:e>
            <m:r>
              <w:rPr>
                <w:rFonts w:ascii="Cambria Math" w:hAnsi="Cambria Math" w:cs="宋体"/>
                <w:sz w:val="24"/>
              </w:rPr>
              <m:t>0.25</m:t>
            </m:r>
          </m:e>
        </m:d>
      </m:oMath>
      <w:r w:rsidRPr="0057669B">
        <w:rPr>
          <w:sz w:val="24"/>
        </w:rPr>
        <w:t>。</w:t>
      </w:r>
    </w:p>
    <w:p w14:paraId="75344409" w14:textId="77777777" w:rsidR="0057669B" w:rsidRPr="0057669B" w:rsidRDefault="0057669B" w:rsidP="005F5640">
      <w:pPr>
        <w:pStyle w:val="3"/>
      </w:pPr>
      <w:r w:rsidRPr="0057669B">
        <w:t>E1 常规分布下的基础性能对比</w:t>
      </w:r>
    </w:p>
    <w:p w14:paraId="7122F0C6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>实验目的：验证在理想预测与常规规模下，学习增强 Treap 是否优于随机 Treap，以及各修正函数与 Chen 复合函数在标准分布下的基础性能差异。</w:t>
      </w:r>
      <w:r w:rsidRPr="0057669B">
        <w:rPr>
          <w:sz w:val="24"/>
        </w:rPr>
        <w:br/>
        <w:t>输入规定：</w:t>
      </w:r>
    </w:p>
    <w:p w14:paraId="647BBE29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 xml:space="preserve">分布：Zipf </w:t>
      </w:r>
      <m:oMath>
        <m:r>
          <w:rPr>
            <w:rFonts w:ascii="Cambria Math" w:hAnsi="Cambria Math" w:cs="宋体"/>
            <w:sz w:val="24"/>
          </w:rPr>
          <m:t>α∈</m:t>
        </m:r>
        <m:d>
          <m:dPr>
            <m:begChr m:val="{"/>
            <m:sepChr m:val=","/>
            <m:endChr m:val="}"/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1</m:t>
            </m:r>
          </m:e>
          <m:e>
            <m:r>
              <w:rPr>
                <w:rFonts w:ascii="Cambria Math" w:hAnsi="Cambria Math" w:cs="宋体"/>
                <w:sz w:val="24"/>
              </w:rPr>
              <m:t>1.25</m:t>
            </m:r>
          </m:e>
          <m:e>
            <m:r>
              <w:rPr>
                <w:rFonts w:ascii="Cambria Math" w:hAnsi="Cambria Math" w:cs="宋体"/>
                <w:sz w:val="24"/>
              </w:rPr>
              <m:t>2</m:t>
            </m:r>
          </m:e>
        </m:d>
      </m:oMath>
      <w:r w:rsidRPr="0057669B">
        <w:rPr>
          <w:sz w:val="24"/>
        </w:rPr>
        <w:t>、对抗分布（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p</m:t>
            </m:r>
          </m:e>
          <m:sub>
            <m:r>
              <w:rPr>
                <w:rFonts w:ascii="Cambria Math" w:hAnsi="Cambria Math" w:cs="宋体"/>
                <w:sz w:val="24"/>
              </w:rPr>
              <m:t>i</m:t>
            </m:r>
          </m:sub>
        </m:sSub>
        <m:r>
          <w:rPr>
            <w:rFonts w:ascii="Cambria Math" w:hAnsi="Cambria Math" w:cs="宋体"/>
            <w:sz w:val="24"/>
          </w:rPr>
          <m:t>=</m:t>
        </m:r>
        <m:f>
          <m:fPr>
            <m:ctrlPr>
              <w:rPr>
                <w:rFonts w:ascii="Cambria Math" w:hAnsi="Cambria Math" w:cs="宋体"/>
                <w:sz w:val="24"/>
              </w:rPr>
            </m:ctrlPr>
          </m:fPr>
          <m:num>
            <m:r>
              <w:rPr>
                <w:rFonts w:ascii="Cambria Math" w:hAnsi="Cambria Math" w:cs="宋体"/>
                <w:sz w:val="24"/>
              </w:rPr>
              <m:t>2</m:t>
            </m:r>
            <m:d>
              <m:dPr>
                <m:ctrlPr>
                  <w:rPr>
                    <w:rFonts w:ascii="Cambria Math" w:hAnsi="Cambria Math" w:cs="宋体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sz w:val="24"/>
                  </w:rPr>
                  <m:t>n-i+1</m:t>
                </m:r>
              </m:e>
            </m:d>
          </m:num>
          <m:den>
            <m:r>
              <w:rPr>
                <w:rFonts w:ascii="Cambria Math" w:hAnsi="Cambria Math" w:cs="宋体"/>
                <w:sz w:val="24"/>
              </w:rPr>
              <m:t>n</m:t>
            </m:r>
            <m:d>
              <m:dPr>
                <m:ctrlPr>
                  <w:rPr>
                    <w:rFonts w:ascii="Cambria Math" w:hAnsi="Cambria Math" w:cs="宋体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sz w:val="24"/>
                  </w:rPr>
                  <m:t>n+1</m:t>
                </m:r>
              </m:e>
            </m:d>
          </m:den>
        </m:f>
      </m:oMath>
      <w:r w:rsidRPr="0057669B">
        <w:rPr>
          <w:sz w:val="24"/>
        </w:rPr>
        <w:t>）、均匀分布。</w:t>
      </w:r>
    </w:p>
    <w:p w14:paraId="7A3B09D3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>规模：</w:t>
      </w:r>
      <m:oMath>
        <m:r>
          <w:rPr>
            <w:rFonts w:ascii="Cambria Math" w:hAnsi="Cambria Math" w:cs="宋体"/>
            <w:sz w:val="24"/>
          </w:rPr>
          <m:t>n∈</m:t>
        </m:r>
        <m:d>
          <m:dPr>
            <m:begChr m:val="{"/>
            <m:sepChr m:val=","/>
            <m:endChr m:val="}"/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1000</m:t>
            </m:r>
          </m:e>
          <m:e>
            <m:r>
              <w:rPr>
                <w:rFonts w:ascii="Cambria Math" w:hAnsi="Cambria Math" w:cs="宋体"/>
                <w:sz w:val="24"/>
              </w:rPr>
              <m:t>5000</m:t>
            </m:r>
          </m:e>
        </m:d>
      </m:oMath>
      <w:r w:rsidRPr="0057669B">
        <w:rPr>
          <w:sz w:val="24"/>
        </w:rPr>
        <w:t xml:space="preserve">，序列长度 </w:t>
      </w:r>
      <m:oMath>
        <m:r>
          <w:rPr>
            <w:rFonts w:ascii="Cambria Math" w:hAnsi="Cambria Math" w:cs="宋体"/>
            <w:sz w:val="24"/>
          </w:rPr>
          <m:t>m=</m:t>
        </m:r>
        <m:sSup>
          <m:sSupPr>
            <m:ctrlPr>
              <w:rPr>
                <w:rFonts w:ascii="Cambria Math" w:hAnsi="Cambria Math" w:cs="宋体"/>
                <w:sz w:val="24"/>
              </w:rPr>
            </m:ctrlPr>
          </m:sSupPr>
          <m:e>
            <m:r>
              <w:rPr>
                <w:rFonts w:ascii="Cambria Math" w:hAnsi="Cambria Math" w:cs="宋体"/>
                <w:sz w:val="24"/>
              </w:rPr>
              <m:t>10</m:t>
            </m:r>
          </m:e>
          <m:sup>
            <m:r>
              <w:rPr>
                <w:rFonts w:ascii="Cambria Math" w:hAnsi="Cambria Math" w:cs="宋体"/>
                <w:sz w:val="24"/>
              </w:rPr>
              <m:t>5</m:t>
            </m:r>
          </m:sup>
        </m:sSup>
      </m:oMath>
      <w:r w:rsidRPr="0057669B">
        <w:rPr>
          <w:sz w:val="24"/>
        </w:rPr>
        <w:t>。</w:t>
      </w:r>
    </w:p>
    <w:p w14:paraId="45F4E92D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>Oracle：完美频率预测器，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acc>
              <m:accPr>
                <m:ctrlPr>
                  <w:rPr>
                    <w:rFonts w:ascii="Cambria Math" w:hAnsi="Cambria Math" w:cs="宋体"/>
                    <w:sz w:val="24"/>
                  </w:rPr>
                </m:ctrlPr>
              </m:accPr>
              <m:e>
                <m:r>
                  <w:rPr>
                    <w:rFonts w:ascii="Cambria Math" w:hAnsi="Cambria Math" w:cs="宋体"/>
                    <w:sz w:val="24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宋体"/>
                <w:sz w:val="24"/>
              </w:rPr>
              <m:t>x</m:t>
            </m:r>
          </m:sub>
        </m:sSub>
        <m:r>
          <w:rPr>
            <w:rFonts w:ascii="Cambria Math" w:hAnsi="Cambria Math" w:cs="宋体"/>
            <w:sz w:val="24"/>
          </w:rPr>
          <m:t>=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x</m:t>
            </m:r>
          </m:sub>
        </m:sSub>
      </m:oMath>
      <w:r w:rsidRPr="0057669B">
        <w:rPr>
          <w:sz w:val="24"/>
        </w:rPr>
        <w:t>。</w:t>
      </w:r>
      <w:r w:rsidRPr="0057669B">
        <w:rPr>
          <w:sz w:val="24"/>
        </w:rPr>
        <w:br/>
        <w:t>实验对象：</w:t>
      </w:r>
    </w:p>
    <w:p w14:paraId="5FA23132" w14:textId="77777777" w:rsidR="0057669B" w:rsidRPr="00C420D7" w:rsidRDefault="0057669B" w:rsidP="00C420D7">
      <w:pPr>
        <w:pStyle w:val="a9"/>
        <w:numPr>
          <w:ilvl w:val="0"/>
          <w:numId w:val="16"/>
        </w:numPr>
        <w:rPr>
          <w:sz w:val="24"/>
        </w:rPr>
      </w:pPr>
      <w:r w:rsidRPr="00C420D7">
        <w:rPr>
          <w:sz w:val="24"/>
        </w:rPr>
        <w:t>Random Treap（无预测基线）</w:t>
      </w:r>
    </w:p>
    <w:p w14:paraId="6C4640CD" w14:textId="77777777" w:rsidR="0057669B" w:rsidRPr="00C420D7" w:rsidRDefault="0057669B" w:rsidP="00C420D7">
      <w:pPr>
        <w:pStyle w:val="a9"/>
        <w:numPr>
          <w:ilvl w:val="0"/>
          <w:numId w:val="16"/>
        </w:numPr>
        <w:rPr>
          <w:sz w:val="24"/>
        </w:rPr>
      </w:pPr>
      <w:r w:rsidRPr="00C420D7">
        <w:rPr>
          <w:sz w:val="24"/>
        </w:rPr>
        <w:t>Chen 复合 priority（</w:t>
      </w:r>
      <m:oMath>
        <m:r>
          <w:rPr>
            <w:rFonts w:ascii="Cambria Math" w:hAnsi="Cambria Math" w:cs="宋体"/>
            <w:sz w:val="24"/>
          </w:rPr>
          <m:t>-</m:t>
        </m:r>
        <m:d>
          <m:dPr>
            <m:begChr m:val="⌊"/>
            <m:endChr m:val="⌋"/>
            <m:ctrlPr>
              <w:rPr>
                <w:rFonts w:ascii="Cambria Math" w:hAnsi="Cambria Math" w:cs="宋体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宋体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 w:cs="宋体"/>
                    <w:sz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宋体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 w:cs="宋体"/>
                    <w:sz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宋体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sz w:val="24"/>
                  </w:rPr>
                  <m:t>1/</m:t>
                </m:r>
                <m:sSub>
                  <m:sSubPr>
                    <m:ctrlPr>
                      <w:rPr>
                        <w:rFonts w:ascii="Cambria Math" w:hAnsi="Cambria Math" w:cs="宋体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</w:rPr>
                      <m:t>x</m:t>
                    </m:r>
                  </m:sub>
                </m:sSub>
              </m:e>
            </m:d>
          </m:e>
        </m:d>
        <m:r>
          <w:rPr>
            <w:rFonts w:ascii="Cambria Math" w:hAnsi="Cambria Math" w:cs="宋体"/>
            <w:sz w:val="24"/>
          </w:rPr>
          <m:t>+U</m:t>
        </m:r>
        <m:d>
          <m:dPr>
            <m:sepChr m:val=","/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0</m:t>
            </m:r>
          </m:e>
          <m:e>
            <m:r>
              <w:rPr>
                <w:rFonts w:ascii="Cambria Math" w:hAnsi="Cambria Math" w:cs="宋体"/>
                <w:sz w:val="24"/>
              </w:rPr>
              <m:t>1</m:t>
            </m:r>
          </m:e>
        </m:d>
      </m:oMath>
      <w:r w:rsidRPr="00C420D7">
        <w:rPr>
          <w:sz w:val="24"/>
        </w:rPr>
        <w:t>）</w:t>
      </w:r>
    </w:p>
    <w:p w14:paraId="5E30D90E" w14:textId="77777777" w:rsidR="0057669B" w:rsidRPr="00C420D7" w:rsidRDefault="0057669B" w:rsidP="00C420D7">
      <w:pPr>
        <w:pStyle w:val="a9"/>
        <w:numPr>
          <w:ilvl w:val="0"/>
          <w:numId w:val="16"/>
        </w:numPr>
        <w:rPr>
          <w:sz w:val="24"/>
        </w:rPr>
      </w:pPr>
      <w:r w:rsidRPr="00C420D7">
        <w:rPr>
          <w:sz w:val="24"/>
        </w:rPr>
        <w:t xml:space="preserve">平滑双对数函数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w</m:t>
            </m:r>
          </m:e>
        </m:d>
        <m:r>
          <w:rPr>
            <w:rFonts w:ascii="Cambria Math" w:hAnsi="Cambria Math" w:cs="宋体"/>
            <w:sz w:val="24"/>
          </w:rPr>
          <m:t>=-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sz w:val="24"/>
              </w:rPr>
              <m:t>log</m:t>
            </m:r>
          </m:e>
          <m:sub>
            <m:r>
              <w:rPr>
                <w:rFonts w:ascii="Cambria Math" w:hAnsi="Cambria Math" w:cs="宋体"/>
                <w:sz w:val="24"/>
              </w:rPr>
              <m:t>2</m:t>
            </m:r>
          </m:sub>
        </m:sSub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宋体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 w:cs="宋体"/>
                    <w:sz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宋体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sz w:val="24"/>
                  </w:rPr>
                  <m:t>1/w</m:t>
                </m:r>
              </m:e>
            </m:d>
            <m:r>
              <w:rPr>
                <w:rFonts w:ascii="Cambria Math" w:hAnsi="Cambria Math" w:cs="宋体"/>
                <w:sz w:val="24"/>
              </w:rPr>
              <m:t>+ϵ</m:t>
            </m:r>
          </m:e>
        </m:d>
      </m:oMath>
    </w:p>
    <w:p w14:paraId="1303CD2C" w14:textId="77777777" w:rsidR="0057669B" w:rsidRPr="00C420D7" w:rsidRDefault="0057669B" w:rsidP="00C420D7">
      <w:pPr>
        <w:pStyle w:val="a9"/>
        <w:numPr>
          <w:ilvl w:val="0"/>
          <w:numId w:val="16"/>
        </w:numPr>
        <w:rPr>
          <w:sz w:val="24"/>
        </w:rPr>
      </w:pPr>
      <w:r w:rsidRPr="00C420D7">
        <w:rPr>
          <w:sz w:val="24"/>
        </w:rPr>
        <w:t xml:space="preserve">秩双对数映射函数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w</m:t>
            </m:r>
          </m:e>
        </m:d>
        <m:r>
          <w:rPr>
            <w:rFonts w:ascii="Cambria Math" w:hAnsi="Cambria Math" w:cs="宋体"/>
            <w:sz w:val="24"/>
          </w:rPr>
          <m:t>=-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sz w:val="24"/>
              </w:rPr>
              <m:t>log</m:t>
            </m:r>
          </m:e>
          <m:sub>
            <m:r>
              <w:rPr>
                <w:rFonts w:ascii="Cambria Math" w:hAnsi="Cambria Math" w:cs="宋体"/>
                <w:sz w:val="24"/>
              </w:rPr>
              <m:t>2</m:t>
            </m:r>
          </m:sub>
        </m:sSub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宋体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 w:cs="宋体"/>
                    <w:sz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宋体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sz w:val="24"/>
                  </w:rPr>
                  <m:t>1/p</m:t>
                </m:r>
              </m:e>
            </m:d>
            <m:r>
              <w:rPr>
                <w:rFonts w:ascii="Cambria Math" w:hAnsi="Cambria Math" w:cs="宋体"/>
                <w:sz w:val="24"/>
              </w:rPr>
              <m:t>+ϵ</m:t>
            </m:r>
          </m:e>
        </m:d>
      </m:oMath>
    </w:p>
    <w:p w14:paraId="007A734E" w14:textId="06830762" w:rsidR="0057669B" w:rsidRPr="00C55A09" w:rsidRDefault="0057669B" w:rsidP="00C55A09">
      <w:pPr>
        <w:rPr>
          <w:sz w:val="24"/>
        </w:rPr>
      </w:pPr>
      <w:r w:rsidRPr="0057669B">
        <w:rPr>
          <w:sz w:val="24"/>
        </w:rPr>
        <w:t xml:space="preserve">CDF 平滑秩双对数函数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w</m:t>
            </m:r>
          </m:e>
        </m:d>
        <m:r>
          <w:rPr>
            <w:rFonts w:ascii="Cambria Math" w:hAnsi="Cambria Math" w:cs="宋体"/>
            <w:sz w:val="24"/>
          </w:rPr>
          <m:t>=-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sz w:val="24"/>
              </w:rPr>
              <m:t>log</m:t>
            </m:r>
          </m:e>
          <m:sub>
            <m:r>
              <w:rPr>
                <w:rFonts w:ascii="Cambria Math" w:hAnsi="Cambria Math" w:cs="宋体"/>
                <w:sz w:val="24"/>
              </w:rPr>
              <m:t>2</m:t>
            </m:r>
          </m:sub>
        </m:sSub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宋体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 w:cs="宋体"/>
                    <w:sz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宋体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sz w:val="24"/>
                  </w:rPr>
                  <m:t>1/</m:t>
                </m:r>
                <m:d>
                  <m:dPr>
                    <m:ctrlPr>
                      <w:rPr>
                        <w:rFonts w:ascii="Cambria Math" w:hAnsi="Cambria Math" w:cs="宋体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宋体"/>
                        <w:sz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宋体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宋体"/>
                            <w:sz w:val="24"/>
                          </w:rPr>
                          <m:t>w</m:t>
                        </m:r>
                      </m:e>
                    </m:d>
                    <m:r>
                      <w:rPr>
                        <w:rFonts w:ascii="Cambria Math" w:hAnsi="Cambria Math" w:cs="宋体"/>
                        <w:sz w:val="24"/>
                      </w:rPr>
                      <m:t>+1/n</m:t>
                    </m:r>
                  </m:e>
                </m:d>
              </m:e>
            </m:d>
            <m:r>
              <w:rPr>
                <w:rFonts w:ascii="Cambria Math" w:hAnsi="Cambria Math" w:cs="宋体"/>
                <w:sz w:val="24"/>
              </w:rPr>
              <m:t>+ϵ</m:t>
            </m:r>
          </m:e>
        </m:d>
      </m:oMath>
      <w:r w:rsidRPr="0057669B">
        <w:rPr>
          <w:sz w:val="24"/>
        </w:rPr>
        <w:br/>
        <w:t>衡量指标：总比较次数、平均深度、最大深度。</w:t>
      </w:r>
      <w:r w:rsidRPr="0057669B">
        <w:rPr>
          <w:sz w:val="24"/>
        </w:rPr>
        <w:br/>
      </w:r>
      <w:r w:rsidRPr="0057669B">
        <w:rPr>
          <w:sz w:val="24"/>
        </w:rPr>
        <w:lastRenderedPageBreak/>
        <w:t xml:space="preserve">输出格式：表 1（行=分布，列=5 种方法，单元格为总比较次数均值±标准差）；图 1（Zipf </w:t>
      </w:r>
      <m:oMath>
        <m:r>
          <w:rPr>
            <w:rFonts w:ascii="Cambria Math" w:hAnsi="Cambria Math" w:cs="宋体"/>
            <w:sz w:val="24"/>
          </w:rPr>
          <m:t>α=1</m:t>
        </m:r>
      </m:oMath>
      <w:r w:rsidRPr="0057669B">
        <w:rPr>
          <w:sz w:val="24"/>
        </w:rPr>
        <w:t>时的分组柱状图）。</w:t>
      </w:r>
      <w:r w:rsidRPr="0057669B">
        <w:rPr>
          <w:sz w:val="24"/>
        </w:rPr>
        <w:br/>
        <w:t xml:space="preserve">预期效果：Zipf 下 Chen 与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</m:oMath>
      <w:r w:rsidRPr="0057669B">
        <w:rPr>
          <w:sz w:val="24"/>
        </w:rPr>
        <w:t>最优；对抗分布下 Chen 性能崩塌，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  <m:r>
          <w:rPr>
            <w:rFonts w:ascii="Cambria Math" w:hAnsi="Cambria Math" w:cs="宋体"/>
            <w:sz w:val="24"/>
          </w:rPr>
          <m:t>,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</m:oMath>
      <w:r w:rsidRPr="0057669B">
        <w:rPr>
          <w:sz w:val="24"/>
        </w:rPr>
        <w:t xml:space="preserve"> 显著占优；均匀分布下各学习增强方法表现接近且均优于 Random。</w:t>
      </w:r>
      <w:r w:rsidRPr="0057669B">
        <w:rPr>
          <w:sz w:val="24"/>
        </w:rPr>
        <w:br/>
        <w:t>其他补充：此实验仅做宏观性能摸底，不涉及极端长尾或噪声。</w:t>
      </w:r>
    </w:p>
    <w:p w14:paraId="74A6396B" w14:textId="77777777" w:rsidR="0057669B" w:rsidRPr="0057669B" w:rsidRDefault="0057669B" w:rsidP="00C55A09">
      <w:pPr>
        <w:pStyle w:val="3"/>
      </w:pPr>
      <w:r w:rsidRPr="0057669B">
        <w:t>E2 绝对量纲漂移的鲁棒性测试</w:t>
      </w:r>
    </w:p>
    <w:p w14:paraId="27F5C605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 xml:space="preserve">实验目的：单一验证 Chen 与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</m:oMath>
      <w:r w:rsidRPr="0057669B">
        <w:rPr>
          <w:sz w:val="24"/>
        </w:rPr>
        <w:t>依赖绝对权重量纲，而秩映射类方法（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  <m:r>
          <w:rPr>
            <w:rFonts w:ascii="Cambria Math" w:hAnsi="Cambria Math" w:cs="宋体"/>
            <w:sz w:val="24"/>
          </w:rPr>
          <m:t>,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</m:oMath>
      <w:r w:rsidRPr="0057669B">
        <w:rPr>
          <w:sz w:val="24"/>
        </w:rPr>
        <w:t>）对严格单调变换具备尺度不变性。</w:t>
      </w:r>
      <w:r w:rsidRPr="0057669B">
        <w:rPr>
          <w:sz w:val="24"/>
        </w:rPr>
        <w:br/>
        <w:t>输入规定：</w:t>
      </w:r>
    </w:p>
    <w:p w14:paraId="1ABA6E7B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 xml:space="preserve">分布：Zipf </w:t>
      </w:r>
      <m:oMath>
        <m:r>
          <w:rPr>
            <w:rFonts w:ascii="Cambria Math" w:hAnsi="Cambria Math" w:cs="宋体"/>
            <w:sz w:val="24"/>
          </w:rPr>
          <m:t>α=1</m:t>
        </m:r>
      </m:oMath>
      <w:r w:rsidRPr="0057669B">
        <w:rPr>
          <w:sz w:val="24"/>
        </w:rPr>
        <w:t>，</w:t>
      </w:r>
      <m:oMath>
        <m:r>
          <w:rPr>
            <w:rFonts w:ascii="Cambria Math" w:hAnsi="Cambria Math" w:cs="宋体"/>
            <w:sz w:val="24"/>
          </w:rPr>
          <m:t>n=5000</m:t>
        </m:r>
      </m:oMath>
      <w:r w:rsidRPr="0057669B">
        <w:rPr>
          <w:sz w:val="24"/>
        </w:rPr>
        <w:t>，</w:t>
      </w:r>
      <m:oMath>
        <m:r>
          <w:rPr>
            <w:rFonts w:ascii="Cambria Math" w:hAnsi="Cambria Math" w:cs="宋体"/>
            <w:sz w:val="24"/>
          </w:rPr>
          <m:t>m=</m:t>
        </m:r>
        <m:sSup>
          <m:sSupPr>
            <m:ctrlPr>
              <w:rPr>
                <w:rFonts w:ascii="Cambria Math" w:hAnsi="Cambria Math" w:cs="宋体"/>
                <w:sz w:val="24"/>
              </w:rPr>
            </m:ctrlPr>
          </m:sSupPr>
          <m:e>
            <m:r>
              <w:rPr>
                <w:rFonts w:ascii="Cambria Math" w:hAnsi="Cambria Math" w:cs="宋体"/>
                <w:sz w:val="24"/>
              </w:rPr>
              <m:t>10</m:t>
            </m:r>
          </m:e>
          <m:sup>
            <m:r>
              <w:rPr>
                <w:rFonts w:ascii="Cambria Math" w:hAnsi="Cambria Math" w:cs="宋体"/>
                <w:sz w:val="24"/>
              </w:rPr>
              <m:t>5</m:t>
            </m:r>
          </m:sup>
        </m:sSup>
      </m:oMath>
      <w:r w:rsidRPr="0057669B">
        <w:rPr>
          <w:sz w:val="24"/>
        </w:rPr>
        <w:t>。</w:t>
      </w:r>
    </w:p>
    <w:p w14:paraId="1087102F" w14:textId="77777777" w:rsidR="00F7138A" w:rsidRDefault="0057669B" w:rsidP="005F5640">
      <w:pPr>
        <w:rPr>
          <w:sz w:val="24"/>
        </w:rPr>
      </w:pPr>
      <w:r w:rsidRPr="0057669B">
        <w:rPr>
          <w:sz w:val="24"/>
        </w:rPr>
        <w:t>Oracle：对完美频率进行数学变换</w:t>
      </w:r>
      <w:r w:rsidR="00F7138A">
        <w:rPr>
          <w:rFonts w:hint="eastAsia"/>
          <w:sz w:val="24"/>
        </w:rPr>
        <w:t>：</w:t>
      </w:r>
    </w:p>
    <w:p w14:paraId="37CFBAF5" w14:textId="36DBD329" w:rsidR="00F7138A" w:rsidRPr="0054442D" w:rsidRDefault="00E36511" w:rsidP="0054442D">
      <w:pPr>
        <w:pStyle w:val="a9"/>
        <w:numPr>
          <w:ilvl w:val="0"/>
          <w:numId w:val="18"/>
        </w:numPr>
        <w:rPr>
          <w:rFonts w:ascii="Cambria Math" w:hAnsi="Cambria Math" w:cs="Cambria Math"/>
          <w:sz w:val="24"/>
        </w:rPr>
      </w:pPr>
      <w:r>
        <w:rPr>
          <w:rFonts w:hint="eastAsia"/>
          <w:sz w:val="24"/>
        </w:rPr>
        <w:t>scale</w:t>
      </w:r>
      <w:r w:rsidR="0057669B" w:rsidRPr="0054442D">
        <w:rPr>
          <w:sz w:val="24"/>
        </w:rPr>
        <w:t>缩放：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acc>
              <m:accPr>
                <m:ctrlPr>
                  <w:rPr>
                    <w:rFonts w:ascii="Cambria Math" w:hAnsi="Cambria Math" w:cs="宋体"/>
                    <w:sz w:val="24"/>
                  </w:rPr>
                </m:ctrlPr>
              </m:accPr>
              <m:e>
                <m:r>
                  <w:rPr>
                    <w:rFonts w:ascii="Cambria Math" w:hAnsi="Cambria Math" w:cs="宋体"/>
                    <w:sz w:val="24"/>
                  </w:rPr>
                  <m:t>w</m:t>
                </m:r>
              </m:e>
            </m:acc>
          </m:e>
          <m:sub>
            <m:r>
              <w:rPr>
                <w:rFonts w:ascii="Cambria Math" w:hAnsi="Cambria Math" w:cs="宋体"/>
                <w:sz w:val="24"/>
              </w:rPr>
              <m:t>x</m:t>
            </m:r>
          </m:sub>
        </m:sSub>
        <m:r>
          <w:rPr>
            <w:rFonts w:ascii="Cambria Math" w:hAnsi="Cambria Math" w:cs="宋体"/>
            <w:sz w:val="24"/>
          </w:rPr>
          <m:t>=c⋅</m:t>
        </m:r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宋体"/>
                    <w:sz w:val="24"/>
                  </w:rPr>
                </m:ctrlPr>
              </m:sSubPr>
              <m:e>
                <m:r>
                  <w:rPr>
                    <w:rFonts w:ascii="Cambria Math" w:hAnsi="Cambria Math" w:cs="宋体"/>
                    <w:sz w:val="24"/>
                  </w:rPr>
                  <m:t>f</m:t>
                </m:r>
              </m:e>
              <m:sub>
                <m:r>
                  <w:rPr>
                    <w:rFonts w:ascii="Cambria Math" w:hAnsi="Cambria Math" w:cs="宋体"/>
                    <w:sz w:val="24"/>
                  </w:rPr>
                  <m:t>x</m:t>
                </m:r>
              </m:sub>
            </m:sSub>
            <m:r>
              <w:rPr>
                <w:rFonts w:ascii="Cambria Math" w:hAnsi="Cambria Math" w:cs="宋体"/>
                <w:sz w:val="24"/>
              </w:rPr>
              <m:t>/m</m:t>
            </m:r>
          </m:e>
        </m:d>
      </m:oMath>
      <w:r w:rsidR="0057669B" w:rsidRPr="0054442D">
        <w:rPr>
          <w:sz w:val="24"/>
        </w:rPr>
        <w:t>，</w:t>
      </w:r>
      <m:oMath>
        <m:r>
          <w:rPr>
            <w:rFonts w:ascii="Cambria Math" w:hAnsi="Cambria Math" w:cs="宋体"/>
            <w:sz w:val="24"/>
          </w:rPr>
          <m:t>c∈</m:t>
        </m:r>
        <m:d>
          <m:dPr>
            <m:begChr m:val="{"/>
            <m:sepChr m:val=","/>
            <m:endChr m:val="}"/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0.1</m:t>
            </m:r>
          </m:e>
          <m:e>
            <m:r>
              <w:rPr>
                <w:rFonts w:ascii="Cambria Math" w:hAnsi="Cambria Math" w:cs="宋体"/>
                <w:sz w:val="24"/>
              </w:rPr>
              <m:t>10</m:t>
            </m:r>
          </m:e>
        </m:d>
      </m:oMath>
      <w:r w:rsidR="0057669B" w:rsidRPr="0054442D">
        <w:rPr>
          <w:sz w:val="24"/>
        </w:rPr>
        <w:t>；</w:t>
      </w:r>
    </w:p>
    <w:p w14:paraId="7CE87D49" w14:textId="20ED90E9" w:rsidR="00F7138A" w:rsidRPr="0054442D" w:rsidRDefault="00E36511" w:rsidP="0054442D">
      <w:pPr>
        <w:pStyle w:val="a9"/>
        <w:numPr>
          <w:ilvl w:val="0"/>
          <w:numId w:val="18"/>
        </w:numPr>
        <w:rPr>
          <w:sz w:val="24"/>
        </w:rPr>
      </w:pPr>
      <w:r>
        <w:rPr>
          <w:rFonts w:hint="eastAsia"/>
          <w:sz w:val="24"/>
        </w:rPr>
        <w:t>power</w:t>
      </w:r>
      <w:r w:rsidR="0057669B" w:rsidRPr="0054442D">
        <w:rPr>
          <w:sz w:val="24"/>
        </w:rPr>
        <w:t>幂律：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acc>
              <m:accPr>
                <m:ctrlPr>
                  <w:rPr>
                    <w:rFonts w:ascii="Cambria Math" w:hAnsi="Cambria Math" w:cs="宋体"/>
                    <w:sz w:val="24"/>
                  </w:rPr>
                </m:ctrlPr>
              </m:accPr>
              <m:e>
                <m:r>
                  <w:rPr>
                    <w:rFonts w:ascii="Cambria Math" w:hAnsi="Cambria Math" w:cs="宋体"/>
                    <w:sz w:val="24"/>
                  </w:rPr>
                  <m:t>w</m:t>
                </m:r>
              </m:e>
            </m:acc>
          </m:e>
          <m:sub>
            <m:r>
              <w:rPr>
                <w:rFonts w:ascii="Cambria Math" w:hAnsi="Cambria Math" w:cs="宋体"/>
                <w:sz w:val="24"/>
              </w:rPr>
              <m:t>x</m:t>
            </m:r>
          </m:sub>
        </m:sSub>
        <m:r>
          <w:rPr>
            <w:rFonts w:ascii="Cambria Math" w:hAnsi="Cambria Math" w:cs="宋体"/>
            <w:sz w:val="24"/>
          </w:rPr>
          <m:t>=</m:t>
        </m:r>
        <m:sSup>
          <m:sSupPr>
            <m:ctrlPr>
              <w:rPr>
                <w:rFonts w:ascii="Cambria Math" w:hAnsi="Cambria Math" w:cs="宋体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 w:cs="宋体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宋体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宋体"/>
                    <w:sz w:val="24"/>
                  </w:rPr>
                  <m:t>/m</m:t>
                </m:r>
              </m:e>
            </m:d>
          </m:e>
          <m:sup>
            <m:r>
              <w:rPr>
                <w:rFonts w:ascii="Cambria Math" w:hAnsi="Cambria Math" w:cs="宋体"/>
                <w:sz w:val="24"/>
              </w:rPr>
              <m:t>β</m:t>
            </m:r>
          </m:sup>
        </m:sSup>
      </m:oMath>
      <w:r w:rsidR="0057669B" w:rsidRPr="0054442D">
        <w:rPr>
          <w:sz w:val="24"/>
        </w:rPr>
        <w:t>，</w:t>
      </w:r>
      <m:oMath>
        <m:r>
          <w:rPr>
            <w:rFonts w:ascii="Cambria Math" w:hAnsi="Cambria Math" w:cs="宋体"/>
            <w:sz w:val="24"/>
          </w:rPr>
          <m:t>β∈</m:t>
        </m:r>
        <m:d>
          <m:dPr>
            <m:begChr m:val="{"/>
            <m:sepChr m:val=","/>
            <m:endChr m:val="}"/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0.5</m:t>
            </m:r>
          </m:e>
          <m:e>
            <m:r>
              <w:rPr>
                <w:rFonts w:ascii="Cambria Math" w:hAnsi="Cambria Math" w:cs="宋体"/>
                <w:sz w:val="24"/>
              </w:rPr>
              <m:t>2</m:t>
            </m:r>
          </m:e>
        </m:d>
      </m:oMath>
      <w:r w:rsidR="0057669B" w:rsidRPr="0054442D">
        <w:rPr>
          <w:sz w:val="24"/>
        </w:rPr>
        <w:t>。</w:t>
      </w:r>
    </w:p>
    <w:p w14:paraId="7D2D3527" w14:textId="481586FD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>实验对象：</w:t>
      </w:r>
    </w:p>
    <w:p w14:paraId="4A5D1C84" w14:textId="77777777" w:rsidR="0057669B" w:rsidRPr="008819FB" w:rsidRDefault="0057669B" w:rsidP="008819FB">
      <w:pPr>
        <w:pStyle w:val="a9"/>
        <w:numPr>
          <w:ilvl w:val="0"/>
          <w:numId w:val="17"/>
        </w:numPr>
        <w:rPr>
          <w:sz w:val="24"/>
        </w:rPr>
      </w:pPr>
      <w:r w:rsidRPr="008819FB">
        <w:rPr>
          <w:sz w:val="24"/>
        </w:rPr>
        <w:t>Chen 复合 priority</w:t>
      </w:r>
    </w:p>
    <w:p w14:paraId="711BDDD3" w14:textId="77777777" w:rsidR="0057669B" w:rsidRPr="008819FB" w:rsidRDefault="0057669B" w:rsidP="008819FB">
      <w:pPr>
        <w:pStyle w:val="a9"/>
        <w:numPr>
          <w:ilvl w:val="0"/>
          <w:numId w:val="17"/>
        </w:numPr>
        <w:rPr>
          <w:sz w:val="24"/>
        </w:rPr>
      </w:pPr>
      <w:r w:rsidRPr="008819FB">
        <w:rPr>
          <w:sz w:val="24"/>
        </w:rPr>
        <w:t xml:space="preserve">平滑双对数函数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</m:oMath>
    </w:p>
    <w:p w14:paraId="5519DABE" w14:textId="77777777" w:rsidR="0057669B" w:rsidRPr="008819FB" w:rsidRDefault="0057669B" w:rsidP="008819FB">
      <w:pPr>
        <w:pStyle w:val="a9"/>
        <w:numPr>
          <w:ilvl w:val="0"/>
          <w:numId w:val="17"/>
        </w:numPr>
        <w:rPr>
          <w:sz w:val="24"/>
        </w:rPr>
      </w:pPr>
      <w:r w:rsidRPr="008819FB">
        <w:rPr>
          <w:sz w:val="24"/>
        </w:rPr>
        <w:t xml:space="preserve">秩双对数映射函数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</m:oMath>
    </w:p>
    <w:p w14:paraId="0CCA7395" w14:textId="77777777" w:rsidR="00803E5B" w:rsidRDefault="0057669B" w:rsidP="008819FB">
      <w:pPr>
        <w:pStyle w:val="a9"/>
        <w:numPr>
          <w:ilvl w:val="0"/>
          <w:numId w:val="17"/>
        </w:numPr>
        <w:rPr>
          <w:sz w:val="24"/>
        </w:rPr>
      </w:pPr>
      <w:r w:rsidRPr="008819FB">
        <w:rPr>
          <w:sz w:val="24"/>
        </w:rPr>
        <w:t xml:space="preserve">CDF 平滑秩双对数函数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</m:oMath>
    </w:p>
    <w:p w14:paraId="5BE984DC" w14:textId="26545841" w:rsidR="0057669B" w:rsidRPr="00803E5B" w:rsidRDefault="0057669B" w:rsidP="00803E5B">
      <w:pPr>
        <w:rPr>
          <w:sz w:val="24"/>
        </w:rPr>
      </w:pPr>
      <w:r w:rsidRPr="00803E5B">
        <w:rPr>
          <w:sz w:val="24"/>
        </w:rPr>
        <w:t xml:space="preserve">衡量指标：总比较次数、Kendall </w:t>
      </w:r>
      <m:oMath>
        <m:r>
          <w:rPr>
            <w:rFonts w:ascii="Cambria Math" w:hAnsi="Cambria Math" w:cs="宋体"/>
            <w:sz w:val="24"/>
          </w:rPr>
          <m:t>τ</m:t>
        </m:r>
      </m:oMath>
      <w:r w:rsidRPr="00803E5B">
        <w:rPr>
          <w:sz w:val="24"/>
        </w:rPr>
        <w:t>秩相关系数（衡量树拓扑变化）。</w:t>
      </w:r>
      <w:r w:rsidRPr="00803E5B">
        <w:rPr>
          <w:sz w:val="24"/>
        </w:rPr>
        <w:br/>
        <w:t xml:space="preserve">输出格式：表 2（行=变换参数，列=4 种方法，单元格为比较次数 / Kendall </w:t>
      </w:r>
      <m:oMath>
        <m:r>
          <w:rPr>
            <w:rFonts w:ascii="Cambria Math" w:hAnsi="Cambria Math" w:cs="宋体"/>
            <w:sz w:val="24"/>
          </w:rPr>
          <w:lastRenderedPageBreak/>
          <m:t>τ</m:t>
        </m:r>
      </m:oMath>
      <w:r w:rsidRPr="00803E5B">
        <w:rPr>
          <w:sz w:val="24"/>
        </w:rPr>
        <w:t>）。</w:t>
      </w:r>
      <w:r w:rsidRPr="00803E5B">
        <w:rPr>
          <w:sz w:val="24"/>
        </w:rPr>
        <w:br/>
        <w:t xml:space="preserve">预期效果：Chen 与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</m:oMath>
      <w:r w:rsidRPr="00803E5B">
        <w:rPr>
          <w:sz w:val="24"/>
        </w:rPr>
        <w:t xml:space="preserve">比较次数剧烈波动，Kendall </w:t>
      </w:r>
      <m:oMath>
        <m:r>
          <w:rPr>
            <w:rFonts w:ascii="Cambria Math" w:hAnsi="Cambria Math" w:cs="宋体"/>
            <w:sz w:val="24"/>
          </w:rPr>
          <m:t>τ&lt;1</m:t>
        </m:r>
      </m:oMath>
      <w:r w:rsidRPr="00803E5B">
        <w:rPr>
          <w:sz w:val="24"/>
        </w:rPr>
        <w:t>；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</m:oMath>
      <w:r w:rsidRPr="00803E5B">
        <w:rPr>
          <w:sz w:val="24"/>
        </w:rPr>
        <w:t xml:space="preserve"> 与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</m:oMath>
      <w:r w:rsidRPr="00803E5B">
        <w:rPr>
          <w:sz w:val="24"/>
        </w:rPr>
        <w:t xml:space="preserve">比较次数几乎恒定，且 Kendall </w:t>
      </w:r>
      <m:oMath>
        <m:r>
          <w:rPr>
            <w:rFonts w:ascii="Cambria Math" w:hAnsi="Cambria Math" w:cs="宋体"/>
            <w:sz w:val="24"/>
          </w:rPr>
          <m:t>τ=1</m:t>
        </m:r>
      </m:oMath>
      <w:r w:rsidRPr="00803E5B">
        <w:rPr>
          <w:sz w:val="24"/>
        </w:rPr>
        <w:t>（拓扑完全不变）。</w:t>
      </w:r>
      <w:r w:rsidRPr="00803E5B">
        <w:rPr>
          <w:sz w:val="24"/>
        </w:rPr>
        <w:br/>
        <w:t>其他补充：无需引入任何噪声，纯数学变换即可暴露量纲依赖缺陷。</w:t>
      </w:r>
    </w:p>
    <w:p w14:paraId="59280764" w14:textId="77777777" w:rsidR="0057669B" w:rsidRPr="0057669B" w:rsidRDefault="0057669B" w:rsidP="00DF2960">
      <w:pPr>
        <w:pStyle w:val="3"/>
      </w:pPr>
      <w:r w:rsidRPr="0057669B">
        <w:t>E3 右端奇点与数值溢出压力测试</w:t>
      </w:r>
    </w:p>
    <w:p w14:paraId="6FB07BEA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 xml:space="preserve">实验目的：单一验证当 </w:t>
      </w:r>
      <m:oMath>
        <m:r>
          <w:rPr>
            <w:rFonts w:ascii="Cambria Math" w:hAnsi="Cambria Math" w:cs="宋体"/>
            <w:sz w:val="24"/>
          </w:rPr>
          <m:t>w→1</m:t>
        </m:r>
      </m:oMath>
      <w:r w:rsidRPr="0057669B">
        <w:rPr>
          <w:sz w:val="24"/>
        </w:rPr>
        <w:t>时，Chen 函数因双对数结构导致的数值发散/溢出，以及各类修正函数的边界安全性。</w:t>
      </w:r>
      <w:r w:rsidRPr="0057669B">
        <w:rPr>
          <w:sz w:val="24"/>
        </w:rPr>
        <w:br/>
        <w:t>输入规定：</w:t>
      </w:r>
    </w:p>
    <w:p w14:paraId="608EB21F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>分布：构造极端热点，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p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  <m:r>
          <w:rPr>
            <w:rFonts w:ascii="Cambria Math" w:hAnsi="Cambria Math" w:cs="宋体"/>
            <w:sz w:val="24"/>
          </w:rPr>
          <m:t>=0.999</m:t>
        </m:r>
      </m:oMath>
      <w:r w:rsidRPr="0057669B">
        <w:rPr>
          <w:sz w:val="24"/>
        </w:rPr>
        <w:t xml:space="preserve">，其余均分 </w:t>
      </w:r>
      <m:oMath>
        <m:r>
          <w:rPr>
            <w:rFonts w:ascii="Cambria Math" w:hAnsi="Cambria Math" w:cs="宋体"/>
            <w:sz w:val="24"/>
          </w:rPr>
          <m:t>n=1000</m:t>
        </m:r>
      </m:oMath>
      <w:r w:rsidRPr="0057669B">
        <w:rPr>
          <w:sz w:val="24"/>
        </w:rPr>
        <w:t>个节点。</w:t>
      </w:r>
    </w:p>
    <w:p w14:paraId="5D5441AD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 xml:space="preserve">Oracle：完美频率。直接令预测器输出 </w:t>
      </w:r>
      <m:oMath>
        <m:acc>
          <m:accPr>
            <m:ctrlPr>
              <w:rPr>
                <w:rFonts w:ascii="Cambria Math" w:hAnsi="Cambria Math" w:cs="宋体"/>
                <w:sz w:val="24"/>
              </w:rPr>
            </m:ctrlPr>
          </m:accPr>
          <m:e>
            <m:r>
              <w:rPr>
                <w:rFonts w:ascii="Cambria Math" w:hAnsi="Cambria Math" w:cs="宋体"/>
                <w:sz w:val="24"/>
              </w:rPr>
              <m:t>w</m:t>
            </m:r>
          </m:e>
        </m:acc>
        <m:r>
          <w:rPr>
            <w:rFonts w:ascii="Cambria Math" w:hAnsi="Cambria Math" w:cs="宋体"/>
            <w:sz w:val="24"/>
          </w:rPr>
          <m:t>∈</m:t>
        </m:r>
        <m:d>
          <m:dPr>
            <m:begChr m:val="{"/>
            <m:sepChr m:val=","/>
            <m:endChr m:val="}"/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0.9999</m:t>
            </m:r>
          </m:e>
          <m:e>
            <m:r>
              <w:rPr>
                <w:rFonts w:ascii="Cambria Math" w:hAnsi="Cambria Math" w:cs="宋体"/>
                <w:sz w:val="24"/>
              </w:rPr>
              <m:t>0.99999</m:t>
            </m:r>
          </m:e>
          <m:e>
            <m:r>
              <w:rPr>
                <w:rFonts w:ascii="Cambria Math" w:hAnsi="Cambria Math" w:cs="宋体"/>
                <w:sz w:val="24"/>
              </w:rPr>
              <m:t>0.999999</m:t>
            </m:r>
          </m:e>
        </m:d>
      </m:oMath>
      <w:r w:rsidRPr="0057669B">
        <w:rPr>
          <w:sz w:val="24"/>
        </w:rPr>
        <w:t>测试映射结果。</w:t>
      </w:r>
      <w:r w:rsidRPr="0057669B">
        <w:rPr>
          <w:sz w:val="24"/>
        </w:rPr>
        <w:br/>
        <w:t>实验对象：</w:t>
      </w:r>
    </w:p>
    <w:p w14:paraId="046871B4" w14:textId="77777777" w:rsidR="0057669B" w:rsidRPr="001906AB" w:rsidRDefault="0057669B" w:rsidP="001906AB">
      <w:pPr>
        <w:pStyle w:val="a9"/>
        <w:numPr>
          <w:ilvl w:val="0"/>
          <w:numId w:val="19"/>
        </w:numPr>
        <w:rPr>
          <w:sz w:val="24"/>
        </w:rPr>
      </w:pPr>
      <w:r w:rsidRPr="001906AB">
        <w:rPr>
          <w:sz w:val="24"/>
        </w:rPr>
        <w:t>Chen 复合 priority</w:t>
      </w:r>
    </w:p>
    <w:p w14:paraId="35DEB06D" w14:textId="77777777" w:rsidR="0057669B" w:rsidRPr="001906AB" w:rsidRDefault="0057669B" w:rsidP="001906AB">
      <w:pPr>
        <w:pStyle w:val="a9"/>
        <w:numPr>
          <w:ilvl w:val="0"/>
          <w:numId w:val="19"/>
        </w:numPr>
        <w:rPr>
          <w:sz w:val="24"/>
        </w:rPr>
      </w:pPr>
      <w:r w:rsidRPr="001906AB">
        <w:rPr>
          <w:sz w:val="24"/>
        </w:rPr>
        <w:t xml:space="preserve">平滑双对数函数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</m:oMath>
    </w:p>
    <w:p w14:paraId="3B231B9E" w14:textId="77777777" w:rsidR="0057669B" w:rsidRPr="001906AB" w:rsidRDefault="0057669B" w:rsidP="001906AB">
      <w:pPr>
        <w:pStyle w:val="a9"/>
        <w:numPr>
          <w:ilvl w:val="0"/>
          <w:numId w:val="19"/>
        </w:numPr>
        <w:rPr>
          <w:sz w:val="24"/>
        </w:rPr>
      </w:pPr>
      <w:r w:rsidRPr="001906AB">
        <w:rPr>
          <w:sz w:val="24"/>
        </w:rPr>
        <w:t xml:space="preserve">秩双对数映射函数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</m:oMath>
    </w:p>
    <w:p w14:paraId="50BF5EB5" w14:textId="77777777" w:rsidR="001906AB" w:rsidRPr="001906AB" w:rsidRDefault="0057669B" w:rsidP="001906AB">
      <w:pPr>
        <w:pStyle w:val="a9"/>
        <w:numPr>
          <w:ilvl w:val="0"/>
          <w:numId w:val="19"/>
        </w:numPr>
        <w:rPr>
          <w:sz w:val="24"/>
        </w:rPr>
      </w:pPr>
      <w:r w:rsidRPr="001906AB">
        <w:rPr>
          <w:sz w:val="24"/>
        </w:rPr>
        <w:t xml:space="preserve">CDF 平滑秩双对数函数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</m:oMath>
    </w:p>
    <w:p w14:paraId="4CE743F4" w14:textId="7843812C" w:rsidR="0057669B" w:rsidRPr="001906AB" w:rsidRDefault="0057669B" w:rsidP="001906AB">
      <w:pPr>
        <w:rPr>
          <w:sz w:val="24"/>
        </w:rPr>
      </w:pPr>
      <w:r w:rsidRPr="001906AB">
        <w:rPr>
          <w:sz w:val="24"/>
        </w:rPr>
        <w:t xml:space="preserve">衡量指标：计算出的最大 priority 数值、是否出现 </w:t>
      </w:r>
      <w:r w:rsidRPr="001906AB">
        <w:rPr>
          <w:rFonts w:ascii="Consolas" w:hAnsi="Consolas" w:cs="宋体"/>
          <w:sz w:val="21"/>
          <w:szCs w:val="21"/>
          <w:shd w:val="clear" w:color="auto" w:fill="EBEEF2"/>
        </w:rPr>
        <w:t>Inf/NaN</w:t>
      </w:r>
      <w:r w:rsidRPr="001906AB">
        <w:rPr>
          <w:sz w:val="24"/>
        </w:rPr>
        <w:t xml:space="preserve"> 异常、建树所需时间。</w:t>
      </w:r>
      <w:r w:rsidRPr="001906AB">
        <w:rPr>
          <w:sz w:val="24"/>
        </w:rPr>
        <w:br/>
        <w:t xml:space="preserve">输出格式：表 3（行=方法，列=不同 </w:t>
      </w:r>
      <m:oMath>
        <m:acc>
          <m:accPr>
            <m:ctrlPr>
              <w:rPr>
                <w:rFonts w:ascii="Cambria Math" w:hAnsi="Cambria Math" w:cs="宋体"/>
                <w:sz w:val="24"/>
              </w:rPr>
            </m:ctrlPr>
          </m:accPr>
          <m:e>
            <m:r>
              <w:rPr>
                <w:rFonts w:ascii="Cambria Math" w:hAnsi="Cambria Math" w:cs="宋体"/>
                <w:sz w:val="24"/>
              </w:rPr>
              <m:t>w</m:t>
            </m:r>
          </m:e>
        </m:acc>
      </m:oMath>
      <w:r w:rsidRPr="001906AB">
        <w:rPr>
          <w:sz w:val="24"/>
        </w:rPr>
        <w:t>下的最大数值、是否溢出）。</w:t>
      </w:r>
      <w:r w:rsidRPr="001906AB">
        <w:rPr>
          <w:sz w:val="24"/>
        </w:rPr>
        <w:br/>
        <w:t xml:space="preserve">预期效果：Chen 的 priority 随 </w:t>
      </w:r>
      <m:oMath>
        <m:acc>
          <m:accPr>
            <m:ctrlPr>
              <w:rPr>
                <w:rFonts w:ascii="Cambria Math" w:hAnsi="Cambria Math" w:cs="宋体"/>
                <w:sz w:val="24"/>
              </w:rPr>
            </m:ctrlPr>
          </m:accPr>
          <m:e>
            <m:r>
              <w:rPr>
                <w:rFonts w:ascii="Cambria Math" w:hAnsi="Cambria Math" w:cs="宋体"/>
                <w:sz w:val="24"/>
              </w:rPr>
              <m:t>w</m:t>
            </m:r>
          </m:e>
        </m:acc>
        <m:r>
          <w:rPr>
            <w:rFonts w:ascii="Cambria Math" w:hAnsi="Cambria Math" w:cs="宋体"/>
            <w:sz w:val="24"/>
          </w:rPr>
          <m:t>→1</m:t>
        </m:r>
      </m:oMath>
      <w:r w:rsidRPr="001906AB">
        <w:rPr>
          <w:sz w:val="24"/>
        </w:rPr>
        <w:t>趋于无穷，可能抛出浮点溢出异常；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  <m:r>
          <w:rPr>
            <w:rFonts w:ascii="Cambria Math" w:hAnsi="Cambria Math" w:cs="宋体"/>
            <w:sz w:val="24"/>
          </w:rPr>
          <m:t>,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  <m:r>
          <w:rPr>
            <w:rFonts w:ascii="Cambria Math" w:hAnsi="Cambria Math" w:cs="宋体"/>
            <w:sz w:val="24"/>
          </w:rPr>
          <m:t>,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</m:oMath>
      <w:r w:rsidRPr="001906AB">
        <w:rPr>
          <w:sz w:val="24"/>
        </w:rPr>
        <w:t xml:space="preserve"> 最大 priority 稳定有界（</w:t>
      </w:r>
      <m:oMath>
        <m:r>
          <w:rPr>
            <w:rFonts w:ascii="Cambria Math" w:hAnsi="Cambria Math" w:cs="宋体"/>
            <w:sz w:val="24"/>
          </w:rPr>
          <m:t>O</m:t>
        </m:r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func>
              <m:funcPr>
                <m:ctrlPr>
                  <w:rPr>
                    <w:rFonts w:ascii="Cambria Math" w:hAnsi="Cambria Math" w:cs="宋体"/>
                    <w:sz w:val="24"/>
                  </w:rPr>
                </m:ctrlPr>
              </m:funcPr>
              <m:fName>
                <m:func>
                  <m:funcPr>
                    <m:ctrlPr>
                      <w:rPr>
                        <w:rFonts w:ascii="Cambria Math" w:hAnsi="Cambria Math" w:cs="宋体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4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4"/>
                      </w:rPr>
                      <m:t>log</m:t>
                    </m:r>
                  </m:e>
                </m:func>
              </m:fName>
              <m:e>
                <m:r>
                  <w:rPr>
                    <w:rFonts w:ascii="Cambria Math" w:hAnsi="Cambria Math" w:cs="宋体"/>
                    <w:sz w:val="24"/>
                  </w:rPr>
                  <m:t>n</m:t>
                </m:r>
              </m:e>
            </m:func>
          </m:e>
        </m:d>
      </m:oMath>
      <w:r w:rsidRPr="001906AB">
        <w:rPr>
          <w:sz w:val="24"/>
        </w:rPr>
        <w:t>），无溢出。</w:t>
      </w:r>
      <w:r w:rsidRPr="001906AB">
        <w:rPr>
          <w:sz w:val="24"/>
        </w:rPr>
        <w:br/>
      </w:r>
      <w:r w:rsidRPr="001906AB">
        <w:rPr>
          <w:sz w:val="24"/>
        </w:rPr>
        <w:lastRenderedPageBreak/>
        <w:t>其他补充：纯压力测试，专门针对奇点问题。</w:t>
      </w:r>
    </w:p>
    <w:p w14:paraId="6F885E72" w14:textId="77777777" w:rsidR="0057669B" w:rsidRPr="0057669B" w:rsidRDefault="0057669B" w:rsidP="0079613D">
      <w:pPr>
        <w:pStyle w:val="3"/>
      </w:pPr>
      <w:r w:rsidRPr="0057669B">
        <w:t>E4 理论静态最优代价分析</w:t>
      </w:r>
    </w:p>
    <w:p w14:paraId="5D9C2151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 xml:space="preserve">实验目的：单一量化评估“放弃绝对频率”带来的理论代价，验证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2</m:t>
            </m:r>
          </m:sub>
        </m:sSub>
        <m:r>
          <w:rPr>
            <w:rFonts w:ascii="Cambria Math" w:hAnsi="Cambria Math" w:cs="宋体"/>
            <w:sz w:val="24"/>
          </w:rPr>
          <m:t>,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  <m:r>
          <w:rPr>
            <w:rFonts w:ascii="Cambria Math" w:hAnsi="Cambria Math" w:cs="宋体"/>
            <w:sz w:val="24"/>
          </w:rPr>
          <m:t>,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</m:oMath>
      <w:r w:rsidRPr="0057669B">
        <w:rPr>
          <w:sz w:val="24"/>
        </w:rPr>
        <w:t>是以静态最优性换取工程鲁棒性。</w:t>
      </w:r>
      <w:r w:rsidRPr="0057669B">
        <w:rPr>
          <w:sz w:val="24"/>
        </w:rPr>
        <w:br/>
        <w:t>输入规定：</w:t>
      </w:r>
    </w:p>
    <w:p w14:paraId="49B6FB77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>分布与规模：同 E1。</w:t>
      </w:r>
    </w:p>
    <w:p w14:paraId="0BD9D24F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>Oracle：完美频率预测器。</w:t>
      </w:r>
      <w:r w:rsidRPr="0057669B">
        <w:rPr>
          <w:sz w:val="24"/>
        </w:rPr>
        <w:br/>
        <w:t>实验对象：</w:t>
      </w:r>
    </w:p>
    <w:p w14:paraId="3E65DE84" w14:textId="77777777" w:rsidR="0057669B" w:rsidRPr="00A36DFD" w:rsidRDefault="0057669B" w:rsidP="00A36DFD">
      <w:pPr>
        <w:pStyle w:val="a9"/>
        <w:numPr>
          <w:ilvl w:val="0"/>
          <w:numId w:val="20"/>
        </w:numPr>
        <w:rPr>
          <w:sz w:val="24"/>
        </w:rPr>
      </w:pPr>
      <w:r w:rsidRPr="00A36DFD">
        <w:rPr>
          <w:sz w:val="24"/>
        </w:rPr>
        <w:t>Chen 复合 priority</w:t>
      </w:r>
    </w:p>
    <w:p w14:paraId="6516422C" w14:textId="77777777" w:rsidR="0057669B" w:rsidRPr="00A36DFD" w:rsidRDefault="0057669B" w:rsidP="00A36DFD">
      <w:pPr>
        <w:pStyle w:val="a9"/>
        <w:numPr>
          <w:ilvl w:val="0"/>
          <w:numId w:val="20"/>
        </w:numPr>
        <w:rPr>
          <w:sz w:val="24"/>
        </w:rPr>
      </w:pPr>
      <w:r w:rsidRPr="00A36DFD">
        <w:rPr>
          <w:sz w:val="24"/>
        </w:rPr>
        <w:t xml:space="preserve">平滑双对数函数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</m:oMath>
    </w:p>
    <w:p w14:paraId="21F5721F" w14:textId="77777777" w:rsidR="0057669B" w:rsidRPr="00A36DFD" w:rsidRDefault="0057669B" w:rsidP="00A36DFD">
      <w:pPr>
        <w:pStyle w:val="a9"/>
        <w:numPr>
          <w:ilvl w:val="0"/>
          <w:numId w:val="20"/>
        </w:numPr>
        <w:rPr>
          <w:sz w:val="24"/>
        </w:rPr>
      </w:pPr>
      <w:r w:rsidRPr="00A36DFD">
        <w:rPr>
          <w:sz w:val="24"/>
        </w:rPr>
        <w:t xml:space="preserve">线性秩映射函数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2</m:t>
            </m:r>
          </m:sub>
        </m:sSub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w</m:t>
            </m:r>
          </m:e>
        </m:d>
        <m:r>
          <w:rPr>
            <w:rFonts w:ascii="Cambria Math" w:hAnsi="Cambria Math" w:cs="宋体"/>
            <w:sz w:val="24"/>
          </w:rPr>
          <m:t>=K-R</m:t>
        </m:r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w</m:t>
            </m:r>
          </m:e>
        </m:d>
        <m:r>
          <w:rPr>
            <w:rFonts w:ascii="Cambria Math" w:hAnsi="Cambria Math" w:cs="宋体"/>
            <w:sz w:val="24"/>
          </w:rPr>
          <m:t>K/n</m:t>
        </m:r>
      </m:oMath>
      <w:r w:rsidRPr="00A36DFD">
        <w:rPr>
          <w:sz w:val="24"/>
        </w:rPr>
        <w:t>（作为极端下界）</w:t>
      </w:r>
    </w:p>
    <w:p w14:paraId="6027C476" w14:textId="77777777" w:rsidR="0057669B" w:rsidRPr="00A36DFD" w:rsidRDefault="0057669B" w:rsidP="00A36DFD">
      <w:pPr>
        <w:pStyle w:val="a9"/>
        <w:numPr>
          <w:ilvl w:val="0"/>
          <w:numId w:val="20"/>
        </w:numPr>
        <w:rPr>
          <w:sz w:val="24"/>
        </w:rPr>
      </w:pPr>
      <w:r w:rsidRPr="00A36DFD">
        <w:rPr>
          <w:sz w:val="24"/>
        </w:rPr>
        <w:t xml:space="preserve">秩双对数映射函数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</m:oMath>
    </w:p>
    <w:p w14:paraId="4F8EA6BD" w14:textId="77777777" w:rsidR="00926F57" w:rsidRPr="00A36DFD" w:rsidRDefault="0057669B" w:rsidP="00A36DFD">
      <w:pPr>
        <w:pStyle w:val="a9"/>
        <w:numPr>
          <w:ilvl w:val="0"/>
          <w:numId w:val="20"/>
        </w:numPr>
        <w:rPr>
          <w:sz w:val="24"/>
        </w:rPr>
      </w:pPr>
      <w:r w:rsidRPr="00A36DFD">
        <w:rPr>
          <w:sz w:val="24"/>
        </w:rPr>
        <w:t xml:space="preserve">CDF 平滑秩双对数函数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</m:oMath>
    </w:p>
    <w:p w14:paraId="70A8BB5B" w14:textId="7D4EB550" w:rsidR="0057669B" w:rsidRPr="00926F57" w:rsidRDefault="0057669B" w:rsidP="005F5640">
      <w:pPr>
        <w:rPr>
          <w:sz w:val="24"/>
        </w:rPr>
      </w:pPr>
      <w:r w:rsidRPr="0057669B">
        <w:rPr>
          <w:sz w:val="24"/>
        </w:rPr>
        <w:t xml:space="preserve">衡量指标：静态最优比 </w:t>
      </w:r>
      <m:oMath>
        <m:r>
          <w:rPr>
            <w:rFonts w:ascii="Cambria Math" w:hAnsi="Cambria Math" w:cs="宋体"/>
            <w:sz w:val="24"/>
          </w:rPr>
          <m:t>ρ=</m:t>
        </m:r>
        <m:f>
          <m:fPr>
            <m:ctrlPr>
              <w:rPr>
                <w:rFonts w:ascii="Cambria Math" w:hAnsi="Cambria Math" w:cs="宋体"/>
                <w:sz w:val="24"/>
              </w:rPr>
            </m:ctrlPr>
          </m:fPr>
          <m:num>
            <m:r>
              <m:rPr>
                <m:nor/>
              </m:rPr>
              <w:rPr>
                <w:rFonts w:ascii="宋体" w:hAnsi="宋体" w:cs="宋体"/>
                <w:sz w:val="24"/>
              </w:rPr>
              <m:t>实测总比较次数</m:t>
            </m:r>
          </m:num>
          <m:den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hAnsi="Cambria Math" w:cs="宋体"/>
                    <w:sz w:val="24"/>
                  </w:rPr>
                </m:ctrlPr>
              </m:naryPr>
              <m:sub>
                <m:r>
                  <w:rPr>
                    <w:rFonts w:ascii="Cambria Math" w:hAnsi="Cambria Math" w:cs="宋体"/>
                    <w:sz w:val="24"/>
                  </w:rPr>
                  <m:t>x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宋体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</w:rPr>
                      <m:t>x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 w:cs="宋体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 w:cs="宋体"/>
                    <w:sz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宋体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sz w:val="24"/>
                  </w:rPr>
                  <m:t>m/</m:t>
                </m:r>
                <m:sSub>
                  <m:sSubPr>
                    <m:ctrlPr>
                      <w:rPr>
                        <w:rFonts w:ascii="Cambria Math" w:hAnsi="Cambria Math" w:cs="宋体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</w:rPr>
                      <m:t>x</m:t>
                    </m:r>
                  </m:sub>
                </m:sSub>
              </m:e>
            </m:d>
          </m:den>
        </m:f>
      </m:oMath>
      <w:r w:rsidRPr="0057669B">
        <w:rPr>
          <w:sz w:val="24"/>
        </w:rPr>
        <w:t>（分母为香农熵下界，</w:t>
      </w:r>
      <m:oMath>
        <m:r>
          <w:rPr>
            <w:rFonts w:ascii="Cambria Math" w:hAnsi="Cambria Math" w:cs="宋体"/>
            <w:sz w:val="24"/>
          </w:rPr>
          <m:t>ρ</m:t>
        </m:r>
      </m:oMath>
      <w:r w:rsidRPr="0057669B">
        <w:rPr>
          <w:sz w:val="24"/>
        </w:rPr>
        <w:t xml:space="preserve"> 越接近常数越优）。</w:t>
      </w:r>
      <w:r w:rsidRPr="0057669B">
        <w:rPr>
          <w:sz w:val="24"/>
        </w:rPr>
        <w:br/>
        <w:t xml:space="preserve">输出格式：表 4（行=分布，列=5 种方法，单元格为 </w:t>
      </w:r>
      <m:oMath>
        <m:r>
          <w:rPr>
            <w:rFonts w:ascii="Cambria Math" w:hAnsi="Cambria Math" w:cs="宋体"/>
            <w:sz w:val="24"/>
          </w:rPr>
          <m:t>ρ</m:t>
        </m:r>
      </m:oMath>
      <w:r w:rsidRPr="0057669B">
        <w:rPr>
          <w:sz w:val="24"/>
        </w:rPr>
        <w:t>值）。</w:t>
      </w:r>
      <w:r w:rsidRPr="0057669B">
        <w:rPr>
          <w:sz w:val="24"/>
        </w:rPr>
        <w:br/>
        <w:t xml:space="preserve">预期效果：Chen 与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</m:oMath>
      <w:r w:rsidRPr="0057669B">
        <w:rPr>
          <w:sz w:val="24"/>
        </w:rPr>
        <w:t xml:space="preserve">在 Zipf 下 </w:t>
      </w:r>
      <m:oMath>
        <m:r>
          <w:rPr>
            <w:rFonts w:ascii="Cambria Math" w:hAnsi="Cambria Math" w:cs="宋体"/>
            <w:sz w:val="24"/>
          </w:rPr>
          <m:t>ρ</m:t>
        </m:r>
      </m:oMath>
      <w:r w:rsidRPr="0057669B">
        <w:rPr>
          <w:sz w:val="24"/>
        </w:rPr>
        <w:t>最小；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2</m:t>
            </m:r>
          </m:sub>
        </m:sSub>
      </m:oMath>
      <w:r w:rsidRPr="0057669B">
        <w:rPr>
          <w:sz w:val="24"/>
        </w:rPr>
        <w:t xml:space="preserve"> 因完全丢弃幅度信息，</w:t>
      </w:r>
      <m:oMath>
        <m:r>
          <w:rPr>
            <w:rFonts w:ascii="Cambria Math" w:hAnsi="Cambria Math" w:cs="宋体"/>
            <w:sz w:val="24"/>
          </w:rPr>
          <m:t>ρ</m:t>
        </m:r>
      </m:oMath>
      <w:r w:rsidRPr="0057669B">
        <w:rPr>
          <w:sz w:val="24"/>
        </w:rPr>
        <w:t xml:space="preserve"> 全盘偏高；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  <m:r>
          <w:rPr>
            <w:rFonts w:ascii="Cambria Math" w:hAnsi="Cambria Math" w:cs="宋体"/>
            <w:sz w:val="24"/>
          </w:rPr>
          <m:t>,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</m:oMath>
      <w:r w:rsidRPr="0057669B">
        <w:rPr>
          <w:sz w:val="24"/>
        </w:rPr>
        <w:t xml:space="preserve"> 在 Zipf 下略差于 Chen，在对抗分布下大幅优于 Chen 和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2</m:t>
            </m:r>
          </m:sub>
        </m:sSub>
      </m:oMath>
      <w:r w:rsidRPr="0057669B">
        <w:rPr>
          <w:sz w:val="24"/>
        </w:rPr>
        <w:t>。</w:t>
      </w:r>
      <w:r w:rsidRPr="0057669B">
        <w:rPr>
          <w:sz w:val="24"/>
        </w:rPr>
        <w:br/>
        <w:t>其他补充：此实验是理论分析（权重丢失的 KL 散度损失）的直接实证。</w:t>
      </w:r>
    </w:p>
    <w:p w14:paraId="14287FC2" w14:textId="7A129591" w:rsidR="0057669B" w:rsidRPr="0057669B" w:rsidRDefault="0057669B" w:rsidP="005F5640">
      <w:pPr>
        <w:rPr>
          <w:sz w:val="24"/>
        </w:rPr>
      </w:pPr>
    </w:p>
    <w:p w14:paraId="70B9E5F4" w14:textId="77777777" w:rsidR="0057669B" w:rsidRPr="0057669B" w:rsidRDefault="0057669B" w:rsidP="00CD2350">
      <w:pPr>
        <w:pStyle w:val="3"/>
      </w:pPr>
      <w:r w:rsidRPr="0057669B">
        <w:lastRenderedPageBreak/>
        <w:t>E5 非完美预测器（KL 噪声）鲁棒性测试</w:t>
      </w:r>
    </w:p>
    <w:p w14:paraId="26B7AF7D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>实验目的：单一模拟现实预测器存在误差的场景，验证各学习方法在噪声下的优雅降级能力。</w:t>
      </w:r>
      <w:r w:rsidRPr="0057669B">
        <w:rPr>
          <w:sz w:val="24"/>
        </w:rPr>
        <w:br/>
        <w:t>输入规定：</w:t>
      </w:r>
    </w:p>
    <w:p w14:paraId="6FD40CF9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 xml:space="preserve">分布：Zipf </w:t>
      </w:r>
      <m:oMath>
        <m:r>
          <w:rPr>
            <w:rFonts w:ascii="Cambria Math" w:hAnsi="Cambria Math" w:cs="宋体"/>
            <w:sz w:val="24"/>
          </w:rPr>
          <m:t>α=1</m:t>
        </m:r>
      </m:oMath>
      <w:r w:rsidRPr="0057669B">
        <w:rPr>
          <w:sz w:val="24"/>
        </w:rPr>
        <w:t>，</w:t>
      </w:r>
      <m:oMath>
        <m:r>
          <w:rPr>
            <w:rFonts w:ascii="Cambria Math" w:hAnsi="Cambria Math" w:cs="宋体"/>
            <w:sz w:val="24"/>
          </w:rPr>
          <m:t>n=5000</m:t>
        </m:r>
      </m:oMath>
      <w:r w:rsidRPr="0057669B">
        <w:rPr>
          <w:sz w:val="24"/>
        </w:rPr>
        <w:t>，</w:t>
      </w:r>
      <m:oMath>
        <m:r>
          <w:rPr>
            <w:rFonts w:ascii="Cambria Math" w:hAnsi="Cambria Math" w:cs="宋体"/>
            <w:sz w:val="24"/>
          </w:rPr>
          <m:t>m=</m:t>
        </m:r>
        <m:sSup>
          <m:sSupPr>
            <m:ctrlPr>
              <w:rPr>
                <w:rFonts w:ascii="Cambria Math" w:hAnsi="Cambria Math" w:cs="宋体"/>
                <w:sz w:val="24"/>
              </w:rPr>
            </m:ctrlPr>
          </m:sSupPr>
          <m:e>
            <m:r>
              <w:rPr>
                <w:rFonts w:ascii="Cambria Math" w:hAnsi="Cambria Math" w:cs="宋体"/>
                <w:sz w:val="24"/>
              </w:rPr>
              <m:t>10</m:t>
            </m:r>
          </m:e>
          <m:sup>
            <m:r>
              <w:rPr>
                <w:rFonts w:ascii="Cambria Math" w:hAnsi="Cambria Math" w:cs="宋体"/>
                <w:sz w:val="24"/>
              </w:rPr>
              <m:t>5</m:t>
            </m:r>
          </m:sup>
        </m:sSup>
      </m:oMath>
      <w:r w:rsidRPr="0057669B">
        <w:rPr>
          <w:sz w:val="24"/>
        </w:rPr>
        <w:t>。</w:t>
      </w:r>
    </w:p>
    <w:p w14:paraId="35029FFF" w14:textId="77777777" w:rsidR="0057669B" w:rsidRPr="0057669B" w:rsidRDefault="0057669B" w:rsidP="005F5640">
      <w:pPr>
        <w:rPr>
          <w:sz w:val="24"/>
        </w:rPr>
      </w:pPr>
      <w:r w:rsidRPr="0057669B">
        <w:rPr>
          <w:sz w:val="24"/>
        </w:rPr>
        <w:t xml:space="preserve">Oracle：噪声频率预测器。通过优化器生成满足 KL 散度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D</m:t>
            </m:r>
          </m:e>
          <m:sub>
            <m:r>
              <w:rPr>
                <w:rFonts w:ascii="Cambria Math" w:hAnsi="Cambria Math" w:cs="宋体"/>
                <w:sz w:val="24"/>
              </w:rPr>
              <m:t>KL</m:t>
            </m:r>
          </m:sub>
        </m:sSub>
        <m:d>
          <m:dPr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P∣∣Q</m:t>
            </m:r>
          </m:e>
        </m:d>
        <m:r>
          <w:rPr>
            <w:rFonts w:ascii="Cambria Math" w:hAnsi="Cambria Math" w:cs="宋体"/>
            <w:sz w:val="24"/>
          </w:rPr>
          <m:t>∈</m:t>
        </m:r>
        <m:d>
          <m:dPr>
            <m:begChr m:val="{"/>
            <m:sepChr m:val=","/>
            <m:endChr m:val="}"/>
            <m:ctrlPr>
              <w:rPr>
                <w:rFonts w:ascii="Cambria Math" w:hAnsi="Cambria Math" w:cs="宋体"/>
                <w:sz w:val="24"/>
              </w:rPr>
            </m:ctrlPr>
          </m:dPr>
          <m:e>
            <m:r>
              <w:rPr>
                <w:rFonts w:ascii="Cambria Math" w:hAnsi="Cambria Math" w:cs="宋体"/>
                <w:sz w:val="24"/>
              </w:rPr>
              <m:t>0.1</m:t>
            </m:r>
          </m:e>
          <m:e>
            <m:r>
              <w:rPr>
                <w:rFonts w:ascii="Cambria Math" w:hAnsi="Cambria Math" w:cs="宋体"/>
                <w:sz w:val="24"/>
              </w:rPr>
              <m:t>0.3</m:t>
            </m:r>
          </m:e>
          <m:e>
            <m:r>
              <w:rPr>
                <w:rFonts w:ascii="Cambria Math" w:hAnsi="Cambria Math" w:cs="宋体"/>
                <w:sz w:val="24"/>
              </w:rPr>
              <m:t>0.5</m:t>
            </m:r>
          </m:e>
          <m:e>
            <m:r>
              <w:rPr>
                <w:rFonts w:ascii="Cambria Math" w:hAnsi="Cambria Math" w:cs="宋体"/>
                <w:sz w:val="24"/>
              </w:rPr>
              <m:t>0.7</m:t>
            </m:r>
          </m:e>
        </m:d>
      </m:oMath>
      <w:r w:rsidRPr="0057669B">
        <w:rPr>
          <w:sz w:val="24"/>
        </w:rPr>
        <w:t>的预测分布。</w:t>
      </w:r>
      <w:r w:rsidRPr="0057669B">
        <w:rPr>
          <w:sz w:val="24"/>
        </w:rPr>
        <w:br/>
        <w:t>实验对象：</w:t>
      </w:r>
    </w:p>
    <w:p w14:paraId="40C0D713" w14:textId="77777777" w:rsidR="0057669B" w:rsidRPr="006A2073" w:rsidRDefault="0057669B" w:rsidP="006A2073">
      <w:pPr>
        <w:pStyle w:val="a9"/>
        <w:numPr>
          <w:ilvl w:val="0"/>
          <w:numId w:val="21"/>
        </w:numPr>
        <w:rPr>
          <w:sz w:val="24"/>
        </w:rPr>
      </w:pPr>
      <w:r w:rsidRPr="006A2073">
        <w:rPr>
          <w:sz w:val="24"/>
        </w:rPr>
        <w:t>Random Treap（水平基线）</w:t>
      </w:r>
    </w:p>
    <w:p w14:paraId="4107BAC9" w14:textId="77777777" w:rsidR="0057669B" w:rsidRPr="006A2073" w:rsidRDefault="0057669B" w:rsidP="006A2073">
      <w:pPr>
        <w:pStyle w:val="a9"/>
        <w:numPr>
          <w:ilvl w:val="0"/>
          <w:numId w:val="21"/>
        </w:numPr>
        <w:rPr>
          <w:sz w:val="24"/>
        </w:rPr>
      </w:pPr>
      <w:r w:rsidRPr="006A2073">
        <w:rPr>
          <w:sz w:val="24"/>
        </w:rPr>
        <w:t>Chen 复合 priority</w:t>
      </w:r>
    </w:p>
    <w:p w14:paraId="6095846A" w14:textId="77777777" w:rsidR="0057669B" w:rsidRPr="006A2073" w:rsidRDefault="0057669B" w:rsidP="006A2073">
      <w:pPr>
        <w:pStyle w:val="a9"/>
        <w:numPr>
          <w:ilvl w:val="0"/>
          <w:numId w:val="21"/>
        </w:numPr>
        <w:rPr>
          <w:sz w:val="24"/>
        </w:rPr>
      </w:pPr>
      <w:r w:rsidRPr="006A2073">
        <w:rPr>
          <w:sz w:val="24"/>
        </w:rPr>
        <w:t xml:space="preserve">平滑双对数函数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</m:oMath>
    </w:p>
    <w:p w14:paraId="6305B6B7" w14:textId="77777777" w:rsidR="0057669B" w:rsidRPr="006A2073" w:rsidRDefault="0057669B" w:rsidP="006A2073">
      <w:pPr>
        <w:pStyle w:val="a9"/>
        <w:numPr>
          <w:ilvl w:val="0"/>
          <w:numId w:val="21"/>
        </w:numPr>
        <w:rPr>
          <w:sz w:val="24"/>
        </w:rPr>
      </w:pPr>
      <w:r w:rsidRPr="006A2073">
        <w:rPr>
          <w:sz w:val="24"/>
        </w:rPr>
        <w:t xml:space="preserve">秩双对数映射函数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</m:oMath>
    </w:p>
    <w:p w14:paraId="318EDB77" w14:textId="77777777" w:rsidR="006A2073" w:rsidRPr="006A2073" w:rsidRDefault="0057669B" w:rsidP="006A2073">
      <w:pPr>
        <w:pStyle w:val="a9"/>
        <w:numPr>
          <w:ilvl w:val="0"/>
          <w:numId w:val="21"/>
        </w:numPr>
        <w:rPr>
          <w:sz w:val="24"/>
        </w:rPr>
      </w:pPr>
      <w:r w:rsidRPr="006A2073">
        <w:rPr>
          <w:sz w:val="24"/>
        </w:rPr>
        <w:t xml:space="preserve">CDF 平滑秩双对数函数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</m:oMath>
    </w:p>
    <w:p w14:paraId="6D3F6D02" w14:textId="0273DA6B" w:rsidR="0057669B" w:rsidRDefault="0057669B" w:rsidP="006A2073">
      <w:pPr>
        <w:rPr>
          <w:sz w:val="24"/>
        </w:rPr>
      </w:pPr>
      <w:r w:rsidRPr="006A2073">
        <w:rPr>
          <w:sz w:val="24"/>
        </w:rPr>
        <w:t>衡量指标：总比较次数、相对退化率。</w:t>
      </w:r>
      <w:r w:rsidRPr="006A2073">
        <w:rPr>
          <w:sz w:val="24"/>
        </w:rPr>
        <w:br/>
        <w:t>输出格式：图 2（横轴 KL 散度，纵轴比较次数的折线图，带误差棒）。</w:t>
      </w:r>
      <w:r w:rsidRPr="006A2073">
        <w:rPr>
          <w:sz w:val="24"/>
        </w:rPr>
        <w:br/>
        <w:t>预期效果：所有 learned 方法均随噪声上升而平滑退化；Random 保持水平线。若 KL 达到 0.7，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3</m:t>
            </m:r>
          </m:sub>
        </m:sSub>
        <m:r>
          <w:rPr>
            <w:rFonts w:ascii="Cambria Math" w:hAnsi="Cambria Math" w:cs="宋体"/>
            <w:sz w:val="24"/>
          </w:rPr>
          <m:t>,</m:t>
        </m:r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4</m:t>
            </m:r>
          </m:sub>
        </m:sSub>
      </m:oMath>
      <w:r w:rsidRPr="006A2073">
        <w:rPr>
          <w:sz w:val="24"/>
        </w:rPr>
        <w:t xml:space="preserve"> 的抗噪性能可能优于直接使用绝对权重的 </w:t>
      </w:r>
      <m:oMath>
        <m:sSub>
          <m:sSubPr>
            <m:ctrlPr>
              <w:rPr>
                <w:rFonts w:ascii="Cambria Math" w:hAnsi="Cambria Math" w:cs="宋体"/>
                <w:sz w:val="24"/>
              </w:rPr>
            </m:ctrlPr>
          </m:sSubPr>
          <m:e>
            <m:r>
              <w:rPr>
                <w:rFonts w:ascii="Cambria Math" w:hAnsi="Cambria Math" w:cs="宋体"/>
                <w:sz w:val="24"/>
              </w:rPr>
              <m:t>f</m:t>
            </m:r>
          </m:e>
          <m:sub>
            <m:r>
              <w:rPr>
                <w:rFonts w:ascii="Cambria Math" w:hAnsi="Cambria Math" w:cs="宋体"/>
                <w:sz w:val="24"/>
              </w:rPr>
              <m:t>1</m:t>
            </m:r>
          </m:sub>
        </m:sSub>
      </m:oMath>
      <w:r w:rsidRPr="006A2073">
        <w:rPr>
          <w:sz w:val="24"/>
        </w:rPr>
        <w:t>与 Chen。</w:t>
      </w:r>
      <w:r w:rsidRPr="006A2073">
        <w:rPr>
          <w:sz w:val="24"/>
        </w:rPr>
        <w:br/>
        <w:t>其他补充：纯预测器误差测试。</w:t>
      </w:r>
    </w:p>
    <w:p w14:paraId="6E9489AF" w14:textId="77777777" w:rsidR="00FA5598" w:rsidRDefault="00FA5598" w:rsidP="006A2073">
      <w:pPr>
        <w:rPr>
          <w:sz w:val="24"/>
        </w:rPr>
      </w:pPr>
    </w:p>
    <w:p w14:paraId="4202E0B7" w14:textId="77777777" w:rsidR="00EF6327" w:rsidRDefault="00EF6327" w:rsidP="00513372">
      <w:pPr>
        <w:pStyle w:val="3"/>
      </w:pPr>
      <w:r>
        <w:lastRenderedPageBreak/>
        <w:t>E6 跨桶安全性与自适应扰动测试</w:t>
      </w:r>
    </w:p>
    <w:p w14:paraId="0373A3DA" w14:textId="77777777" w:rsidR="00EF6327" w:rsidRDefault="00EF6327" w:rsidP="00513372">
      <w:pPr>
        <w:rPr>
          <w:sz w:val="24"/>
        </w:rPr>
      </w:pPr>
      <w:r>
        <w:rPr>
          <w:rStyle w:val="af2"/>
          <w:rFonts w:ascii="Segoe UI" w:hAnsi="Segoe UI" w:cs="Segoe UI"/>
          <w:color w:val="0F1115"/>
        </w:rPr>
        <w:t>实验目的</w:t>
      </w:r>
      <w:r>
        <w:t xml:space="preserve">：单一验证固定扰动 </w:t>
      </w:r>
      <m:oMath>
        <m:r>
          <w:rPr>
            <w:rFonts w:ascii="Cambria Math" w:hAnsi="Cambria Math"/>
          </w:rPr>
          <m:t>δ</m:t>
        </m:r>
      </m:oMath>
      <w:r>
        <w:t xml:space="preserve">一旦超过层间距（即 </w:t>
      </w:r>
      <m:oMath>
        <m:r>
          <w:rPr>
            <w:rFonts w:ascii="Cambria Math" w:hAnsi="Cambria Math"/>
          </w:rPr>
          <m:t>δ≥L</m:t>
        </m:r>
      </m:oMath>
      <w:r>
        <w:t>），会破坏已学习的频率排序（引发跨桶逆序）；证明自适应扰动能够自动锁定安全区间，无需人工调参。</w:t>
      </w:r>
      <w:r>
        <w:br/>
      </w:r>
      <w:r>
        <w:rPr>
          <w:rStyle w:val="af2"/>
          <w:rFonts w:ascii="Segoe UI" w:hAnsi="Segoe UI" w:cs="Segoe UI"/>
          <w:color w:val="0F1115"/>
        </w:rPr>
        <w:t>输入规定</w:t>
      </w:r>
      <w:r>
        <w:t>：</w:t>
      </w:r>
    </w:p>
    <w:p w14:paraId="06618DBC" w14:textId="77777777" w:rsidR="00EF6327" w:rsidRDefault="00EF6327" w:rsidP="00513372">
      <w:r>
        <w:t xml:space="preserve">分布：极端 Zipf </w:t>
      </w:r>
      <m:oMath>
        <m:r>
          <w:rPr>
            <w:rFonts w:ascii="Cambria Math" w:hAnsi="Cambria Math"/>
          </w:rPr>
          <m:t>α=2.0</m:t>
        </m:r>
      </m:oMath>
      <w:r>
        <w:t>（大量节点被挤压在长尾底层）。</w:t>
      </w:r>
    </w:p>
    <w:p w14:paraId="678706DD" w14:textId="77777777" w:rsidR="00EF6327" w:rsidRDefault="00EF6327" w:rsidP="00513372">
      <w:r>
        <w:t>规模：</w:t>
      </w:r>
      <m:oMath>
        <m:r>
          <w:rPr>
            <w:rFonts w:ascii="Cambria Math" w:hAnsi="Cambria Math"/>
          </w:rPr>
          <m:t>n=50,000</m:t>
        </m:r>
      </m:oMath>
      <w:r>
        <w:t>。</w:t>
      </w:r>
    </w:p>
    <w:p w14:paraId="421F3483" w14:textId="77777777" w:rsidR="00EF6327" w:rsidRDefault="00EF6327" w:rsidP="00513372">
      <w:r>
        <w:t>键序：随机打乱。</w:t>
      </w:r>
    </w:p>
    <w:p w14:paraId="422E5277" w14:textId="77777777" w:rsidR="00EF6327" w:rsidRDefault="00EF6327" w:rsidP="00513372">
      <w:r>
        <w:t>Oracle：完美频率预测器。</w:t>
      </w:r>
    </w:p>
    <w:p w14:paraId="061E8703" w14:textId="45200F0C" w:rsidR="00EF6327" w:rsidRDefault="00EF6327" w:rsidP="00513372">
      <w:r>
        <w:t>分桶与扰动：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t xml:space="preserve">，层间距 </w:t>
      </w:r>
      <m:oMath>
        <m:r>
          <w:rPr>
            <w:rFonts w:ascii="Cambria Math" w:hAnsi="Cambria Math"/>
          </w:rPr>
          <m:t>L=1</m:t>
        </m:r>
      </m:oMath>
      <w:r>
        <w:t xml:space="preserve">。固定扰动 </w:t>
      </w:r>
      <m:oMath>
        <m:r>
          <w:rPr>
            <w:rFonts w:ascii="Cambria Math" w:hAnsi="Cambria Math"/>
          </w:rPr>
          <m:t>δ</m:t>
        </m:r>
      </m:oMath>
      <w:r>
        <w:t xml:space="preserve">的幅度分别扫描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0.01, </m:t>
            </m:r>
            <m:r>
              <w:rPr>
                <w:rFonts w:ascii="Cambria Math" w:hAnsi="Cambria Math"/>
              </w:rPr>
              <m:t>0.25</m:t>
            </m:r>
          </m:e>
          <m:e>
            <m:r>
              <w:rPr>
                <w:rFonts w:ascii="Cambria Math" w:hAnsi="Cambria Math"/>
              </w:rPr>
              <m:t>0.49</m:t>
            </m:r>
          </m:e>
          <m:e>
            <m:r>
              <w:rPr>
                <w:rFonts w:ascii="Cambria Math" w:hAnsi="Cambria Math"/>
              </w:rPr>
              <m:t>0.75</m:t>
            </m:r>
          </m:e>
          <m:e>
            <m:r>
              <w:rPr>
                <w:rFonts w:ascii="Cambria Math" w:hAnsi="Cambria Math"/>
              </w:rPr>
              <m:t xml:space="preserve">0.99, </m:t>
            </m:r>
            <m:r>
              <w:rPr>
                <w:rFonts w:ascii="Cambria Math" w:hAnsi="Cambria Math"/>
              </w:rPr>
              <m:t>1.25</m:t>
            </m:r>
          </m:e>
          <m:e>
            <m:r>
              <w:rPr>
                <w:rFonts w:ascii="Cambria Math" w:hAnsi="Cambria Math"/>
              </w:rPr>
              <m:t>1.75</m:t>
            </m:r>
            <m:r>
              <w:rPr>
                <w:rFonts w:ascii="Cambria Math" w:hAnsi="Cambria Math"/>
              </w:rPr>
              <m:t>, 2.0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。自适应扰动定义为其幅度严格小于当前桶宽：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0.49</m:t>
            </m:r>
          </m:e>
          <m:e>
            <m:r>
              <w:rPr>
                <w:rFonts w:ascii="Cambria Math" w:hAnsi="Cambria Math"/>
              </w:rPr>
              <m:t>0.49⋅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gap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为当前桶到下一桶的实际间距）。</w:t>
      </w:r>
      <w:r>
        <w:br/>
      </w:r>
      <w:r>
        <w:rPr>
          <w:rStyle w:val="af2"/>
          <w:rFonts w:ascii="Segoe UI" w:hAnsi="Segoe UI" w:cs="Segoe UI"/>
          <w:color w:val="0F1115"/>
        </w:rPr>
        <w:t>实验对象</w:t>
      </w:r>
      <w:r>
        <w:t>：</w:t>
      </w:r>
    </w:p>
    <w:p w14:paraId="5C2E2128" w14:textId="77777777" w:rsidR="00EF6327" w:rsidRDefault="00EF6327" w:rsidP="0051337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（秩双对数映射函数）+ 固定扰动（5 组不同幅度）</w:t>
      </w:r>
    </w:p>
    <w:p w14:paraId="70BAD5AB" w14:textId="77777777" w:rsidR="00EF6327" w:rsidRDefault="00EF6327" w:rsidP="0051337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+ </w:t>
      </w:r>
      <w:r>
        <w:rPr>
          <w:rStyle w:val="af2"/>
          <w:rFonts w:ascii="Segoe UI" w:hAnsi="Segoe UI" w:cs="Segoe UI"/>
          <w:color w:val="0F1115"/>
        </w:rPr>
        <w:t>自适应扰动</w:t>
      </w:r>
    </w:p>
    <w:p w14:paraId="4AA3EEAA" w14:textId="77777777" w:rsidR="00EF6327" w:rsidRDefault="00EF6327" w:rsidP="0051337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（CDF 平滑秩双对数函数）+ 固定扰动（5 组不同幅度）</w:t>
      </w:r>
    </w:p>
    <w:p w14:paraId="0E07DF2E" w14:textId="77777777" w:rsidR="00EF6327" w:rsidRDefault="00EF6327" w:rsidP="0051337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+ </w:t>
      </w:r>
      <w:r>
        <w:rPr>
          <w:rStyle w:val="af2"/>
          <w:rFonts w:ascii="Segoe UI" w:hAnsi="Segoe UI" w:cs="Segoe UI"/>
          <w:color w:val="0F1115"/>
        </w:rPr>
        <w:t>自适应扰动</w:t>
      </w:r>
      <w:r>
        <w:br/>
      </w:r>
      <w:r>
        <w:rPr>
          <w:rStyle w:val="af2"/>
          <w:rFonts w:ascii="Segoe UI" w:hAnsi="Segoe UI" w:cs="Segoe UI"/>
          <w:color w:val="0F1115"/>
        </w:rPr>
        <w:t>衡量指标</w:t>
      </w:r>
      <w:r>
        <w:t>：</w:t>
      </w:r>
    </w:p>
    <w:p w14:paraId="5F099F02" w14:textId="77777777" w:rsidR="00EF6327" w:rsidRDefault="00EF6327" w:rsidP="00513372">
      <w:r>
        <w:rPr>
          <w:rStyle w:val="af2"/>
          <w:rFonts w:ascii="Segoe UI" w:hAnsi="Segoe UI" w:cs="Segoe UI"/>
          <w:color w:val="0F1115"/>
        </w:rPr>
        <w:t>跨桶逆序率</w:t>
      </w:r>
      <w:r>
        <w:t>（Cross-Bucket Inversion Rate）：真实权重大小关系与最终 priority 大小关系相反的 key 对占比（直接度量扰动对学习排序的破坏程度）。</w:t>
      </w:r>
    </w:p>
    <w:p w14:paraId="0F25EB84" w14:textId="77777777" w:rsidR="00EF6327" w:rsidRDefault="00EF6327" w:rsidP="00513372">
      <w:r>
        <w:t>总比较次数（后果指标）。</w:t>
      </w:r>
      <w:r>
        <w:br/>
      </w:r>
      <w:r>
        <w:rPr>
          <w:rStyle w:val="af2"/>
          <w:rFonts w:ascii="Segoe UI" w:hAnsi="Segoe UI" w:cs="Segoe UI"/>
          <w:color w:val="0F1115"/>
        </w:rPr>
        <w:t>输出格式</w:t>
      </w:r>
      <w:r>
        <w:t xml:space="preserve">：双 Y 轴折线图（横轴为固定扰动的 </w:t>
      </w:r>
      <m:oMath>
        <m:r>
          <w:rPr>
            <w:rFonts w:ascii="Cambria Math" w:hAnsi="Cambria Math"/>
          </w:rPr>
          <m:t>δ</m:t>
        </m:r>
      </m:oMath>
      <w:r>
        <w:t>值）。左纵轴为跨桶逆序率，右纵轴为总比较次数。并将自适应扰动的结果作为水平参考线（或独立散点）画在图中。</w:t>
      </w:r>
      <w:r>
        <w:br/>
      </w:r>
      <w:r>
        <w:rPr>
          <w:rStyle w:val="af2"/>
          <w:rFonts w:ascii="Segoe UI" w:hAnsi="Segoe UI" w:cs="Segoe UI"/>
          <w:color w:val="0F1115"/>
        </w:rPr>
        <w:t>预期效果</w:t>
      </w:r>
      <w:r>
        <w:t xml:space="preserve">：当 </w:t>
      </w:r>
      <m:oMath>
        <m:r>
          <w:rPr>
            <w:rFonts w:ascii="Cambria Math" w:hAnsi="Cambria Math"/>
          </w:rPr>
          <m:t>δ&lt;1</m:t>
        </m:r>
      </m:oMath>
      <w:r>
        <w:t xml:space="preserve">时，逆序率为 0，查询代价低且平坦；当 </w:t>
      </w:r>
      <m:oMath>
        <m:r>
          <w:rPr>
            <w:rFonts w:ascii="Cambria Math" w:hAnsi="Cambria Math"/>
          </w:rPr>
          <m:t>δ≥1.25</m:t>
        </m:r>
      </m:oMath>
      <w:r>
        <w:t>时，跨桶逆序率急剧攀升，热点被压入深层，查询代价随之暴涨。自适应扰动则自动落在安全边界，逆序率恒为 0，且查询代价达到全局最低。</w:t>
      </w:r>
      <w:r>
        <w:br/>
      </w:r>
      <w:r>
        <w:rPr>
          <w:rStyle w:val="af2"/>
          <w:rFonts w:ascii="Segoe UI" w:hAnsi="Segoe UI" w:cs="Segoe UI"/>
          <w:color w:val="0F1115"/>
        </w:rPr>
        <w:t>其他补充</w:t>
      </w:r>
      <w:r>
        <w:t xml:space="preserve">：此实验直接回应了原论文中 </w:t>
      </w:r>
      <m:oMath>
        <m:r>
          <w:rPr>
            <w:rFonts w:ascii="Cambria Math" w:hAnsi="Cambria Math"/>
          </w:rPr>
          <m:t>U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t>设定的隐患（恰好等于层间距，无安全缓冲）。证明自适应方案能够免去人工调参的痛苦，以极低的计算代价换取绝对的安全。</w:t>
      </w:r>
    </w:p>
    <w:p w14:paraId="01373410" w14:textId="77777777" w:rsidR="00261EC9" w:rsidRDefault="00261EC9" w:rsidP="00513372">
      <w:pPr>
        <w:rPr>
          <w:rFonts w:hint="eastAsia"/>
        </w:rPr>
      </w:pPr>
    </w:p>
    <w:p w14:paraId="035EBDE2" w14:textId="77777777" w:rsidR="00EF6327" w:rsidRDefault="00EF6327" w:rsidP="00261EC9">
      <w:pPr>
        <w:pStyle w:val="3"/>
      </w:pPr>
      <w:r>
        <w:lastRenderedPageBreak/>
        <w:t>E7 极端对抗序下的分桶与扰动必要性消融</w:t>
      </w:r>
    </w:p>
    <w:p w14:paraId="64A738B4" w14:textId="77777777" w:rsidR="00EF6327" w:rsidRDefault="00EF6327" w:rsidP="00513372">
      <w:pPr>
        <w:rPr>
          <w:sz w:val="24"/>
        </w:rPr>
      </w:pPr>
      <w:r>
        <w:rPr>
          <w:rStyle w:val="af2"/>
          <w:rFonts w:ascii="Segoe UI" w:hAnsi="Segoe UI" w:cs="Segoe UI"/>
          <w:color w:val="0F1115"/>
        </w:rPr>
        <w:t>实验目的</w:t>
      </w:r>
      <w:r>
        <w:t xml:space="preserve">：单一验证在失去随机键序保护的最坏情况下，单纯的连续映射或“只分桶不加扰动”会导致 Treap 完全退化为链表，证明“离散化 </w:t>
      </w:r>
      <m:oMath>
        <m:r>
          <w:rPr>
            <w:rFonts w:ascii="Cambria Math" w:hAnsi="Cambria Math"/>
          </w:rPr>
          <m:t>Q</m:t>
        </m:r>
      </m:oMath>
      <w:r>
        <w:t xml:space="preserve">”与“随机扰动 </w:t>
      </w:r>
      <m:oMath>
        <m:r>
          <w:rPr>
            <w:rFonts w:ascii="Cambria Math" w:hAnsi="Cambria Math"/>
          </w:rPr>
          <m:t>δ</m:t>
        </m:r>
      </m:oMath>
      <w:r>
        <w:t>”缺一不可。</w:t>
      </w:r>
      <w:r>
        <w:br/>
      </w:r>
      <w:r>
        <w:rPr>
          <w:rStyle w:val="af2"/>
          <w:rFonts w:ascii="Segoe UI" w:hAnsi="Segoe UI" w:cs="Segoe UI"/>
          <w:color w:val="0F1115"/>
        </w:rPr>
        <w:t>输入规定</w:t>
      </w:r>
      <w:r>
        <w:t>：</w:t>
      </w:r>
    </w:p>
    <w:p w14:paraId="7E3734AB" w14:textId="77777777" w:rsidR="00EF6327" w:rsidRDefault="00EF6327" w:rsidP="00513372">
      <w:r>
        <w:t xml:space="preserve">分布：Zipf </w:t>
      </w:r>
      <m:oMath>
        <m:r>
          <w:rPr>
            <w:rFonts w:ascii="Cambria Math" w:hAnsi="Cambria Math"/>
          </w:rPr>
          <m:t>α=1</m:t>
        </m:r>
      </m:oMath>
      <w:r>
        <w:t>，</w:t>
      </w:r>
      <m:oMath>
        <m:r>
          <w:rPr>
            <w:rFonts w:ascii="Cambria Math" w:hAnsi="Cambria Math"/>
          </w:rPr>
          <m:t>n=5000</m:t>
        </m:r>
      </m:oMath>
      <w:r>
        <w:t>。</w:t>
      </w:r>
    </w:p>
    <w:p w14:paraId="26EC77D0" w14:textId="77777777" w:rsidR="00EF6327" w:rsidRDefault="00EF6327" w:rsidP="00513372">
      <w:r>
        <w:rPr>
          <w:rStyle w:val="af2"/>
          <w:rFonts w:ascii="Segoe UI" w:hAnsi="Segoe UI" w:cs="Segoe UI"/>
          <w:color w:val="0F1115"/>
        </w:rPr>
        <w:t>核心设定（对抗序）</w:t>
      </w:r>
      <w:r>
        <w:t>：取消随机打乱，强制键序与权重严格单调正相关（例如 key 0 是最热数据，key 4999 是最冷数据）。</w:t>
      </w:r>
    </w:p>
    <w:p w14:paraId="58BD2B6C" w14:textId="77777777" w:rsidR="00EF6327" w:rsidRDefault="00EF6327" w:rsidP="00513372">
      <w:r>
        <w:t>Oracle：完美频率预测器。</w:t>
      </w:r>
    </w:p>
    <w:p w14:paraId="6C37A54C" w14:textId="77777777" w:rsidR="00EF6327" w:rsidRDefault="00EF6327" w:rsidP="00513372">
      <w:r>
        <w:t xml:space="preserve">分桶与扰动：基于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函数进行三组消融对比。</w:t>
      </w:r>
      <w:r>
        <w:br/>
      </w:r>
      <w:r>
        <w:rPr>
          <w:rStyle w:val="af2"/>
          <w:rFonts w:ascii="Segoe UI" w:hAnsi="Segoe UI" w:cs="Segoe UI"/>
          <w:color w:val="0F1115"/>
        </w:rPr>
        <w:t>实验对象</w:t>
      </w:r>
      <w:r>
        <w:t>：</w:t>
      </w:r>
    </w:p>
    <w:p w14:paraId="2DCD575C" w14:textId="77777777" w:rsidR="00EF6327" w:rsidRDefault="00EF6327" w:rsidP="00513372">
      <w:r>
        <w:rPr>
          <w:rStyle w:val="af2"/>
          <w:rFonts w:ascii="Segoe UI" w:hAnsi="Segoe UI" w:cs="Segoe UI"/>
          <w:color w:val="0F1115"/>
        </w:rPr>
        <w:t>无分桶、无扰动</w:t>
      </w:r>
      <w:r>
        <w:t xml:space="preserve">：直接使用连续映射 </w:t>
      </w:r>
      <m:oMath>
        <m:r>
          <w:rPr>
            <w:rFonts w:ascii="Cambria Math" w:hAnsi="Cambria Math"/>
          </w:rPr>
          <m:t>priority=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</w:p>
    <w:p w14:paraId="399D3CEA" w14:textId="77777777" w:rsidR="00EF6327" w:rsidRDefault="00EF6327" w:rsidP="00513372">
      <w:r>
        <w:rPr>
          <w:rStyle w:val="af2"/>
          <w:rFonts w:ascii="Segoe UI" w:hAnsi="Segoe UI" w:cs="Segoe UI"/>
          <w:color w:val="0F1115"/>
        </w:rPr>
        <w:t>分桶、无扰动</w:t>
      </w:r>
      <w:r>
        <w:t xml:space="preserve">：离散映射 </w:t>
      </w:r>
      <m:oMath>
        <m:r>
          <w:rPr>
            <w:rFonts w:ascii="Cambria Math" w:hAnsi="Cambria Math"/>
          </w:rPr>
          <m:t>priority=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</m:e>
            </m:d>
          </m:e>
        </m:d>
      </m:oMath>
    </w:p>
    <w:p w14:paraId="6036A457" w14:textId="77777777" w:rsidR="00EF6327" w:rsidRDefault="00EF6327" w:rsidP="00513372">
      <w:r>
        <w:rPr>
          <w:rStyle w:val="af2"/>
          <w:rFonts w:ascii="Segoe UI" w:hAnsi="Segoe UI" w:cs="Segoe UI"/>
          <w:color w:val="0F1115"/>
        </w:rPr>
        <w:t>分桶</w:t>
      </w:r>
      <w:r>
        <w:rPr>
          <w:rStyle w:val="af2"/>
          <w:rFonts w:ascii="Segoe UI" w:hAnsi="Segoe UI" w:cs="Segoe UI"/>
          <w:color w:val="0F1115"/>
        </w:rPr>
        <w:t xml:space="preserve"> + </w:t>
      </w:r>
      <w:r>
        <w:rPr>
          <w:rStyle w:val="af2"/>
          <w:rFonts w:ascii="Segoe UI" w:hAnsi="Segoe UI" w:cs="Segoe UI"/>
          <w:color w:val="0F1115"/>
        </w:rPr>
        <w:t>扰动</w:t>
      </w:r>
      <w:r>
        <w:t>（本文方案）：</w:t>
      </w:r>
      <m:oMath>
        <m:r>
          <w:rPr>
            <w:rFonts w:ascii="Cambria Math" w:hAnsi="Cambria Math"/>
          </w:rPr>
          <m:t>priority=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</m:e>
            </m:d>
          </m:e>
        </m:d>
        <m:r>
          <w:rPr>
            <w:rFonts w:ascii="Cambria Math" w:hAnsi="Cambria Math"/>
          </w:rPr>
          <m:t>+U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0.25</m:t>
            </m:r>
          </m:e>
        </m:d>
      </m:oMath>
      <w:r>
        <w:br/>
      </w:r>
      <w:r>
        <w:rPr>
          <w:rStyle w:val="af2"/>
          <w:rFonts w:ascii="Segoe UI" w:hAnsi="Segoe UI" w:cs="Segoe UI"/>
          <w:color w:val="0F1115"/>
        </w:rPr>
        <w:t>衡量指标</w:t>
      </w:r>
      <w:r>
        <w:t>：最大树高、总比较次数。</w:t>
      </w:r>
      <w:r>
        <w:br/>
      </w:r>
      <w:r>
        <w:rPr>
          <w:rStyle w:val="af2"/>
          <w:rFonts w:ascii="Segoe UI" w:hAnsi="Segoe UI" w:cs="Segoe UI"/>
          <w:color w:val="0F1115"/>
        </w:rPr>
        <w:t>输出格式</w:t>
      </w:r>
      <w:r>
        <w:t>：柱状图（强烈建议 Y 轴使用</w:t>
      </w:r>
      <w:r>
        <w:rPr>
          <w:rStyle w:val="af2"/>
          <w:rFonts w:ascii="Segoe UI" w:hAnsi="Segoe UI" w:cs="Segoe UI"/>
          <w:color w:val="0F1115"/>
        </w:rPr>
        <w:t>对数坐标</w:t>
      </w:r>
      <w:r>
        <w:t>，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plt.yscale('log')</w:t>
      </w:r>
      <w:r>
        <w:t>）。三根柱子直观展示树高与代价的悬殊差异。</w:t>
      </w:r>
      <w:r>
        <w:br/>
      </w:r>
      <w:r>
        <w:rPr>
          <w:rStyle w:val="af2"/>
          <w:rFonts w:ascii="Segoe UI" w:hAnsi="Segoe UI" w:cs="Segoe UI"/>
          <w:color w:val="0F1115"/>
        </w:rPr>
        <w:t>预期效果</w:t>
      </w:r>
      <w:r>
        <w:t>：</w:t>
      </w:r>
    </w:p>
    <w:p w14:paraId="2B4B7473" w14:textId="77777777" w:rsidR="00EF6327" w:rsidRDefault="00EF6327" w:rsidP="00513372">
      <w:r>
        <w:t xml:space="preserve">前两组因为缺乏随机性（连续值单调递增，或整数有大量并列导致按插入序破 tie），Treap 的堆性质崩塌，树高直接飙升至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>（数千层）。</w:t>
      </w:r>
    </w:p>
    <w:p w14:paraId="08BF2743" w14:textId="77777777" w:rsidR="00EF6327" w:rsidRDefault="00EF6327" w:rsidP="00513372">
      <w:r>
        <w:t xml:space="preserve">第三组引入了扰动后，层内节点被随机打散，树高瞬间回落到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>
        <w:t>级别（数十层）。</w:t>
      </w:r>
      <w:r>
        <w:br/>
      </w:r>
      <w:r>
        <w:rPr>
          <w:rStyle w:val="af2"/>
          <w:rFonts w:ascii="Segoe UI" w:hAnsi="Segoe UI" w:cs="Segoe UI"/>
          <w:color w:val="0F1115"/>
        </w:rPr>
        <w:t>其他补充</w:t>
      </w:r>
      <w:r>
        <w:t>：此实验是全文最具视觉冲击力的“绝杀图”。它用不可辩驳的数据证明：既然真实的流数据或预测器极易产生单调或高并列序列，若不加扰动，Treap 就会彻底报废。分桶保留了粗粒度排序，扰动恢复了层内随机平衡，这是工程落地的生死线。</w:t>
      </w:r>
    </w:p>
    <w:p w14:paraId="5DAF0B81" w14:textId="77777777" w:rsidR="000C3522" w:rsidRPr="00EF6327" w:rsidRDefault="000C3522" w:rsidP="005F5640"/>
    <w:sectPr w:rsidR="000C3522" w:rsidRPr="00EF63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16F19" w14:textId="77777777" w:rsidR="00501A2D" w:rsidRDefault="00501A2D" w:rsidP="008D2731">
      <w:pPr>
        <w:spacing w:after="0" w:line="240" w:lineRule="auto"/>
      </w:pPr>
      <w:r>
        <w:separator/>
      </w:r>
    </w:p>
  </w:endnote>
  <w:endnote w:type="continuationSeparator" w:id="0">
    <w:p w14:paraId="069F46BD" w14:textId="77777777" w:rsidR="00501A2D" w:rsidRDefault="00501A2D" w:rsidP="008D2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ABD3F" w14:textId="77777777" w:rsidR="00501A2D" w:rsidRDefault="00501A2D" w:rsidP="008D2731">
      <w:pPr>
        <w:spacing w:after="0" w:line="240" w:lineRule="auto"/>
      </w:pPr>
      <w:r>
        <w:separator/>
      </w:r>
    </w:p>
  </w:footnote>
  <w:footnote w:type="continuationSeparator" w:id="0">
    <w:p w14:paraId="08E859A9" w14:textId="77777777" w:rsidR="00501A2D" w:rsidRDefault="00501A2D" w:rsidP="008D2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43D"/>
    <w:multiLevelType w:val="multilevel"/>
    <w:tmpl w:val="2A6E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830E6"/>
    <w:multiLevelType w:val="hybridMultilevel"/>
    <w:tmpl w:val="3EBC2C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2BB6DD1"/>
    <w:multiLevelType w:val="multilevel"/>
    <w:tmpl w:val="71A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D2BDD"/>
    <w:multiLevelType w:val="multilevel"/>
    <w:tmpl w:val="13A2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87182"/>
    <w:multiLevelType w:val="multilevel"/>
    <w:tmpl w:val="A7B4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62FB8"/>
    <w:multiLevelType w:val="multilevel"/>
    <w:tmpl w:val="B3D4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242BE"/>
    <w:multiLevelType w:val="hybridMultilevel"/>
    <w:tmpl w:val="65AE5A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7F951B4"/>
    <w:multiLevelType w:val="multilevel"/>
    <w:tmpl w:val="55F8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05869"/>
    <w:multiLevelType w:val="hybridMultilevel"/>
    <w:tmpl w:val="FE0A8A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1B7E4E"/>
    <w:multiLevelType w:val="hybridMultilevel"/>
    <w:tmpl w:val="9B6614E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2FD6A19"/>
    <w:multiLevelType w:val="multilevel"/>
    <w:tmpl w:val="3AC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3138F"/>
    <w:multiLevelType w:val="multilevel"/>
    <w:tmpl w:val="331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31AF0"/>
    <w:multiLevelType w:val="hybridMultilevel"/>
    <w:tmpl w:val="43CAF5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18D338E"/>
    <w:multiLevelType w:val="multilevel"/>
    <w:tmpl w:val="29A0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C42038"/>
    <w:multiLevelType w:val="multilevel"/>
    <w:tmpl w:val="74DE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57B71"/>
    <w:multiLevelType w:val="hybridMultilevel"/>
    <w:tmpl w:val="DB700C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E796ED0"/>
    <w:multiLevelType w:val="multilevel"/>
    <w:tmpl w:val="F82C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82D9D"/>
    <w:multiLevelType w:val="multilevel"/>
    <w:tmpl w:val="4C84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3E5B88"/>
    <w:multiLevelType w:val="multilevel"/>
    <w:tmpl w:val="5F72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D05B4"/>
    <w:multiLevelType w:val="multilevel"/>
    <w:tmpl w:val="CF90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0234E"/>
    <w:multiLevelType w:val="multilevel"/>
    <w:tmpl w:val="2A6E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860A55"/>
    <w:multiLevelType w:val="hybridMultilevel"/>
    <w:tmpl w:val="1DB050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2C01E7C"/>
    <w:multiLevelType w:val="multilevel"/>
    <w:tmpl w:val="66B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C2B70"/>
    <w:multiLevelType w:val="multilevel"/>
    <w:tmpl w:val="31C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73516"/>
    <w:multiLevelType w:val="multilevel"/>
    <w:tmpl w:val="9040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24216"/>
    <w:multiLevelType w:val="multilevel"/>
    <w:tmpl w:val="EAA4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6C1140"/>
    <w:multiLevelType w:val="hybridMultilevel"/>
    <w:tmpl w:val="F9B092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93E22C4"/>
    <w:multiLevelType w:val="multilevel"/>
    <w:tmpl w:val="D88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67380"/>
    <w:multiLevelType w:val="multilevel"/>
    <w:tmpl w:val="97C87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449063">
    <w:abstractNumId w:val="2"/>
  </w:num>
  <w:num w:numId="2" w16cid:durableId="1449087263">
    <w:abstractNumId w:val="16"/>
  </w:num>
  <w:num w:numId="3" w16cid:durableId="886335791">
    <w:abstractNumId w:val="5"/>
  </w:num>
  <w:num w:numId="4" w16cid:durableId="928545073">
    <w:abstractNumId w:val="11"/>
  </w:num>
  <w:num w:numId="5" w16cid:durableId="2146922112">
    <w:abstractNumId w:val="19"/>
  </w:num>
  <w:num w:numId="6" w16cid:durableId="1939094990">
    <w:abstractNumId w:val="22"/>
  </w:num>
  <w:num w:numId="7" w16cid:durableId="1751385517">
    <w:abstractNumId w:val="17"/>
  </w:num>
  <w:num w:numId="8" w16cid:durableId="1275020206">
    <w:abstractNumId w:val="3"/>
  </w:num>
  <w:num w:numId="9" w16cid:durableId="64305482">
    <w:abstractNumId w:val="13"/>
  </w:num>
  <w:num w:numId="10" w16cid:durableId="178811006">
    <w:abstractNumId w:val="10"/>
  </w:num>
  <w:num w:numId="11" w16cid:durableId="2120028806">
    <w:abstractNumId w:val="7"/>
  </w:num>
  <w:num w:numId="12" w16cid:durableId="982731547">
    <w:abstractNumId w:val="23"/>
  </w:num>
  <w:num w:numId="13" w16cid:durableId="1161626340">
    <w:abstractNumId w:val="25"/>
  </w:num>
  <w:num w:numId="14" w16cid:durableId="414909506">
    <w:abstractNumId w:val="24"/>
  </w:num>
  <w:num w:numId="15" w16cid:durableId="1757706120">
    <w:abstractNumId w:val="28"/>
  </w:num>
  <w:num w:numId="16" w16cid:durableId="1152017951">
    <w:abstractNumId w:val="26"/>
  </w:num>
  <w:num w:numId="17" w16cid:durableId="1219129922">
    <w:abstractNumId w:val="8"/>
  </w:num>
  <w:num w:numId="18" w16cid:durableId="1091971975">
    <w:abstractNumId w:val="9"/>
  </w:num>
  <w:num w:numId="19" w16cid:durableId="1424108476">
    <w:abstractNumId w:val="6"/>
  </w:num>
  <w:num w:numId="20" w16cid:durableId="1788886213">
    <w:abstractNumId w:val="1"/>
  </w:num>
  <w:num w:numId="21" w16cid:durableId="71658644">
    <w:abstractNumId w:val="15"/>
  </w:num>
  <w:num w:numId="22" w16cid:durableId="1412461196">
    <w:abstractNumId w:val="12"/>
  </w:num>
  <w:num w:numId="23" w16cid:durableId="1882280844">
    <w:abstractNumId w:val="21"/>
  </w:num>
  <w:num w:numId="24" w16cid:durableId="1576429638">
    <w:abstractNumId w:val="27"/>
  </w:num>
  <w:num w:numId="25" w16cid:durableId="384262627">
    <w:abstractNumId w:val="20"/>
  </w:num>
  <w:num w:numId="26" w16cid:durableId="2073892713">
    <w:abstractNumId w:val="4"/>
  </w:num>
  <w:num w:numId="27" w16cid:durableId="104622211">
    <w:abstractNumId w:val="18"/>
  </w:num>
  <w:num w:numId="28" w16cid:durableId="1107891813">
    <w:abstractNumId w:val="0"/>
  </w:num>
  <w:num w:numId="29" w16cid:durableId="57261846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22"/>
    <w:rsid w:val="0002048B"/>
    <w:rsid w:val="000C3522"/>
    <w:rsid w:val="00104BA5"/>
    <w:rsid w:val="00184013"/>
    <w:rsid w:val="001906AB"/>
    <w:rsid w:val="00197B14"/>
    <w:rsid w:val="00261EC9"/>
    <w:rsid w:val="00261F43"/>
    <w:rsid w:val="002725C4"/>
    <w:rsid w:val="00367779"/>
    <w:rsid w:val="003E73D8"/>
    <w:rsid w:val="003F0A2F"/>
    <w:rsid w:val="00421806"/>
    <w:rsid w:val="004767B7"/>
    <w:rsid w:val="00501A2D"/>
    <w:rsid w:val="00513372"/>
    <w:rsid w:val="0054442D"/>
    <w:rsid w:val="0057669B"/>
    <w:rsid w:val="005D07FD"/>
    <w:rsid w:val="005F5640"/>
    <w:rsid w:val="0068455C"/>
    <w:rsid w:val="006856B4"/>
    <w:rsid w:val="006A2073"/>
    <w:rsid w:val="0079613D"/>
    <w:rsid w:val="007B5D56"/>
    <w:rsid w:val="00800305"/>
    <w:rsid w:val="00803E5B"/>
    <w:rsid w:val="008819FB"/>
    <w:rsid w:val="00893EC5"/>
    <w:rsid w:val="008D2731"/>
    <w:rsid w:val="00926F57"/>
    <w:rsid w:val="00951F86"/>
    <w:rsid w:val="00976788"/>
    <w:rsid w:val="00A25055"/>
    <w:rsid w:val="00A36DFD"/>
    <w:rsid w:val="00AB421D"/>
    <w:rsid w:val="00B01719"/>
    <w:rsid w:val="00B61C2B"/>
    <w:rsid w:val="00B775DB"/>
    <w:rsid w:val="00BA3514"/>
    <w:rsid w:val="00BD3D73"/>
    <w:rsid w:val="00C420D7"/>
    <w:rsid w:val="00C55A09"/>
    <w:rsid w:val="00CA5195"/>
    <w:rsid w:val="00CD2350"/>
    <w:rsid w:val="00CD6E7F"/>
    <w:rsid w:val="00D4484D"/>
    <w:rsid w:val="00DA6E81"/>
    <w:rsid w:val="00DA77B0"/>
    <w:rsid w:val="00DC2D74"/>
    <w:rsid w:val="00DD1B3A"/>
    <w:rsid w:val="00DF2960"/>
    <w:rsid w:val="00E36511"/>
    <w:rsid w:val="00E82C86"/>
    <w:rsid w:val="00EE4821"/>
    <w:rsid w:val="00EF6327"/>
    <w:rsid w:val="00EF7B56"/>
    <w:rsid w:val="00F7138A"/>
    <w:rsid w:val="00FA5598"/>
    <w:rsid w:val="00FD70F9"/>
    <w:rsid w:val="00FF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2396F"/>
  <w15:chartTrackingRefBased/>
  <w15:docId w15:val="{7F5658B3-5BA9-4928-9DB4-94500A5E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5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C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C35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5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5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5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5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5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5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35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C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C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35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35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35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35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35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35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35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5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35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35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5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5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35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35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27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27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27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2731"/>
    <w:rPr>
      <w:sz w:val="18"/>
      <w:szCs w:val="18"/>
    </w:rPr>
  </w:style>
  <w:style w:type="paragraph" w:customStyle="1" w:styleId="ds-markdown-paragraph">
    <w:name w:val="ds-markdown-paragraph"/>
    <w:basedOn w:val="a"/>
    <w:rsid w:val="008D273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2">
    <w:name w:val="Strong"/>
    <w:basedOn w:val="a0"/>
    <w:uiPriority w:val="22"/>
    <w:qFormat/>
    <w:rsid w:val="008D2731"/>
    <w:rPr>
      <w:b/>
      <w:bCs/>
    </w:rPr>
  </w:style>
  <w:style w:type="character" w:styleId="af3">
    <w:name w:val="Placeholder Text"/>
    <w:basedOn w:val="a0"/>
    <w:uiPriority w:val="99"/>
    <w:semiHidden/>
    <w:rsid w:val="00261F43"/>
    <w:rPr>
      <w:color w:val="666666"/>
    </w:rPr>
  </w:style>
  <w:style w:type="character" w:styleId="HTML">
    <w:name w:val="HTML Code"/>
    <w:basedOn w:val="a0"/>
    <w:uiPriority w:val="99"/>
    <w:semiHidden/>
    <w:unhideWhenUsed/>
    <w:rsid w:val="00AB421D"/>
    <w:rPr>
      <w:rFonts w:ascii="宋体" w:eastAsia="宋体" w:hAnsi="宋体" w:cs="宋体"/>
      <w:sz w:val="24"/>
      <w:szCs w:val="24"/>
    </w:rPr>
  </w:style>
  <w:style w:type="character" w:styleId="af4">
    <w:name w:val="Emphasis"/>
    <w:basedOn w:val="a0"/>
    <w:uiPriority w:val="20"/>
    <w:qFormat/>
    <w:rsid w:val="00AB42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Lin</dc:creator>
  <cp:keywords/>
  <dc:description/>
  <cp:lastModifiedBy>Arian Lin</cp:lastModifiedBy>
  <cp:revision>58</cp:revision>
  <dcterms:created xsi:type="dcterms:W3CDTF">2026-10-23T13:06:00Z</dcterms:created>
  <dcterms:modified xsi:type="dcterms:W3CDTF">2026-10-23T16:28:00Z</dcterms:modified>
</cp:coreProperties>
</file>