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A5B9" w14:textId="2D759101" w:rsidR="00B24F09" w:rsidRDefault="004E139A">
      <w:pPr>
        <w:rPr>
          <w:rFonts w:ascii="Times New Roman" w:hAnsi="Times New Roman" w:cs="Times New Roman"/>
          <w:b/>
          <w:bCs/>
        </w:rPr>
      </w:pPr>
      <w:r w:rsidRPr="004E139A">
        <w:rPr>
          <w:rFonts w:ascii="Times New Roman" w:hAnsi="Times New Roman" w:cs="Times New Roman"/>
          <w:b/>
          <w:bCs/>
        </w:rPr>
        <w:t>Stem Cells</w:t>
      </w:r>
    </w:p>
    <w:p w14:paraId="0754EAA5" w14:textId="77777777" w:rsidR="004E139A" w:rsidRDefault="004E139A">
      <w:pPr>
        <w:rPr>
          <w:rFonts w:ascii="Times New Roman" w:hAnsi="Times New Roman" w:cs="Times New Roman"/>
          <w:sz w:val="20"/>
          <w:szCs w:val="20"/>
        </w:rPr>
      </w:pPr>
    </w:p>
    <w:p w14:paraId="48E3BB9A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Which characteristic of pluripotent stem cells can be used to treat a patient with diabetes?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(a) Their ability to differentiate into any specialized cell type, including beta cells</w:t>
      </w:r>
      <w:r w:rsidRPr="00205EF4">
        <w:rPr>
          <w:rFonts w:ascii="Times New Roman" w:hAnsi="Times New Roman" w:cs="Times New Roman"/>
          <w:sz w:val="20"/>
          <w:szCs w:val="20"/>
        </w:rPr>
        <w:t>.</w:t>
      </w:r>
      <w:r w:rsidRPr="00205EF4">
        <w:rPr>
          <w:rFonts w:ascii="Times New Roman" w:hAnsi="Times New Roman" w:cs="Times New Roman"/>
          <w:sz w:val="20"/>
          <w:szCs w:val="20"/>
        </w:rPr>
        <w:br/>
        <w:t>(b) Their capacity for indefinite self-renewal, ensuring an ample supply for research.</w:t>
      </w:r>
      <w:r w:rsidRPr="00205EF4">
        <w:rPr>
          <w:rFonts w:ascii="Times New Roman" w:hAnsi="Times New Roman" w:cs="Times New Roman"/>
          <w:sz w:val="20"/>
          <w:szCs w:val="20"/>
        </w:rPr>
        <w:br/>
        <w:t>(c) Their inherent resistance to the patient's immune system after differentiation.</w:t>
      </w:r>
      <w:r w:rsidRPr="00205EF4">
        <w:rPr>
          <w:rFonts w:ascii="Times New Roman" w:hAnsi="Times New Roman" w:cs="Times New Roman"/>
          <w:sz w:val="20"/>
          <w:szCs w:val="20"/>
        </w:rPr>
        <w:br/>
        <w:t>(d) Their natural occurrence in adult pancreatic tissue, simplifying extraction.</w:t>
      </w:r>
    </w:p>
    <w:p w14:paraId="63A0F12A" w14:textId="77777777" w:rsidR="00205EF4" w:rsidRPr="00205EF4" w:rsidRDefault="00205EF4" w:rsidP="00205EF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3050B984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 xml:space="preserve">Which of the following best describes the action of pluripotent stem cells to treat Parkinson’s disease? </w:t>
      </w:r>
      <w:r w:rsidRPr="00205EF4">
        <w:rPr>
          <w:rFonts w:ascii="Times New Roman" w:hAnsi="Times New Roman" w:cs="Times New Roman"/>
          <w:sz w:val="20"/>
          <w:szCs w:val="20"/>
        </w:rPr>
        <w:br/>
        <w:t>(a) Dividing controllably in the brain without forming tumours.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(b) Differentiating into new, healthy cells that can release dopamine.</w:t>
      </w:r>
      <w:r w:rsidRPr="00205EF4">
        <w:rPr>
          <w:rFonts w:ascii="Times New Roman" w:hAnsi="Times New Roman" w:cs="Times New Roman"/>
          <w:sz w:val="20"/>
          <w:szCs w:val="20"/>
        </w:rPr>
        <w:br/>
        <w:t>(c) Increasing dopamine uptake by the brain when externally administered.</w:t>
      </w:r>
      <w:r w:rsidRPr="00205EF4">
        <w:rPr>
          <w:rFonts w:ascii="Times New Roman" w:hAnsi="Times New Roman" w:cs="Times New Roman"/>
          <w:sz w:val="20"/>
          <w:szCs w:val="20"/>
        </w:rPr>
        <w:br/>
        <w:t>(d) Stimulating existing damaged neurons to release more dopamine.</w:t>
      </w:r>
    </w:p>
    <w:p w14:paraId="23E9CDF4" w14:textId="77777777" w:rsidR="00205EF4" w:rsidRPr="00205EF4" w:rsidRDefault="00205EF4" w:rsidP="00205EF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B8ECAAD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According to the speaker, stem cell research allows us to view Alzheimer's like how polio is viewed today because it: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(a) Allows us to better understand disease-preventing strategies.</w:t>
      </w:r>
    </w:p>
    <w:p w14:paraId="1002422A" w14:textId="77777777" w:rsidR="00205EF4" w:rsidRPr="00205EF4" w:rsidRDefault="00205EF4" w:rsidP="00205EF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(b) Improves comfort and quality of life for those already suffering.</w:t>
      </w:r>
      <w:r w:rsidRPr="00205EF4">
        <w:rPr>
          <w:rFonts w:ascii="Times New Roman" w:hAnsi="Times New Roman" w:cs="Times New Roman"/>
          <w:sz w:val="20"/>
          <w:szCs w:val="20"/>
        </w:rPr>
        <w:br/>
        <w:t>(c) Provides a unique breakthrough medication for different diseases.</w:t>
      </w:r>
      <w:r w:rsidRPr="00205EF4">
        <w:rPr>
          <w:rFonts w:ascii="Times New Roman" w:hAnsi="Times New Roman" w:cs="Times New Roman"/>
          <w:sz w:val="20"/>
          <w:szCs w:val="20"/>
        </w:rPr>
        <w:br/>
        <w:t>(d) Enables us to remedy the onset of diseases more effectively.</w:t>
      </w:r>
    </w:p>
    <w:p w14:paraId="41B10DA4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406511E3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Which of the following best explains why conventional drug testing methods often not reliably predict how humans will respond?</w:t>
      </w:r>
      <w:r w:rsidRPr="00205EF4">
        <w:rPr>
          <w:rFonts w:ascii="Times New Roman" w:hAnsi="Times New Roman" w:cs="Times New Roman"/>
          <w:sz w:val="20"/>
          <w:szCs w:val="20"/>
        </w:rPr>
        <w:br/>
        <w:t>(a) A medication effective in young animals provides little benefits to older humans.</w:t>
      </w:r>
      <w:r w:rsidRPr="00205EF4">
        <w:rPr>
          <w:rFonts w:ascii="Times New Roman" w:hAnsi="Times New Roman" w:cs="Times New Roman"/>
          <w:sz w:val="20"/>
          <w:szCs w:val="20"/>
        </w:rPr>
        <w:br/>
        <w:t>(b) A drug for liver conditions may unexpectedly impact neural cells in human studies.</w:t>
      </w:r>
      <w:r w:rsidRPr="00205EF4">
        <w:rPr>
          <w:rFonts w:ascii="Times New Roman" w:hAnsi="Times New Roman" w:cs="Times New Roman"/>
          <w:sz w:val="20"/>
          <w:szCs w:val="20"/>
        </w:rPr>
        <w:br/>
        <w:t>(c) A treatment tested in male animals may show harmful effects in female humans.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(d) A compound that is non-toxic for animals may cause serious harm in humans.</w:t>
      </w:r>
    </w:p>
    <w:p w14:paraId="006C0BFC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4C145FD8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What is the most significant anticipated effect of automation in stem cell research on drug development?</w:t>
      </w:r>
      <w:r w:rsidRPr="00205EF4">
        <w:rPr>
          <w:rFonts w:ascii="Times New Roman" w:hAnsi="Times New Roman" w:cs="Times New Roman"/>
          <w:sz w:val="20"/>
          <w:szCs w:val="20"/>
        </w:rPr>
        <w:br/>
        <w:t>(a) Considerably reducing the expertise needed by laboratory staff to conduct research.</w:t>
      </w:r>
      <w:r w:rsidRPr="00205EF4">
        <w:rPr>
          <w:rFonts w:ascii="Times New Roman" w:hAnsi="Times New Roman" w:cs="Times New Roman"/>
          <w:sz w:val="20"/>
          <w:szCs w:val="20"/>
        </w:rPr>
        <w:br/>
        <w:t>(b) Allowing for the design and creation of entirely new, synthetic types of stem cells.</w:t>
      </w:r>
      <w:r w:rsidRPr="00205EF4">
        <w:rPr>
          <w:rFonts w:ascii="Times New Roman" w:hAnsi="Times New Roman" w:cs="Times New Roman"/>
          <w:sz w:val="20"/>
          <w:szCs w:val="20"/>
        </w:rPr>
        <w:br/>
        <w:t>(c) Eliminating the need for human clinical trials in the later stages of development, thereby reducing ethical concerns.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(d) Improving the rate, capacity, and uniformity in the production of diverse human cell lines for testing.</w:t>
      </w:r>
    </w:p>
    <w:p w14:paraId="44ADBC22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58174169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What was the main motivation behind establishing the New York Stem Cell Foundation (NYSCF) laboratory?</w:t>
      </w:r>
    </w:p>
    <w:p w14:paraId="0F3549EA" w14:textId="77777777" w:rsidR="00205EF4" w:rsidRPr="00205EF4" w:rsidRDefault="00205EF4" w:rsidP="00205EF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(a) To focus solely on embryonic stem cell research, excluding other stem cell types.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(b) To establish a conducive research environment, away from external pressures.</w:t>
      </w:r>
    </w:p>
    <w:p w14:paraId="0A6157A6" w14:textId="77777777" w:rsidR="00205EF4" w:rsidRPr="00205EF4" w:rsidRDefault="00205EF4" w:rsidP="00205EF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(c) To regulate the direct production and sale of stem cell therapies to the public.</w:t>
      </w:r>
    </w:p>
    <w:p w14:paraId="536C3346" w14:textId="77777777" w:rsidR="00205EF4" w:rsidRPr="00205EF4" w:rsidRDefault="00205EF4" w:rsidP="00205EF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(d) To consolidate different stem cell research globally under one central organization.</w:t>
      </w:r>
    </w:p>
    <w:p w14:paraId="78F7F891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5C07C158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According to the speaker, what is the one major challenge in drug development that may affect stem cell research?</w:t>
      </w:r>
      <w:r w:rsidRPr="00205EF4">
        <w:rPr>
          <w:rFonts w:ascii="Times New Roman" w:hAnsi="Times New Roman" w:cs="Times New Roman"/>
          <w:sz w:val="20"/>
          <w:szCs w:val="20"/>
        </w:rPr>
        <w:br/>
        <w:t>(a) A tendency for academic scientists to keep promising findings from industry.</w:t>
      </w:r>
      <w:r w:rsidRPr="00205EF4">
        <w:rPr>
          <w:rFonts w:ascii="Times New Roman" w:hAnsi="Times New Roman" w:cs="Times New Roman"/>
          <w:sz w:val="20"/>
          <w:szCs w:val="20"/>
        </w:rPr>
        <w:br/>
        <w:t>(b) A general disinterest from pharmaceutical corporations in new scientific discoveries.</w:t>
      </w:r>
      <w:r w:rsidRPr="00205EF4">
        <w:rPr>
          <w:rFonts w:ascii="Times New Roman" w:hAnsi="Times New Roman" w:cs="Times New Roman"/>
          <w:sz w:val="20"/>
          <w:szCs w:val="20"/>
        </w:rPr>
        <w:br/>
        <w:t>(c) The high costs that educational institutions will incur to materialize innovations.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(d) The gap in resources and processes that prevents early research from translating into industrial innovations.</w:t>
      </w:r>
    </w:p>
    <w:p w14:paraId="309131C0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4D2E51FD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In conjunction with a patient’s DNA, how do stem cell models serve as a "flight recorder" in understanding different illnesses?</w:t>
      </w:r>
    </w:p>
    <w:p w14:paraId="050C3C71" w14:textId="77777777" w:rsidR="00205EF4" w:rsidRPr="00205EF4" w:rsidRDefault="00205EF4" w:rsidP="00205EF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b/>
          <w:bCs/>
          <w:sz w:val="20"/>
          <w:szCs w:val="20"/>
        </w:rPr>
        <w:t>(a) By demonstrating how specific genetic predispositions manifest as functional changes at the cellular level as the disease unfolds.</w:t>
      </w:r>
      <w:r w:rsidRPr="00205EF4">
        <w:rPr>
          <w:rFonts w:ascii="Times New Roman" w:hAnsi="Times New Roman" w:cs="Times New Roman"/>
          <w:sz w:val="20"/>
          <w:szCs w:val="20"/>
        </w:rPr>
        <w:br/>
        <w:t>(b) By forecasting the precise age at which the symptoms of a disease will first appear.</w:t>
      </w:r>
      <w:r w:rsidRPr="00205EF4">
        <w:rPr>
          <w:rFonts w:ascii="Times New Roman" w:hAnsi="Times New Roman" w:cs="Times New Roman"/>
          <w:sz w:val="20"/>
          <w:szCs w:val="20"/>
        </w:rPr>
        <w:br/>
        <w:t>(c) By documenting the various environmental factors that contributed to the disease's onset, in addition to genetic factors.</w:t>
      </w:r>
      <w:r w:rsidRPr="00205EF4">
        <w:rPr>
          <w:rFonts w:ascii="Times New Roman" w:hAnsi="Times New Roman" w:cs="Times New Roman"/>
          <w:sz w:val="20"/>
          <w:szCs w:val="20"/>
        </w:rPr>
        <w:br/>
        <w:t xml:space="preserve">(d) By storing a wide range of genetic information that can be used to study diseases. </w:t>
      </w:r>
    </w:p>
    <w:p w14:paraId="4177733F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1E8D1A92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The speaker compares the challenges of stem cell research to that of In Vitro Fertilization (IVF) to highlight that:</w:t>
      </w:r>
      <w:r w:rsidRPr="00205EF4">
        <w:rPr>
          <w:rFonts w:ascii="Times New Roman" w:hAnsi="Times New Roman" w:cs="Times New Roman"/>
          <w:sz w:val="20"/>
          <w:szCs w:val="20"/>
        </w:rPr>
        <w:br/>
        <w:t xml:space="preserve">(a) Stem cell research is inherently too advanced for the </w:t>
      </w:r>
      <w:proofErr w:type="gramStart"/>
      <w:r w:rsidRPr="00205EF4">
        <w:rPr>
          <w:rFonts w:ascii="Times New Roman" w:hAnsi="Times New Roman" w:cs="Times New Roman"/>
          <w:sz w:val="20"/>
          <w:szCs w:val="20"/>
        </w:rPr>
        <w:t>general public</w:t>
      </w:r>
      <w:proofErr w:type="gramEnd"/>
      <w:r w:rsidRPr="00205EF4">
        <w:rPr>
          <w:rFonts w:ascii="Times New Roman" w:hAnsi="Times New Roman" w:cs="Times New Roman"/>
          <w:sz w:val="20"/>
          <w:szCs w:val="20"/>
        </w:rPr>
        <w:t xml:space="preserve"> to comprehend.</w:t>
      </w:r>
    </w:p>
    <w:p w14:paraId="26410EFC" w14:textId="77777777" w:rsidR="00205EF4" w:rsidRPr="00205EF4" w:rsidRDefault="00205EF4" w:rsidP="00205EF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(b) There is minimal financial support from private firms due to disinterest and ignorance.</w:t>
      </w:r>
    </w:p>
    <w:p w14:paraId="28E89903" w14:textId="77777777" w:rsidR="00205EF4" w:rsidRPr="00205EF4" w:rsidRDefault="00205EF4" w:rsidP="00205EF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b/>
          <w:bCs/>
          <w:sz w:val="20"/>
          <w:szCs w:val="20"/>
        </w:rPr>
        <w:t>(c) There are strong political and financial opposition towards the use of stem cells.</w:t>
      </w:r>
    </w:p>
    <w:p w14:paraId="7E42DC28" w14:textId="77777777" w:rsidR="00205EF4" w:rsidRPr="00205EF4" w:rsidRDefault="00205EF4" w:rsidP="00205EF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lastRenderedPageBreak/>
        <w:t>(d) Stem cell research suffers from a worldwide shortage of skilled researchers.</w:t>
      </w:r>
    </w:p>
    <w:p w14:paraId="6604E317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6488CD3C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What is the most plausible reason for the 99% failure rate for new medications in traditional development pipeline?</w:t>
      </w:r>
      <w:r w:rsidRPr="00205EF4">
        <w:rPr>
          <w:rFonts w:ascii="Times New Roman" w:hAnsi="Times New Roman" w:cs="Times New Roman"/>
          <w:sz w:val="20"/>
          <w:szCs w:val="20"/>
        </w:rPr>
        <w:br/>
        <w:t>(a) The difficulty in obtaining sufficient funds for the costly final phases of clinical trials.</w:t>
      </w:r>
      <w:r w:rsidRPr="00205EF4">
        <w:rPr>
          <w:rFonts w:ascii="Times New Roman" w:hAnsi="Times New Roman" w:cs="Times New Roman"/>
          <w:sz w:val="20"/>
          <w:szCs w:val="20"/>
        </w:rPr>
        <w:br/>
        <w:t>(b) The lack of an adequately representative sample of human subjects for testing.</w:t>
      </w:r>
    </w:p>
    <w:p w14:paraId="6F365581" w14:textId="77777777" w:rsidR="00205EF4" w:rsidRPr="00205EF4" w:rsidRDefault="00205EF4" w:rsidP="00205EF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b/>
          <w:bCs/>
          <w:sz w:val="20"/>
          <w:szCs w:val="20"/>
        </w:rPr>
        <w:t>(c) The inaccuracy of early-stage models to predict a drug's efficacy in humans.</w:t>
      </w:r>
      <w:r w:rsidRPr="00205EF4">
        <w:rPr>
          <w:rFonts w:ascii="Times New Roman" w:hAnsi="Times New Roman" w:cs="Times New Roman"/>
          <w:sz w:val="20"/>
          <w:szCs w:val="20"/>
        </w:rPr>
        <w:br/>
        <w:t>(d) The tendency for firms to prioritize profits over effectiveness of their medications.</w:t>
      </w:r>
    </w:p>
    <w:p w14:paraId="127B267C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198016D3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Why is it so valuable for a patient's own skin cells to be reprogrammed into induced pluripotent stem cells (iPSCs) to model their disease?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(a) iPSCs can differentiate into various cell types pertinent to the disease.</w:t>
      </w:r>
      <w:r w:rsidRPr="00205EF4">
        <w:rPr>
          <w:rFonts w:ascii="Times New Roman" w:hAnsi="Times New Roman" w:cs="Times New Roman"/>
          <w:sz w:val="20"/>
          <w:szCs w:val="20"/>
        </w:rPr>
        <w:br/>
        <w:t>(b) iPSCs can naturally become immune to the viral vectors used during their creation.</w:t>
      </w:r>
      <w:r w:rsidRPr="00205EF4">
        <w:rPr>
          <w:rFonts w:ascii="Times New Roman" w:hAnsi="Times New Roman" w:cs="Times New Roman"/>
          <w:sz w:val="20"/>
          <w:szCs w:val="20"/>
        </w:rPr>
        <w:br/>
        <w:t xml:space="preserve">(c) iPSCs can turn into embryonic stem cells to differentiate into specialized cell types. </w:t>
      </w:r>
      <w:r w:rsidRPr="00205EF4">
        <w:rPr>
          <w:rFonts w:ascii="Times New Roman" w:hAnsi="Times New Roman" w:cs="Times New Roman"/>
          <w:sz w:val="20"/>
          <w:szCs w:val="20"/>
        </w:rPr>
        <w:br/>
        <w:t>(d) iPSCs can tackle diseased cells without rejection from the immune system.</w:t>
      </w:r>
    </w:p>
    <w:p w14:paraId="61F863D5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111AD1A7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According to the speaker, why might large, established organizations sometimes face difficulties in pioneering new fields like stem cell research?</w:t>
      </w:r>
      <w:r w:rsidRPr="00205EF4">
        <w:rPr>
          <w:rFonts w:ascii="Times New Roman" w:hAnsi="Times New Roman" w:cs="Times New Roman"/>
          <w:sz w:val="20"/>
          <w:szCs w:val="20"/>
        </w:rPr>
        <w:br/>
        <w:t>(a) They are more tightly regulated by the government and face more stringent checks.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Pr="00205EF4">
        <w:rPr>
          <w:rFonts w:ascii="Times New Roman" w:hAnsi="Times New Roman" w:cs="Times New Roman"/>
          <w:sz w:val="20"/>
          <w:szCs w:val="20"/>
        </w:rPr>
        <w:t xml:space="preserve"> </w:t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Their operational structures may impede rapid adaptation and novel inquiry.</w:t>
      </w:r>
    </w:p>
    <w:p w14:paraId="4CE99D07" w14:textId="77777777" w:rsidR="00205EF4" w:rsidRPr="00205EF4" w:rsidRDefault="00205EF4" w:rsidP="00205EF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(c) Their primary focus is restricted to late-stage, highly profitable drug development.</w:t>
      </w:r>
      <w:r w:rsidRPr="00205EF4">
        <w:rPr>
          <w:rFonts w:ascii="Times New Roman" w:hAnsi="Times New Roman" w:cs="Times New Roman"/>
          <w:sz w:val="20"/>
          <w:szCs w:val="20"/>
        </w:rPr>
        <w:br/>
        <w:t>(d) They are subject to more intense ethical scrutiny than smaller institutions.</w:t>
      </w:r>
    </w:p>
    <w:p w14:paraId="3939F993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002842B0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Which of the following statements are reflective of the challenges the speaker raised that can impede the progress of stem cell research?</w:t>
      </w:r>
    </w:p>
    <w:p w14:paraId="23931BF4" w14:textId="77777777" w:rsidR="00205EF4" w:rsidRPr="00205EF4" w:rsidRDefault="00205EF4" w:rsidP="00205EF4">
      <w:pPr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Statement 1: Insufficient or restricted funding can significantly impede research.</w:t>
      </w:r>
    </w:p>
    <w:p w14:paraId="5DA41417" w14:textId="77777777" w:rsidR="00205EF4" w:rsidRPr="00205EF4" w:rsidRDefault="00205EF4" w:rsidP="00205EF4">
      <w:pPr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Statement 2: Political ideologies can create barriers to essential research activities.</w:t>
      </w:r>
    </w:p>
    <w:p w14:paraId="7AA3A446" w14:textId="77777777" w:rsidR="00205EF4" w:rsidRPr="00205EF4" w:rsidRDefault="00205EF4" w:rsidP="00205EF4">
      <w:pPr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Statement 3: The lack of patient subjects which can delay controlled clinical trials.</w:t>
      </w:r>
    </w:p>
    <w:p w14:paraId="72E1FD2C" w14:textId="77777777" w:rsidR="00205EF4" w:rsidRPr="00205EF4" w:rsidRDefault="00205EF4" w:rsidP="00205EF4">
      <w:pPr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Statement 4: The inherent complexity and novelty of stem cells.</w:t>
      </w:r>
    </w:p>
    <w:p w14:paraId="2925D2BC" w14:textId="77777777" w:rsidR="00205EF4" w:rsidRPr="00205EF4" w:rsidRDefault="00205EF4" w:rsidP="001457DC">
      <w:pPr>
        <w:ind w:left="363"/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b/>
          <w:bCs/>
          <w:sz w:val="20"/>
          <w:szCs w:val="20"/>
        </w:rPr>
        <w:t>(a) Statements 1 and 2</w:t>
      </w:r>
    </w:p>
    <w:p w14:paraId="2B125010" w14:textId="77777777" w:rsidR="00205EF4" w:rsidRPr="00205EF4" w:rsidRDefault="00205EF4" w:rsidP="001457DC">
      <w:pPr>
        <w:ind w:left="363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(b) Statements 1, 2, and 3</w:t>
      </w:r>
    </w:p>
    <w:p w14:paraId="78964083" w14:textId="77777777" w:rsidR="00205EF4" w:rsidRPr="00205EF4" w:rsidRDefault="00205EF4" w:rsidP="001457DC">
      <w:pPr>
        <w:ind w:left="363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(c) Statements 3 and 4</w:t>
      </w:r>
    </w:p>
    <w:p w14:paraId="3735E577" w14:textId="77777777" w:rsidR="00205EF4" w:rsidRPr="00205EF4" w:rsidRDefault="00205EF4" w:rsidP="001457DC">
      <w:pPr>
        <w:ind w:left="363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(d) Statements 1, 2, 3, and 4</w:t>
      </w:r>
    </w:p>
    <w:p w14:paraId="29B0D415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7FC4F8E6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The analogy of stem cell models as a "black box" or "flight recorder" for diseases primarily illustrates their unique ability to:</w:t>
      </w:r>
      <w:r w:rsidRPr="00205EF4">
        <w:rPr>
          <w:rFonts w:ascii="Times New Roman" w:hAnsi="Times New Roman" w:cs="Times New Roman"/>
          <w:sz w:val="20"/>
          <w:szCs w:val="20"/>
        </w:rPr>
        <w:br/>
        <w:t>(a) Securely store extensive and complex patient genetic information.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Pr="00205EF4">
        <w:rPr>
          <w:rFonts w:ascii="Times New Roman" w:hAnsi="Times New Roman" w:cs="Times New Roman"/>
          <w:sz w:val="20"/>
          <w:szCs w:val="20"/>
        </w:rPr>
        <w:t> </w:t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Reveal the underlying cellular and molecular mechanisms of disease.</w:t>
      </w:r>
      <w:r w:rsidRPr="00205EF4">
        <w:rPr>
          <w:rFonts w:ascii="Times New Roman" w:hAnsi="Times New Roman" w:cs="Times New Roman"/>
          <w:sz w:val="20"/>
          <w:szCs w:val="20"/>
        </w:rPr>
        <w:br/>
        <w:t xml:space="preserve">(c) Function as </w:t>
      </w:r>
      <w:proofErr w:type="gramStart"/>
      <w:r w:rsidRPr="00205EF4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205EF4">
        <w:rPr>
          <w:rFonts w:ascii="Times New Roman" w:hAnsi="Times New Roman" w:cs="Times New Roman"/>
          <w:sz w:val="20"/>
          <w:szCs w:val="20"/>
        </w:rPr>
        <w:t xml:space="preserve"> indestructible repository for individual patient-specific data.</w:t>
      </w:r>
      <w:r w:rsidRPr="00205EF4">
        <w:rPr>
          <w:rFonts w:ascii="Times New Roman" w:hAnsi="Times New Roman" w:cs="Times New Roman"/>
          <w:sz w:val="20"/>
          <w:szCs w:val="20"/>
        </w:rPr>
        <w:br/>
        <w:t>(d) Automatically and rapidly diagnose a wide range of diseases.</w:t>
      </w:r>
    </w:p>
    <w:p w14:paraId="428D9680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4CD38B95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A pharmaceutical company is developing a novel drug for cystic fibrosis. How would using patient-derived stem cell models most improve their pre-clinical testing efficacy? (a) It removes the need for animal testing which may not be transferrable to humans.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(b) It provides</w:t>
      </w:r>
      <w:r w:rsidRPr="00205EF4">
        <w:rPr>
          <w:rFonts w:ascii="Times New Roman" w:hAnsi="Times New Roman" w:cs="Times New Roman"/>
          <w:sz w:val="20"/>
          <w:szCs w:val="20"/>
        </w:rPr>
        <w:t xml:space="preserve"> </w:t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a platform to observe drug effects on human lung cells.</w:t>
      </w:r>
      <w:r w:rsidRPr="00205EF4">
        <w:rPr>
          <w:rFonts w:ascii="Times New Roman" w:hAnsi="Times New Roman" w:cs="Times New Roman"/>
          <w:sz w:val="20"/>
          <w:szCs w:val="20"/>
        </w:rPr>
        <w:br/>
        <w:t>(c) It ensures that the developed drug will be effective in all patients.</w:t>
      </w:r>
      <w:r w:rsidRPr="00205EF4">
        <w:rPr>
          <w:rFonts w:ascii="Times New Roman" w:hAnsi="Times New Roman" w:cs="Times New Roman"/>
          <w:sz w:val="20"/>
          <w:szCs w:val="20"/>
        </w:rPr>
        <w:br/>
        <w:t>(d) It lowers the manufacturing cost of the drug by leveraging on patients’ stem cells.</w:t>
      </w:r>
    </w:p>
    <w:p w14:paraId="6A9EC039" w14:textId="77777777" w:rsidR="00205EF4" w:rsidRPr="00205EF4" w:rsidRDefault="00205EF4" w:rsidP="00205EF4">
      <w:pPr>
        <w:rPr>
          <w:rFonts w:ascii="Times New Roman" w:hAnsi="Times New Roman" w:cs="Times New Roman"/>
          <w:sz w:val="20"/>
          <w:szCs w:val="20"/>
        </w:rPr>
      </w:pPr>
    </w:p>
    <w:p w14:paraId="67413687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205EF4">
        <w:rPr>
          <w:rFonts w:ascii="Times New Roman" w:hAnsi="Times New Roman" w:cs="Times New Roman"/>
          <w:sz w:val="20"/>
          <w:szCs w:val="20"/>
        </w:rPr>
        <w:t>The Vioxx case,</w:t>
      </w:r>
      <w:proofErr w:type="gramEnd"/>
      <w:r w:rsidRPr="00205EF4">
        <w:rPr>
          <w:rFonts w:ascii="Times New Roman" w:hAnsi="Times New Roman" w:cs="Times New Roman"/>
          <w:sz w:val="20"/>
          <w:szCs w:val="20"/>
        </w:rPr>
        <w:t xml:space="preserve"> primarily highlights the critical need for which advancement in drug development?</w:t>
      </w:r>
      <w:r w:rsidRPr="00205EF4">
        <w:rPr>
          <w:rFonts w:ascii="Times New Roman" w:hAnsi="Times New Roman" w:cs="Times New Roman"/>
          <w:sz w:val="20"/>
          <w:szCs w:val="20"/>
        </w:rPr>
        <w:br/>
        <w:t>(a) More stringent government regulations on all newly approved pain relief medications.</w:t>
      </w:r>
      <w:r w:rsidRPr="00205EF4">
        <w:rPr>
          <w:rFonts w:ascii="Times New Roman" w:hAnsi="Times New Roman" w:cs="Times New Roman"/>
          <w:sz w:val="20"/>
          <w:szCs w:val="20"/>
        </w:rPr>
        <w:br/>
        <w:t xml:space="preserve">(b) More resources should be devoted to </w:t>
      </w:r>
      <w:proofErr w:type="gramStart"/>
      <w:r w:rsidRPr="00205EF4">
        <w:rPr>
          <w:rFonts w:ascii="Times New Roman" w:hAnsi="Times New Roman" w:cs="Times New Roman"/>
          <w:sz w:val="20"/>
          <w:szCs w:val="20"/>
        </w:rPr>
        <w:t>reduce</w:t>
      </w:r>
      <w:proofErr w:type="gramEnd"/>
      <w:r w:rsidRPr="00205EF4">
        <w:rPr>
          <w:rFonts w:ascii="Times New Roman" w:hAnsi="Times New Roman" w:cs="Times New Roman"/>
          <w:sz w:val="20"/>
          <w:szCs w:val="20"/>
        </w:rPr>
        <w:t xml:space="preserve"> potential side effects of new drugs.</w:t>
      </w:r>
    </w:p>
    <w:p w14:paraId="4BD5C17E" w14:textId="77777777" w:rsidR="00205EF4" w:rsidRPr="00205EF4" w:rsidRDefault="00205EF4" w:rsidP="00AF5AE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(c) A shift in animal testing models to human testing models.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(d) Tools to predict individual drug responses based on genetic makeup.</w:t>
      </w:r>
    </w:p>
    <w:p w14:paraId="626CE08E" w14:textId="77777777" w:rsidR="00205EF4" w:rsidRPr="00205EF4" w:rsidRDefault="00205EF4" w:rsidP="00205EF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5EF8301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Which major bottleneck does the development of new software and hardware for stem cell research potentially solve?</w:t>
      </w:r>
      <w:r w:rsidRPr="00205EF4">
        <w:rPr>
          <w:rFonts w:ascii="Times New Roman" w:hAnsi="Times New Roman" w:cs="Times New Roman"/>
          <w:sz w:val="20"/>
          <w:szCs w:val="20"/>
        </w:rPr>
        <w:br/>
        <w:t>(a) The ethical concerns surrounding the manual sourcing of embryonic stem cells.</w:t>
      </w:r>
      <w:r w:rsidRPr="00205EF4">
        <w:rPr>
          <w:rFonts w:ascii="Times New Roman" w:hAnsi="Times New Roman" w:cs="Times New Roman"/>
          <w:sz w:val="20"/>
          <w:szCs w:val="20"/>
        </w:rPr>
        <w:br/>
        <w:t>(b) The inherent difficulty in precisely differentiating stem cells into specific tissue types.</w:t>
      </w:r>
      <w:r w:rsidRPr="00205EF4">
        <w:rPr>
          <w:rFonts w:ascii="Times New Roman" w:hAnsi="Times New Roman" w:cs="Times New Roman"/>
          <w:sz w:val="20"/>
          <w:szCs w:val="20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(c</w:t>
      </w:r>
      <w:proofErr w:type="gramStart"/>
      <w:r w:rsidRPr="00205EF4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205EF4">
        <w:rPr>
          <w:rFonts w:ascii="Times New Roman" w:hAnsi="Times New Roman" w:cs="Times New Roman"/>
          <w:sz w:val="20"/>
          <w:szCs w:val="20"/>
        </w:rPr>
        <w:t>  </w:t>
      </w:r>
      <w:r w:rsidRPr="00205EF4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gramEnd"/>
      <w:r w:rsidRPr="00205EF4">
        <w:rPr>
          <w:rFonts w:ascii="Times New Roman" w:hAnsi="Times New Roman" w:cs="Times New Roman"/>
          <w:b/>
          <w:bCs/>
          <w:sz w:val="20"/>
          <w:szCs w:val="20"/>
        </w:rPr>
        <w:t xml:space="preserve"> slow, laborious, and inconsistent nature of manual stem cell line creation.</w:t>
      </w:r>
      <w:r w:rsidRPr="00205EF4">
        <w:rPr>
          <w:rFonts w:ascii="Times New Roman" w:hAnsi="Times New Roman" w:cs="Times New Roman"/>
          <w:sz w:val="20"/>
          <w:szCs w:val="20"/>
        </w:rPr>
        <w:br/>
        <w:t>(d) The high financial cost needed to sequence patient genomes for iPSC generation.</w:t>
      </w:r>
    </w:p>
    <w:p w14:paraId="5081618E" w14:textId="77777777" w:rsidR="00205EF4" w:rsidRPr="00205EF4" w:rsidRDefault="00205EF4" w:rsidP="00205EF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E88542A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What was the critical insight gained from creating the first "disease in a dish" model for Motor Neurone Disease (ALS)?</w:t>
      </w:r>
    </w:p>
    <w:p w14:paraId="1F117EFD" w14:textId="77777777" w:rsidR="00205EF4" w:rsidRPr="00205EF4" w:rsidRDefault="00205EF4" w:rsidP="00AF5AE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(a) The disease was found to be caused by a virus.</w:t>
      </w:r>
    </w:p>
    <w:p w14:paraId="7D417E6E" w14:textId="77777777" w:rsidR="00205EF4" w:rsidRPr="00205EF4" w:rsidRDefault="00205EF4" w:rsidP="00AF5AE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b/>
          <w:bCs/>
          <w:sz w:val="20"/>
          <w:szCs w:val="20"/>
        </w:rPr>
        <w:t>(b) A second cell type was discovered to be contributing to the disease.</w:t>
      </w:r>
    </w:p>
    <w:p w14:paraId="549C4FF3" w14:textId="77777777" w:rsidR="00205EF4" w:rsidRPr="00205EF4" w:rsidRDefault="00205EF4" w:rsidP="00AF5AE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(c) The motor neurones were not actually dying in the dish.</w:t>
      </w:r>
    </w:p>
    <w:p w14:paraId="0BB3FF36" w14:textId="77777777" w:rsidR="00205EF4" w:rsidRDefault="00205EF4" w:rsidP="00AF5AE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(d) The disease could be easily cured with an existing drug.</w:t>
      </w:r>
    </w:p>
    <w:p w14:paraId="756E6496" w14:textId="77777777" w:rsidR="00AF5AE4" w:rsidRPr="00205EF4" w:rsidRDefault="00AF5AE4" w:rsidP="00AF5AE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3527D9B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205EF4">
        <w:rPr>
          <w:rFonts w:ascii="Times New Roman" w:hAnsi="Times New Roman" w:cs="Times New Roman"/>
          <w:sz w:val="20"/>
          <w:szCs w:val="20"/>
          <w:lang w:val="en-SG"/>
        </w:rPr>
        <w:t>Which outcomes are most directly anticipated from using a "global array of genetically diverse stem cell lines" (avatars) for pre-clinical drug testing?</w:t>
      </w:r>
    </w:p>
    <w:p w14:paraId="5EA9659E" w14:textId="77777777" w:rsidR="00205EF4" w:rsidRPr="00205EF4" w:rsidRDefault="00205EF4" w:rsidP="00205EF4">
      <w:pPr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205EF4">
        <w:rPr>
          <w:rFonts w:ascii="Times New Roman" w:hAnsi="Times New Roman" w:cs="Times New Roman"/>
          <w:sz w:val="20"/>
          <w:szCs w:val="20"/>
          <w:lang w:val="en-SG"/>
        </w:rPr>
        <w:t>Statement 1: More accurate prediction of how different populations will respond to a drug.</w:t>
      </w:r>
    </w:p>
    <w:p w14:paraId="23AC5516" w14:textId="77777777" w:rsidR="00205EF4" w:rsidRPr="00205EF4" w:rsidRDefault="00205EF4" w:rsidP="00205EF4">
      <w:pPr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205EF4">
        <w:rPr>
          <w:rFonts w:ascii="Times New Roman" w:hAnsi="Times New Roman" w:cs="Times New Roman"/>
          <w:sz w:val="20"/>
          <w:szCs w:val="20"/>
          <w:lang w:val="en-SG"/>
        </w:rPr>
        <w:t>Statement 2: Early identification of genetic subgroups susceptible to adverse drug reactions.</w:t>
      </w:r>
    </w:p>
    <w:p w14:paraId="2548FC0B" w14:textId="77777777" w:rsidR="00205EF4" w:rsidRPr="00205EF4" w:rsidRDefault="00205EF4" w:rsidP="00205EF4">
      <w:pPr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205EF4">
        <w:rPr>
          <w:rFonts w:ascii="Times New Roman" w:hAnsi="Times New Roman" w:cs="Times New Roman"/>
          <w:sz w:val="20"/>
          <w:szCs w:val="20"/>
          <w:lang w:val="en-SG"/>
        </w:rPr>
        <w:t>Statement 3: Facilitation of drug development tailored to specific patient genetic profiles.</w:t>
      </w:r>
    </w:p>
    <w:p w14:paraId="7BF9FDAC" w14:textId="77777777" w:rsidR="00205EF4" w:rsidRPr="00205EF4" w:rsidRDefault="00205EF4" w:rsidP="00205EF4">
      <w:pPr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205EF4">
        <w:rPr>
          <w:rFonts w:ascii="Times New Roman" w:hAnsi="Times New Roman" w:cs="Times New Roman"/>
          <w:sz w:val="20"/>
          <w:szCs w:val="20"/>
          <w:lang w:val="en-SG"/>
        </w:rPr>
        <w:t>Statement 4: Gradual replacement of animal models in all drug development stages.</w:t>
      </w:r>
    </w:p>
    <w:p w14:paraId="40859ADB" w14:textId="77777777" w:rsidR="00205EF4" w:rsidRDefault="00205EF4" w:rsidP="00AF5AE4">
      <w:pPr>
        <w:ind w:left="360"/>
        <w:rPr>
          <w:rFonts w:ascii="Times New Roman" w:hAnsi="Times New Roman" w:cs="Times New Roman"/>
          <w:b/>
          <w:bCs/>
          <w:sz w:val="20"/>
          <w:szCs w:val="20"/>
          <w:lang w:val="en-SG"/>
        </w:rPr>
      </w:pPr>
      <w:r w:rsidRPr="00205EF4">
        <w:rPr>
          <w:rFonts w:ascii="Times New Roman" w:hAnsi="Times New Roman" w:cs="Times New Roman"/>
          <w:sz w:val="20"/>
          <w:szCs w:val="20"/>
          <w:lang w:val="en-SG"/>
        </w:rPr>
        <w:t>(a) Statements 1, 2, and 3</w:t>
      </w:r>
      <w:r w:rsidRPr="00205EF4">
        <w:rPr>
          <w:rFonts w:ascii="Times New Roman" w:hAnsi="Times New Roman" w:cs="Times New Roman"/>
          <w:sz w:val="20"/>
          <w:szCs w:val="20"/>
          <w:lang w:val="en-SG"/>
        </w:rPr>
        <w:br/>
        <w:t>(b) Statements 1 and 2</w:t>
      </w:r>
      <w:r w:rsidRPr="00205EF4">
        <w:rPr>
          <w:rFonts w:ascii="Times New Roman" w:hAnsi="Times New Roman" w:cs="Times New Roman"/>
          <w:sz w:val="20"/>
          <w:szCs w:val="20"/>
          <w:lang w:val="en-SG"/>
        </w:rPr>
        <w:br/>
        <w:t>(c) Statements 2, 3, and 4</w:t>
      </w:r>
      <w:r w:rsidRPr="00205EF4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205EF4">
        <w:rPr>
          <w:rFonts w:ascii="Times New Roman" w:hAnsi="Times New Roman" w:cs="Times New Roman"/>
          <w:b/>
          <w:bCs/>
          <w:sz w:val="20"/>
          <w:szCs w:val="20"/>
          <w:lang w:val="en-SG"/>
        </w:rPr>
        <w:t>(d) Statements 1, 2, 3, and 4</w:t>
      </w:r>
    </w:p>
    <w:p w14:paraId="3E3D1977" w14:textId="77777777" w:rsidR="00AF5AE4" w:rsidRPr="00205EF4" w:rsidRDefault="00AF5AE4" w:rsidP="00AF5AE4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6092A8A3" w14:textId="77777777" w:rsidR="00205EF4" w:rsidRPr="00205EF4" w:rsidRDefault="00205EF4" w:rsidP="00205EF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Why did the speaker suggest that we need to move away from a “one-size-fits-all” drug development?</w:t>
      </w:r>
    </w:p>
    <w:p w14:paraId="755C5053" w14:textId="77777777" w:rsidR="00205EF4" w:rsidRPr="00205EF4" w:rsidRDefault="00205EF4" w:rsidP="00AF5AE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(a) Every individual is exposed to different environmental factors.</w:t>
      </w:r>
    </w:p>
    <w:p w14:paraId="71827B8E" w14:textId="77777777" w:rsidR="00205EF4" w:rsidRPr="00205EF4" w:rsidRDefault="00205EF4" w:rsidP="00AF5AE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(b) Every individual has different lifestyle choices and dietary habits.</w:t>
      </w:r>
    </w:p>
    <w:p w14:paraId="35CAFD15" w14:textId="77777777" w:rsidR="00205EF4" w:rsidRPr="00205EF4" w:rsidRDefault="00205EF4" w:rsidP="00AF5AE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205EF4">
        <w:rPr>
          <w:rFonts w:ascii="Times New Roman" w:hAnsi="Times New Roman" w:cs="Times New Roman"/>
          <w:b/>
          <w:bCs/>
          <w:sz w:val="20"/>
          <w:szCs w:val="20"/>
        </w:rPr>
        <w:t>(c) Every individual has a different genetic makeup.</w:t>
      </w:r>
    </w:p>
    <w:p w14:paraId="475BEA44" w14:textId="77777777" w:rsidR="00205EF4" w:rsidRPr="00205EF4" w:rsidRDefault="00205EF4" w:rsidP="00AF5AE4">
      <w:pPr>
        <w:ind w:left="360"/>
        <w:rPr>
          <w:rFonts w:ascii="Times New Roman" w:hAnsi="Times New Roman" w:cs="Times New Roman"/>
          <w:sz w:val="20"/>
          <w:szCs w:val="20"/>
        </w:rPr>
      </w:pPr>
      <w:r w:rsidRPr="00205EF4">
        <w:rPr>
          <w:rFonts w:ascii="Times New Roman" w:hAnsi="Times New Roman" w:cs="Times New Roman"/>
          <w:sz w:val="20"/>
          <w:szCs w:val="20"/>
        </w:rPr>
        <w:t>(d) Every individual will not respond well to a drug after prolonged consumption.</w:t>
      </w:r>
    </w:p>
    <w:p w14:paraId="3647695B" w14:textId="77777777" w:rsidR="004E139A" w:rsidRDefault="004E139A">
      <w:pPr>
        <w:rPr>
          <w:rFonts w:ascii="Times New Roman" w:hAnsi="Times New Roman" w:cs="Times New Roman"/>
          <w:sz w:val="20"/>
          <w:szCs w:val="20"/>
        </w:rPr>
      </w:pPr>
    </w:p>
    <w:p w14:paraId="0D4401EA" w14:textId="77777777" w:rsidR="00FF0F16" w:rsidRDefault="00FF0F1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699B2D0" w14:textId="0F5A10D2" w:rsidR="00FF0F16" w:rsidRPr="00FF0F16" w:rsidRDefault="00FF0F16">
      <w:pPr>
        <w:rPr>
          <w:rFonts w:ascii="Times New Roman" w:hAnsi="Times New Roman" w:cs="Times New Roman"/>
          <w:b/>
          <w:bCs/>
        </w:rPr>
      </w:pPr>
      <w:r w:rsidRPr="00FF0F16">
        <w:rPr>
          <w:rFonts w:ascii="Times New Roman" w:hAnsi="Times New Roman" w:cs="Times New Roman"/>
          <w:b/>
          <w:bCs/>
        </w:rPr>
        <w:lastRenderedPageBreak/>
        <w:t>Psychedelics</w:t>
      </w:r>
    </w:p>
    <w:p w14:paraId="544287D3" w14:textId="77777777" w:rsidR="00FF0F16" w:rsidRDefault="00FF0F16">
      <w:pPr>
        <w:rPr>
          <w:rFonts w:ascii="Times New Roman" w:hAnsi="Times New Roman" w:cs="Times New Roman"/>
          <w:sz w:val="20"/>
          <w:szCs w:val="20"/>
        </w:rPr>
      </w:pPr>
    </w:p>
    <w:p w14:paraId="05181760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 xml:space="preserve">What fundamental capability </w:t>
      </w:r>
      <w:proofErr w:type="gramStart"/>
      <w:r w:rsidRPr="001B20D7">
        <w:rPr>
          <w:rFonts w:ascii="Times New Roman" w:hAnsi="Times New Roman" w:cs="Times New Roman"/>
          <w:sz w:val="20"/>
          <w:szCs w:val="20"/>
          <w:lang w:val="en-SG"/>
        </w:rPr>
        <w:t>do</w:t>
      </w:r>
      <w:proofErr w:type="gramEnd"/>
      <w:r w:rsidRPr="001B20D7">
        <w:rPr>
          <w:rFonts w:ascii="Times New Roman" w:hAnsi="Times New Roman" w:cs="Times New Roman"/>
          <w:sz w:val="20"/>
          <w:szCs w:val="20"/>
          <w:lang w:val="en-SG"/>
        </w:rPr>
        <w:t xml:space="preserve"> psychedelics offer for studying the mind?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(a) They induce states of deep relaxation.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(b) They promote for creative problem-solving abilities.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(c) They provide a means to explore our inner workings.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(d) They enhance memory recall and cognitive processing.</w:t>
      </w:r>
    </w:p>
    <w:p w14:paraId="08456F55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6ACCBEDB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The term "mind-manifesting" suggests that psychedelic experiences largely stem from: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(a) External stimuli amplified by psychedelics.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(b) Entirely novel cognitions brought about by psychedelics.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(c) The individual’s immediate physical and social surroundings.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(d) The individual's own pre-existing mental contents.</w:t>
      </w:r>
    </w:p>
    <w:p w14:paraId="4BC2D37D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0C384D09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Considering the backlash of psychedelics research in the past, what lesson could we learn to guide the development of new and potentially controversial drugs?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(a) Prioritize getting the necessary funding and expertise through public outreach.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(b) Conduct more randomized controlled trials in non-clinical populations.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(c) Implement stricter controls and ethical regulations early on.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(d) Focus on non-therapeutic applications before using them for therapy.</w:t>
      </w:r>
    </w:p>
    <w:p w14:paraId="66F017F3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23D3C2A2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What would be the most impactful societal consequence during the ban on psychedelics?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(a) A major impediment in our understanding of neural mechanisms.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(b) An increase in the prevalence of illicit global drug trafficking.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(c) A lost breakthrough opportunity to alleviate significant human suffering.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(d) A decreased reliability in spiritually therapeutic interventions.</w:t>
      </w:r>
    </w:p>
    <w:p w14:paraId="0DDE9646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2F37B19B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 xml:space="preserve">The effectiveness of psychedelics </w:t>
      </w:r>
      <w:proofErr w:type="gramStart"/>
      <w:r w:rsidRPr="001B20D7">
        <w:rPr>
          <w:rFonts w:ascii="Times New Roman" w:hAnsi="Times New Roman" w:cs="Times New Roman"/>
          <w:sz w:val="20"/>
          <w:szCs w:val="20"/>
          <w:lang w:val="en-SG"/>
        </w:rPr>
        <w:t>are</w:t>
      </w:r>
      <w:proofErr w:type="gramEnd"/>
      <w:r w:rsidRPr="001B20D7">
        <w:rPr>
          <w:rFonts w:ascii="Times New Roman" w:hAnsi="Times New Roman" w:cs="Times New Roman"/>
          <w:sz w:val="20"/>
          <w:szCs w:val="20"/>
          <w:lang w:val="en-SG"/>
        </w:rPr>
        <w:t xml:space="preserve"> more variable than fixed because of: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(a) The unstable and complex chemical composition of the substance.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(b) The user’s prior unique experiences with other psychoactive drugs.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(c) The specific dosage administered to different individuals.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(d)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t xml:space="preserve"> </w:t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The interplay between the individual’s mindset and usage environment.</w:t>
      </w:r>
    </w:p>
    <w:p w14:paraId="06A5474D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0DAD0D19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Which factor(s) were NOT mentioned by the speaker as relevant in ensuring the effectiveness of psychedelics?</w:t>
      </w:r>
    </w:p>
    <w:p w14:paraId="42DC2D6E" w14:textId="77777777" w:rsidR="001B20D7" w:rsidRPr="001B20D7" w:rsidRDefault="001B20D7" w:rsidP="001B20D7">
      <w:pPr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Statement 1: The specific type and potency of the psychedelic</w:t>
      </w:r>
    </w:p>
    <w:p w14:paraId="13C7BB64" w14:textId="77777777" w:rsidR="001B20D7" w:rsidRPr="001B20D7" w:rsidRDefault="001B20D7" w:rsidP="001B20D7">
      <w:pPr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Statement 2: The user's mentality and environment in which psychedelics are taken.</w:t>
      </w:r>
    </w:p>
    <w:p w14:paraId="706CAA6A" w14:textId="77777777" w:rsidR="001B20D7" w:rsidRPr="001B20D7" w:rsidRDefault="001B20D7" w:rsidP="001B20D7">
      <w:pPr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Statement 3: The duration and frequency of which the user is exposed to psychedelics.</w:t>
      </w:r>
    </w:p>
    <w:p w14:paraId="13D2A277" w14:textId="77777777" w:rsidR="001B20D7" w:rsidRPr="001B20D7" w:rsidRDefault="001B20D7" w:rsidP="001B20D7">
      <w:pPr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Statement 4: The legality of the psychedelic in the given jurisdiction.</w:t>
      </w:r>
    </w:p>
    <w:p w14:paraId="6F5EB4EC" w14:textId="77777777" w:rsidR="001B20D7" w:rsidRPr="001B20D7" w:rsidRDefault="001B20D7" w:rsidP="001B20D7">
      <w:pPr>
        <w:ind w:left="363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(a) Statements 1, 4</w:t>
      </w:r>
    </w:p>
    <w:p w14:paraId="1F4FA6F7" w14:textId="77777777" w:rsidR="001B20D7" w:rsidRPr="001B20D7" w:rsidRDefault="001B20D7" w:rsidP="001B20D7">
      <w:pPr>
        <w:ind w:left="363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(b) Statements 2, 3</w:t>
      </w:r>
    </w:p>
    <w:p w14:paraId="4DC5147E" w14:textId="77777777" w:rsidR="001B20D7" w:rsidRPr="001B20D7" w:rsidRDefault="001B20D7" w:rsidP="001B20D7">
      <w:pPr>
        <w:ind w:left="363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(c) Statements 1, 2, 4</w:t>
      </w:r>
    </w:p>
    <w:p w14:paraId="1CAFF98C" w14:textId="77777777" w:rsidR="001B20D7" w:rsidRPr="001B20D7" w:rsidRDefault="001B20D7" w:rsidP="001B20D7">
      <w:pPr>
        <w:ind w:left="363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(d) Statements 1, 3, 4</w:t>
      </w:r>
    </w:p>
    <w:p w14:paraId="2605262F" w14:textId="77777777" w:rsidR="001B20D7" w:rsidRPr="001B20D7" w:rsidRDefault="001B20D7" w:rsidP="001B20D7">
      <w:pPr>
        <w:rPr>
          <w:rFonts w:ascii="Times New Roman" w:hAnsi="Times New Roman" w:cs="Times New Roman"/>
          <w:b/>
          <w:bCs/>
          <w:sz w:val="20"/>
          <w:szCs w:val="20"/>
          <w:lang w:val="en-SG"/>
        </w:rPr>
      </w:pPr>
    </w:p>
    <w:p w14:paraId="2E96A700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How might the "feeling of our shared humanity" induced by psychedelics help address fundamentalism and tribalism?</w:t>
      </w:r>
    </w:p>
    <w:p w14:paraId="6491813E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(a) By promoting adherence to a single global ideology.</w:t>
      </w:r>
    </w:p>
    <w:p w14:paraId="3D1803FC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(b) By fostering a sense of interconnectedness and unity.</w:t>
      </w:r>
    </w:p>
    <w:p w14:paraId="5D5DB9EE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(c) By encouraging acceptance and understanding of differing viewpoints.</w:t>
      </w:r>
    </w:p>
    <w:p w14:paraId="6FB2C210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(d) By increasing self-reliance and independence.</w:t>
      </w:r>
    </w:p>
    <w:p w14:paraId="37CBE184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2397489E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The speaker's personal journey into psychedelic research, following his own experiences, illustrates their capacity to:</w:t>
      </w:r>
    </w:p>
    <w:p w14:paraId="7DC989B2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(a) Provide long-lasting relief from existential anxieties.</w:t>
      </w:r>
    </w:p>
    <w:p w14:paraId="37B469A0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(b) Enhance professional and academic pursuits.</w:t>
      </w:r>
    </w:p>
    <w:p w14:paraId="1F44F1A0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 xml:space="preserve">(c) </w:t>
      </w:r>
      <w:proofErr w:type="spellStart"/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Catalyze</w:t>
      </w:r>
      <w:proofErr w:type="spellEnd"/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 xml:space="preserve"> deep personal re-orientation and commitment to a cause.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(d) Break down complex issues into simple solutions.</w:t>
      </w:r>
    </w:p>
    <w:p w14:paraId="32F63A14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2B1ED886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What is the key difference between psychedelic-assisted psychotherapy and conventional psychiatric drug treatments?</w:t>
      </w:r>
    </w:p>
    <w:p w14:paraId="59655C8D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 xml:space="preserve">(a) Psychedelic therapy focuses on harmful, immediate </w:t>
      </w:r>
      <w:proofErr w:type="spellStart"/>
      <w:r w:rsidRPr="001B20D7">
        <w:rPr>
          <w:rFonts w:ascii="Times New Roman" w:hAnsi="Times New Roman" w:cs="Times New Roman"/>
          <w:sz w:val="20"/>
          <w:szCs w:val="20"/>
          <w:lang w:val="en-SG"/>
        </w:rPr>
        <w:t>behavioral</w:t>
      </w:r>
      <w:proofErr w:type="spellEnd"/>
      <w:r w:rsidRPr="001B20D7">
        <w:rPr>
          <w:rFonts w:ascii="Times New Roman" w:hAnsi="Times New Roman" w:cs="Times New Roman"/>
          <w:sz w:val="20"/>
          <w:szCs w:val="20"/>
          <w:lang w:val="en-SG"/>
        </w:rPr>
        <w:t xml:space="preserve"> changes.</w:t>
      </w:r>
    </w:p>
    <w:p w14:paraId="209C7F31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lastRenderedPageBreak/>
        <w:t>(b) Psychedelic therapy aims to resolve underlying issues.</w:t>
      </w:r>
    </w:p>
    <w:p w14:paraId="2EC838D8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(c) Conventional drugs prioritize long-term emotional growth.</w:t>
      </w:r>
    </w:p>
    <w:p w14:paraId="5239793B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(d) Conventional drugs are designed for short-term use only.</w:t>
      </w:r>
    </w:p>
    <w:p w14:paraId="01ECA035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6DCAC793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The structured approach of psychedelic therapy (few drug sessions with integration) is designed primarily to: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(a) Facilitate profound and enduring psychological transformation.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t xml:space="preserve"> </w:t>
      </w:r>
    </w:p>
    <w:p w14:paraId="175746B2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(b) Minimize the need for therapy-client interaction in the healing process.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(c) Tackle root causes by addressing the symptoms directly.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(d) Test the drug's effects in isolation from therapy.</w:t>
      </w:r>
    </w:p>
    <w:p w14:paraId="0A3FE1A0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4FBF6B20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Marcela's story, contrasting her recreational MDMA use with its therapeutic potential, primarily demonstrates that: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 xml:space="preserve">(a) MDMA is only effective for specific types of </w:t>
      </w:r>
      <w:proofErr w:type="gramStart"/>
      <w:r w:rsidRPr="001B20D7">
        <w:rPr>
          <w:rFonts w:ascii="Times New Roman" w:hAnsi="Times New Roman" w:cs="Times New Roman"/>
          <w:sz w:val="20"/>
          <w:szCs w:val="20"/>
          <w:lang w:val="en-SG"/>
        </w:rPr>
        <w:t>trauma</w:t>
      </w:r>
      <w:proofErr w:type="gramEnd"/>
      <w:r w:rsidRPr="001B20D7">
        <w:rPr>
          <w:rFonts w:ascii="Times New Roman" w:hAnsi="Times New Roman" w:cs="Times New Roman"/>
          <w:sz w:val="20"/>
          <w:szCs w:val="20"/>
          <w:lang w:val="en-SG"/>
        </w:rPr>
        <w:t>.</w:t>
      </w:r>
    </w:p>
    <w:p w14:paraId="7D7D86B5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(b) Higher doses of MDMA are required for therapeutic benefit.</w:t>
      </w:r>
    </w:p>
    <w:p w14:paraId="53A5D706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(c) The context and support are crucial for MDMA's effectiveness.</w:t>
      </w:r>
    </w:p>
    <w:p w14:paraId="1C36D208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(d) Recreational use of MDMA can sometime lead to therapeutic insights.</w:t>
      </w:r>
    </w:p>
    <w:p w14:paraId="7E243001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4D5291EB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In the "inner-directed therapy" approach with MDMA, the therapist's main function is to: (a) Interpret the patient's visions and provide solutions.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(b) Guide the patient through a pre-set series of exercises.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(c) Minimize all emotional expression during the session.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(d) Create a safe space for the patient's own healing to emerge.</w:t>
      </w:r>
    </w:p>
    <w:p w14:paraId="73B4D270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7AFA0C5E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Modulating the Default Mode Network (DMN) with psychedelics could be therapeutically beneficial by: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(a) Permanently increasing the brain's overall plasticity.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(b) Strengthening the individual's established sense of self.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(c) Temporarily loosening rigid patterns of thought and self-perception.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(d) Enhancing the brain's capacity for logical reasoning.</w:t>
      </w:r>
    </w:p>
    <w:p w14:paraId="65B971C0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164DB97B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If the Default Mode Network (DMN) acts as a "filter" for our experience, its temporary reduction might result in: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(a) A heightened sense of confusion and disorientation.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(b) A perception of reality with less personal bias.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(c) A complete inability to access personal memories.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(d) An increased feeling of detachment from others.</w:t>
      </w:r>
    </w:p>
    <w:p w14:paraId="3ED15849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0034AFA1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What combination of MDMA-induced brain changes is thought to facilitate trauma processing in therapy?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(a) Increased amygdala activity and reduced prefrontal cortex activity.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(b) Decreased oxytocin release and heightened DMN activity.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(c) Reduced amygdala activity, increased prefrontal activity, and oxytocin release.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(d) Increased hippocampus activity, decreased DMN activity, and oxytocin release.</w:t>
      </w:r>
    </w:p>
    <w:p w14:paraId="0042756E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109FAA72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 xml:space="preserve">The finding that MDMA makes typically asocial octopuses more social suggests that MDMA: </w:t>
      </w:r>
    </w:p>
    <w:p w14:paraId="585AA314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(a) Heightens sensory awareness and exploration.</w:t>
      </w:r>
    </w:p>
    <w:p w14:paraId="282F1C00" w14:textId="77777777" w:rsidR="001B20D7" w:rsidRPr="001B20D7" w:rsidRDefault="001B20D7" w:rsidP="001B20D7">
      <w:pPr>
        <w:ind w:left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(b) Reduces a temporary state of euphoria.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(c) Reduces fear and increases affiliative tendencies.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(d) Enhances complex problem-solving abilities.</w:t>
      </w:r>
    </w:p>
    <w:p w14:paraId="325200F8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0EFC0330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The strategic decision to establish MAPS as a non-profit pharmaceutical entity was primarily to: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(a) Ensure rapid, low-cost availability and accessibility of psychedelics.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(b) Focus on public education rather than clinical trials.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(c) Legalize and approve funded research through established medical channels.</w:t>
      </w:r>
    </w:p>
    <w:p w14:paraId="7512FAC9" w14:textId="77777777" w:rsidR="001B20D7" w:rsidRPr="001B20D7" w:rsidRDefault="001B20D7" w:rsidP="001B20D7">
      <w:pPr>
        <w:ind w:firstLine="360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(d) Advocate for the immediate decriminalization of all psychedelics.</w:t>
      </w:r>
    </w:p>
    <w:p w14:paraId="742BF39E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552DE550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Should MDMA-assisted psychotherapy be approved by the FDA, a likely implication is that: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(a) MDMA would be available as a take-home prescription.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(b) Administration would only be done by specifically credentialed practitioners.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(c) MDMA could be used in large, group therapy settings.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(d) Patients can self-determine dosage levels of MDMA based on their needs.</w:t>
      </w:r>
    </w:p>
    <w:p w14:paraId="5CC32413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454BC9F7" w14:textId="77777777" w:rsidR="001B20D7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The speaker’s final statement about "catastrophe and consciousness" implies that psychedelics could contribute to humanity's survival by:</w:t>
      </w:r>
    </w:p>
    <w:p w14:paraId="078FD323" w14:textId="77777777" w:rsidR="001B20D7" w:rsidRPr="001B20D7" w:rsidRDefault="001B20D7" w:rsidP="001B20D7">
      <w:pPr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Statement 1: Offering new technological solutions to environmental crises.</w:t>
      </w:r>
    </w:p>
    <w:p w14:paraId="33A3A75A" w14:textId="77777777" w:rsidR="001B20D7" w:rsidRPr="001B20D7" w:rsidRDefault="001B20D7" w:rsidP="001B20D7">
      <w:pPr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Statement 2: Strengthening national identities and cultural traditions.</w:t>
      </w:r>
    </w:p>
    <w:p w14:paraId="28580608" w14:textId="77777777" w:rsidR="001B20D7" w:rsidRPr="001B20D7" w:rsidRDefault="001B20D7" w:rsidP="001B20D7">
      <w:pPr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Statement 3:</w:t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 xml:space="preserve"> 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t>Elevating collective awareness and understanding.</w:t>
      </w:r>
    </w:p>
    <w:p w14:paraId="53EC2EAE" w14:textId="77777777" w:rsidR="001B20D7" w:rsidRPr="001B20D7" w:rsidRDefault="001B20D7" w:rsidP="001B20D7">
      <w:pPr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Statement 4: Increasing economic productivity and global competition.</w:t>
      </w:r>
    </w:p>
    <w:p w14:paraId="56E61771" w14:textId="77777777" w:rsidR="001B20D7" w:rsidRPr="001B20D7" w:rsidRDefault="001B20D7" w:rsidP="001B20D7">
      <w:pPr>
        <w:ind w:left="363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(a) Statement 2 only</w:t>
      </w:r>
    </w:p>
    <w:p w14:paraId="541E28AF" w14:textId="77777777" w:rsidR="001B20D7" w:rsidRPr="001B20D7" w:rsidRDefault="001B20D7" w:rsidP="001B20D7">
      <w:pPr>
        <w:ind w:left="363"/>
        <w:rPr>
          <w:rFonts w:ascii="Times New Roman" w:hAnsi="Times New Roman" w:cs="Times New Roman"/>
          <w:b/>
          <w:bCs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(b) Statement 3 only</w:t>
      </w:r>
    </w:p>
    <w:p w14:paraId="240BAB3A" w14:textId="77777777" w:rsidR="001B20D7" w:rsidRPr="001B20D7" w:rsidRDefault="001B20D7" w:rsidP="001B20D7">
      <w:pPr>
        <w:ind w:left="363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(c) Statements 2 and 3</w:t>
      </w:r>
    </w:p>
    <w:p w14:paraId="6EB487E4" w14:textId="77777777" w:rsidR="001B20D7" w:rsidRPr="001B20D7" w:rsidRDefault="001B20D7" w:rsidP="001B20D7">
      <w:pPr>
        <w:ind w:left="363"/>
        <w:rPr>
          <w:rFonts w:ascii="Times New Roman" w:hAnsi="Times New Roman" w:cs="Times New Roman"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(d) Statements 1, 2, 3, and 4</w:t>
      </w:r>
    </w:p>
    <w:p w14:paraId="1ECE1C08" w14:textId="77777777" w:rsidR="001B20D7" w:rsidRPr="001B20D7" w:rsidRDefault="001B20D7" w:rsidP="001B20D7">
      <w:pPr>
        <w:rPr>
          <w:rFonts w:ascii="Times New Roman" w:hAnsi="Times New Roman" w:cs="Times New Roman"/>
          <w:sz w:val="20"/>
          <w:szCs w:val="20"/>
          <w:lang w:val="en-SG"/>
        </w:rPr>
      </w:pPr>
    </w:p>
    <w:p w14:paraId="12603190" w14:textId="2B6BFA52" w:rsidR="00FF0F16" w:rsidRPr="001B20D7" w:rsidRDefault="001B20D7" w:rsidP="001B20D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  <w:lang w:val="en-SG"/>
        </w:rPr>
      </w:pPr>
      <w:r w:rsidRPr="001B20D7">
        <w:rPr>
          <w:rFonts w:ascii="Times New Roman" w:hAnsi="Times New Roman" w:cs="Times New Roman"/>
          <w:sz w:val="20"/>
          <w:szCs w:val="20"/>
          <w:lang w:val="en-SG"/>
        </w:rPr>
        <w:t>The future vision of psychedelic clinics offering services like personal growth and couples therapy, alongside medical treatments, points towards: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</w:r>
      <w:r w:rsidRPr="001B20D7">
        <w:rPr>
          <w:rFonts w:ascii="Times New Roman" w:hAnsi="Times New Roman" w:cs="Times New Roman"/>
          <w:b/>
          <w:bCs/>
          <w:sz w:val="20"/>
          <w:szCs w:val="20"/>
          <w:lang w:val="en-SG"/>
        </w:rPr>
        <w:t>(a) A broader application of psychedelics for human flourishing.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(b) Psychedelics becoming a mainstream form of entertainment.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(c) The gradual replacement of other conventional therapies.</w:t>
      </w:r>
      <w:r w:rsidRPr="001B20D7">
        <w:rPr>
          <w:rFonts w:ascii="Times New Roman" w:hAnsi="Times New Roman" w:cs="Times New Roman"/>
          <w:sz w:val="20"/>
          <w:szCs w:val="20"/>
          <w:lang w:val="en-SG"/>
        </w:rPr>
        <w:br/>
        <w:t>(d) A shift in focus from treating severe mental illnesses.</w:t>
      </w:r>
    </w:p>
    <w:sectPr w:rsidR="00FF0F16" w:rsidRPr="001B20D7" w:rsidSect="005273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5394"/>
    <w:multiLevelType w:val="multilevel"/>
    <w:tmpl w:val="6BF4F6A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11C323D"/>
    <w:multiLevelType w:val="multilevel"/>
    <w:tmpl w:val="6BF4F6A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37853423">
    <w:abstractNumId w:val="1"/>
  </w:num>
  <w:num w:numId="2" w16cid:durableId="67052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46"/>
    <w:rsid w:val="000C4FF6"/>
    <w:rsid w:val="001457DC"/>
    <w:rsid w:val="001B20D7"/>
    <w:rsid w:val="00205EF4"/>
    <w:rsid w:val="002C6C89"/>
    <w:rsid w:val="004E139A"/>
    <w:rsid w:val="00527325"/>
    <w:rsid w:val="00AF5AE4"/>
    <w:rsid w:val="00B24F09"/>
    <w:rsid w:val="00B26722"/>
    <w:rsid w:val="00CC3852"/>
    <w:rsid w:val="00D15646"/>
    <w:rsid w:val="00FF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5A02"/>
  <w15:chartTrackingRefBased/>
  <w15:docId w15:val="{54F33B51-D648-41B7-A396-164D91A7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a9fa56-3f32-449a-a721-3e3f49aa5e9a}" enabled="0" method="" siteId="{51a9fa56-3f32-449a-a721-3e3f49aa5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2503</Words>
  <Characters>14268</Characters>
  <Application>Microsoft Office Word</Application>
  <DocSecurity>0</DocSecurity>
  <Lines>118</Lines>
  <Paragraphs>33</Paragraphs>
  <ScaleCrop>false</ScaleCrop>
  <Company>University of Kent</Company>
  <LinksUpToDate>false</LinksUpToDate>
  <CharactersWithSpaces>16738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Ariana Modirrousta-Galian</cp:lastModifiedBy>
  <cp:revision>8</cp:revision>
  <dcterms:created xsi:type="dcterms:W3CDTF">2026-09-11T09:17:00Z</dcterms:created>
  <dcterms:modified xsi:type="dcterms:W3CDTF">2026-09-11T09:22:00Z</dcterms:modified>
</cp:coreProperties>
</file>