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11F3" w14:textId="77777777" w:rsidR="00493B47" w:rsidRPr="00F2552D" w:rsidRDefault="00493B47" w:rsidP="00493B47">
      <w:pPr>
        <w:rPr>
          <w:b/>
          <w:bCs w:val="0"/>
        </w:rPr>
      </w:pPr>
      <w:r>
        <w:rPr>
          <w:b/>
          <w:bCs w:val="0"/>
        </w:rPr>
        <w:t xml:space="preserve">Gemini 2.5 Pro </w:t>
      </w:r>
      <w:r w:rsidRPr="00F2552D">
        <w:rPr>
          <w:b/>
          <w:bCs w:val="0"/>
        </w:rPr>
        <w:t>Output</w:t>
      </w:r>
    </w:p>
    <w:p w14:paraId="4340868C" w14:textId="77777777" w:rsidR="00493B47" w:rsidRDefault="00493B47" w:rsidP="00493B47">
      <w:pPr>
        <w:rPr>
          <w:sz w:val="20"/>
          <w:szCs w:val="20"/>
        </w:rPr>
      </w:pPr>
    </w:p>
    <w:p w14:paraId="1D7678A9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sz w:val="20"/>
          <w:szCs w:val="20"/>
        </w:rPr>
        <w:t>Here are 10 short-answer questions (SAQs) based on the video.</w:t>
      </w:r>
    </w:p>
    <w:p w14:paraId="64FFB007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2A8DD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10E511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1</w:t>
      </w:r>
      <w:r w:rsidRPr="00F2552D">
        <w:rPr>
          <w:sz w:val="20"/>
          <w:szCs w:val="20"/>
        </w:rPr>
        <w:br/>
        <w:t>According to legend, who was the mythical Chinese figure credited with discovering tea while searching the forest for edible grains and herbs?</w:t>
      </w:r>
    </w:p>
    <w:p w14:paraId="6330A5EC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 xml:space="preserve">The mythical figure credited with discovering tea is the divine farmer, </w:t>
      </w:r>
      <w:proofErr w:type="spellStart"/>
      <w:r w:rsidRPr="00F2552D">
        <w:rPr>
          <w:b/>
          <w:sz w:val="20"/>
          <w:szCs w:val="20"/>
        </w:rPr>
        <w:t>Shennong</w:t>
      </w:r>
      <w:proofErr w:type="spellEnd"/>
      <w:r w:rsidRPr="00F2552D">
        <w:rPr>
          <w:b/>
          <w:sz w:val="20"/>
          <w:szCs w:val="20"/>
        </w:rPr>
        <w:t>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is a direct recall of a key figure and the foundational legend mentioned at the start of the video.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0:12-0:13, 0:32</w:t>
      </w:r>
    </w:p>
    <w:p w14:paraId="5C5A4C63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356B1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316342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2</w:t>
      </w:r>
      <w:r w:rsidRPr="00F2552D">
        <w:rPr>
          <w:sz w:val="20"/>
          <w:szCs w:val="20"/>
        </w:rPr>
        <w:br/>
        <w:t>Explain how tea was originally consumed in ancient China before it was primarily prepared as a drink.</w:t>
      </w:r>
    </w:p>
    <w:p w14:paraId="74B9A707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Originally, tea was consumed as a food; it was either eaten as a vegetable or cooked with grain porridge.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requires the learner to explain the initial state of tea consumption, demonstrating comprehension of its evolution from a food to a beverage.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0:55-0:58</w:t>
      </w:r>
    </w:p>
    <w:p w14:paraId="11499F66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7FF5A3D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74B63D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3</w:t>
      </w:r>
      <w:r w:rsidRPr="00F2552D">
        <w:rPr>
          <w:sz w:val="20"/>
          <w:szCs w:val="20"/>
        </w:rPr>
        <w:br/>
        <w:t>Describe the change in tea preparation that occurred during the Tang Dynasty and led to the creation of matcha.</w:t>
      </w:r>
    </w:p>
    <w:p w14:paraId="2880261E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The standard method became heating tea, packing it into portable cakes, grinding it into powder, and then mixing it with hot water to create a frothy beverage.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asks for an explanation of a specific historical process mentioned in the video, testing the learner's understanding of how a particular type of tea was made.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1:14-1:24</w:t>
      </w:r>
    </w:p>
    <w:p w14:paraId="57430C36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0D9B9D3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38601D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4</w:t>
      </w:r>
      <w:r w:rsidRPr="00F2552D">
        <w:rPr>
          <w:sz w:val="20"/>
          <w:szCs w:val="20"/>
        </w:rPr>
        <w:br/>
        <w:t>What significant change to the standard form of tea occurred during China's Ming Dynasty, shifting away from the matcha-style preparation?</w:t>
      </w:r>
    </w:p>
    <w:p w14:paraId="07CC12FA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During the Ming Dynasty, the Chinese emperor shifted the standard from tea pressed into cakes to using loose-leaf tea.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checks for understanding of a key transition in tea's physical form and preparation method, which marked a major turning point in its history.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1:56-2:04</w:t>
      </w:r>
    </w:p>
    <w:p w14:paraId="3B00BD83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5EC0C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732960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5</w:t>
      </w:r>
      <w:r w:rsidRPr="00F2552D">
        <w:rPr>
          <w:sz w:val="20"/>
          <w:szCs w:val="20"/>
        </w:rPr>
        <w:br/>
        <w:t>Besides tea, what were the other two essential Chinese export goods that gave the country significant economic power?</w:t>
      </w:r>
    </w:p>
    <w:p w14:paraId="2B071919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The other two essential Chinese export goods that gave the country economic power were porcelain and silk.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tests the recall of specific </w:t>
      </w:r>
      <w:proofErr w:type="gramStart"/>
      <w:r w:rsidRPr="00F2552D">
        <w:rPr>
          <w:sz w:val="20"/>
          <w:szCs w:val="20"/>
        </w:rPr>
        <w:t>factual information</w:t>
      </w:r>
      <w:proofErr w:type="gramEnd"/>
      <w:r w:rsidRPr="00F2552D">
        <w:rPr>
          <w:sz w:val="20"/>
          <w:szCs w:val="20"/>
        </w:rPr>
        <w:t xml:space="preserve"> about China's key exports during the period it held a monopoly on tea.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2:09-2:13</w:t>
      </w:r>
    </w:p>
    <w:p w14:paraId="4A5AAA06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B98D3E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398F22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6</w:t>
      </w:r>
      <w:r w:rsidRPr="00F2552D">
        <w:rPr>
          <w:sz w:val="20"/>
          <w:szCs w:val="20"/>
        </w:rPr>
        <w:br/>
        <w:t>Explain the economic reason that prompted Great Britain to begin trading opium for Chinese tea, instead of its original payment method.</w:t>
      </w:r>
    </w:p>
    <w:p w14:paraId="2234D4DC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Britain initially paid for Chinese tea with silver, but this proved to be too expensive, so they switched to trading opium as a more sustainable alternative.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tests the learner's ability to </w:t>
      </w:r>
      <w:proofErr w:type="spellStart"/>
      <w:r w:rsidRPr="00F2552D">
        <w:rPr>
          <w:sz w:val="20"/>
          <w:szCs w:val="20"/>
        </w:rPr>
        <w:t>analyze</w:t>
      </w:r>
      <w:proofErr w:type="spellEnd"/>
      <w:r w:rsidRPr="00F2552D">
        <w:rPr>
          <w:sz w:val="20"/>
          <w:szCs w:val="20"/>
        </w:rPr>
        <w:t xml:space="preserve"> the cause (high cost of silver) for a significant effect (the switch to the opium trade).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3:09-3:17</w:t>
      </w:r>
    </w:p>
    <w:p w14:paraId="5FD6B6AA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1052C7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2A812E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7</w:t>
      </w:r>
      <w:r w:rsidRPr="00F2552D">
        <w:rPr>
          <w:sz w:val="20"/>
          <w:szCs w:val="20"/>
        </w:rPr>
        <w:br/>
        <w:t>Following the First Opium War, what were two major concessions the defeated Qing Dynasty made to the British?</w:t>
      </w:r>
    </w:p>
    <w:p w14:paraId="38AAB15B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 xml:space="preserve">The Qing Dynasty ceded the port of Hong Kong to the British and was forced to resume trading on </w:t>
      </w:r>
      <w:proofErr w:type="spellStart"/>
      <w:r w:rsidRPr="00F2552D">
        <w:rPr>
          <w:b/>
          <w:sz w:val="20"/>
          <w:szCs w:val="20"/>
        </w:rPr>
        <w:t>unfavorable</w:t>
      </w:r>
      <w:proofErr w:type="spellEnd"/>
      <w:r w:rsidRPr="00F2552D">
        <w:rPr>
          <w:b/>
          <w:sz w:val="20"/>
          <w:szCs w:val="20"/>
        </w:rPr>
        <w:t xml:space="preserve"> terms.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requires the learner to recall and connect the outcome of a major conflict to its specific political and </w:t>
      </w:r>
      <w:r w:rsidRPr="00F2552D">
        <w:rPr>
          <w:sz w:val="20"/>
          <w:szCs w:val="20"/>
        </w:rPr>
        <w:lastRenderedPageBreak/>
        <w:t>economic consequences for China.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3:41-3:47</w:t>
      </w:r>
    </w:p>
    <w:p w14:paraId="0762BC44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E86AC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DD25C3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8</w:t>
      </w:r>
      <w:r w:rsidRPr="00F2552D">
        <w:rPr>
          <w:sz w:val="20"/>
          <w:szCs w:val="20"/>
        </w:rPr>
        <w:br/>
        <w:t>How did the British East India Company ultimately break China's long-held monopoly on tea cultivation?</w:t>
      </w:r>
    </w:p>
    <w:p w14:paraId="4BFE985C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They commissioned botanist Robert Fortune to secretly smuggle tea trees and experienced tea workers out of China and into Darjeeling, India.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question requires the learner to </w:t>
      </w:r>
      <w:proofErr w:type="spellStart"/>
      <w:r w:rsidRPr="00F2552D">
        <w:rPr>
          <w:sz w:val="20"/>
          <w:szCs w:val="20"/>
        </w:rPr>
        <w:t>analyze</w:t>
      </w:r>
      <w:proofErr w:type="spellEnd"/>
      <w:r w:rsidRPr="00F2552D">
        <w:rPr>
          <w:sz w:val="20"/>
          <w:szCs w:val="20"/>
        </w:rPr>
        <w:t xml:space="preserve"> the specific actions (industrial espionage) taken by a key entity to overcome a major economic obstacle (China's monopoly).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3:52-4:14</w:t>
      </w:r>
    </w:p>
    <w:p w14:paraId="0127D845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F931AA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A0702F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9</w:t>
      </w:r>
      <w:r w:rsidRPr="00F2552D">
        <w:rPr>
          <w:sz w:val="20"/>
          <w:szCs w:val="20"/>
        </w:rPr>
        <w:br/>
        <w:t>What was the primary motivation for the development of the fast-sailing clipper ship in the 19th century?</w:t>
      </w:r>
    </w:p>
    <w:p w14:paraId="55FC9FDA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The clipper ship was developed due to intense competition between Western trading companies, who were racing to transport tea to Europe first to maximize profits.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requires the learner to </w:t>
      </w:r>
      <w:proofErr w:type="spellStart"/>
      <w:r w:rsidRPr="00F2552D">
        <w:rPr>
          <w:sz w:val="20"/>
          <w:szCs w:val="20"/>
        </w:rPr>
        <w:t>analyze</w:t>
      </w:r>
      <w:proofErr w:type="spellEnd"/>
      <w:r w:rsidRPr="00F2552D">
        <w:rPr>
          <w:sz w:val="20"/>
          <w:szCs w:val="20"/>
        </w:rPr>
        <w:t xml:space="preserve"> the cause-and-effect relationship between economic competition in the tea trade and a specific technological innovation.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2:57-3:09</w:t>
      </w:r>
    </w:p>
    <w:p w14:paraId="578D5F69" w14:textId="77777777" w:rsidR="00493B47" w:rsidRPr="00F2552D" w:rsidRDefault="00493B47" w:rsidP="00493B47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9729F8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922A97" w14:textId="77777777" w:rsidR="00493B47" w:rsidRPr="00F2552D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Question 10</w:t>
      </w:r>
      <w:r w:rsidRPr="00F2552D">
        <w:rPr>
          <w:sz w:val="20"/>
          <w:szCs w:val="20"/>
        </w:rPr>
        <w:br/>
        <w:t>What is tea's ranking as the most consumed beverage in the world today?</w:t>
      </w:r>
    </w:p>
    <w:p w14:paraId="4E4B49AB" w14:textId="24E40D66" w:rsidR="00B24F09" w:rsidRPr="00493B47" w:rsidRDefault="00493B47" w:rsidP="00493B47">
      <w:pPr>
        <w:rPr>
          <w:sz w:val="20"/>
          <w:szCs w:val="20"/>
        </w:rPr>
      </w:pPr>
      <w:r w:rsidRPr="00F2552D">
        <w:rPr>
          <w:b/>
          <w:sz w:val="20"/>
          <w:szCs w:val="20"/>
        </w:rPr>
        <w:t>Model Answer:</w:t>
      </w:r>
      <w:r w:rsidRPr="00F2552D">
        <w:rPr>
          <w:sz w:val="20"/>
          <w:szCs w:val="20"/>
        </w:rPr>
        <w:t xml:space="preserve"> </w:t>
      </w:r>
      <w:r w:rsidRPr="00F2552D">
        <w:rPr>
          <w:b/>
          <w:sz w:val="20"/>
          <w:szCs w:val="20"/>
        </w:rPr>
        <w:t>Tea is the second most consumed beverage in the world, after water.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Rationale:</w:t>
      </w:r>
      <w:r w:rsidRPr="00F2552D">
        <w:rPr>
          <w:sz w:val="20"/>
          <w:szCs w:val="20"/>
        </w:rPr>
        <w:t xml:space="preserve"> This tests the recall of a concluding fact that puts the entire history of tea into a modern context, demonstrating the beverage's global significance.</w:t>
      </w:r>
      <w:r w:rsidRPr="00F2552D">
        <w:rPr>
          <w:sz w:val="20"/>
          <w:szCs w:val="20"/>
        </w:rPr>
        <w:br/>
      </w:r>
      <w:r w:rsidRPr="00F2552D">
        <w:rPr>
          <w:i/>
          <w:iCs/>
          <w:sz w:val="20"/>
          <w:szCs w:val="20"/>
        </w:rPr>
        <w:t>Timestamp(s):</w:t>
      </w:r>
      <w:r w:rsidRPr="00F2552D">
        <w:rPr>
          <w:sz w:val="20"/>
          <w:szCs w:val="20"/>
        </w:rPr>
        <w:t xml:space="preserve"> 4:21-4:25</w:t>
      </w:r>
    </w:p>
    <w:sectPr w:rsidR="00B24F09" w:rsidRPr="00493B47" w:rsidSect="00B65F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E5EB" w14:textId="77777777" w:rsidR="00B23129" w:rsidRDefault="00B23129" w:rsidP="00493B47">
      <w:pPr>
        <w:spacing w:line="240" w:lineRule="auto"/>
      </w:pPr>
      <w:r>
        <w:separator/>
      </w:r>
    </w:p>
  </w:endnote>
  <w:endnote w:type="continuationSeparator" w:id="0">
    <w:p w14:paraId="0BD762AA" w14:textId="77777777" w:rsidR="00B23129" w:rsidRDefault="00B23129" w:rsidP="00493B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14EE" w14:textId="77777777" w:rsidR="00B23129" w:rsidRDefault="00B23129" w:rsidP="00493B47">
      <w:pPr>
        <w:spacing w:line="240" w:lineRule="auto"/>
      </w:pPr>
      <w:r>
        <w:separator/>
      </w:r>
    </w:p>
  </w:footnote>
  <w:footnote w:type="continuationSeparator" w:id="0">
    <w:p w14:paraId="47C61C7A" w14:textId="77777777" w:rsidR="00B23129" w:rsidRDefault="00B23129" w:rsidP="00493B4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01"/>
    <w:rsid w:val="000C4FF6"/>
    <w:rsid w:val="002C6C89"/>
    <w:rsid w:val="00493B47"/>
    <w:rsid w:val="00AA4E9F"/>
    <w:rsid w:val="00B011BD"/>
    <w:rsid w:val="00B23129"/>
    <w:rsid w:val="00B24F09"/>
    <w:rsid w:val="00B26722"/>
    <w:rsid w:val="00B6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F384F"/>
  <w15:chartTrackingRefBased/>
  <w15:docId w15:val="{119CF9A2-0D10-4964-B582-A948069D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B47"/>
    <w:rPr>
      <w:rFonts w:ascii="Times New Roman" w:eastAsiaTheme="minorHAnsi" w:hAnsi="Times New Roman" w:cs="Times New Roman"/>
      <w:bCs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Cs w:val="0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Cs w:val="0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F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Cs w:val="0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F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Cs w:val="0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F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Cs w:val="0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F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F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F01"/>
    <w:pPr>
      <w:keepNext/>
      <w:keepLines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F01"/>
    <w:pPr>
      <w:keepNext/>
      <w:keepLines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F01"/>
    <w:pPr>
      <w:spacing w:after="80" w:line="240" w:lineRule="auto"/>
      <w:contextualSpacing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B6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F01"/>
    <w:pPr>
      <w:numPr>
        <w:ilvl w:val="1"/>
      </w:numPr>
      <w:spacing w:after="160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B65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F01"/>
    <w:pPr>
      <w:spacing w:before="160" w:after="160"/>
      <w:jc w:val="center"/>
    </w:pPr>
    <w:rPr>
      <w:rFonts w:asciiTheme="minorHAnsi" w:eastAsiaTheme="minorEastAsia" w:hAnsiTheme="minorHAnsi" w:cstheme="minorBidi"/>
      <w:bCs w:val="0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B65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F01"/>
    <w:pPr>
      <w:ind w:left="720"/>
      <w:contextualSpacing/>
    </w:pPr>
    <w:rPr>
      <w:rFonts w:asciiTheme="minorHAnsi" w:eastAsiaTheme="minorEastAsia" w:hAnsiTheme="minorHAnsi" w:cstheme="minorBidi"/>
      <w:bCs w:val="0"/>
      <w:lang w:eastAsia="zh-CN"/>
    </w:rPr>
  </w:style>
  <w:style w:type="character" w:styleId="IntenseEmphasis">
    <w:name w:val="Intense Emphasis"/>
    <w:basedOn w:val="DefaultParagraphFont"/>
    <w:uiPriority w:val="21"/>
    <w:qFormat/>
    <w:rsid w:val="00B65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bCs w:val="0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F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B47"/>
    <w:pPr>
      <w:tabs>
        <w:tab w:val="center" w:pos="4513"/>
        <w:tab w:val="right" w:pos="9026"/>
      </w:tabs>
      <w:spacing w:line="240" w:lineRule="auto"/>
    </w:pPr>
    <w:rPr>
      <w:rFonts w:asciiTheme="minorHAnsi" w:eastAsiaTheme="minorEastAsia" w:hAnsiTheme="minorHAnsi" w:cstheme="minorBidi"/>
      <w:bCs w:val="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93B47"/>
  </w:style>
  <w:style w:type="paragraph" w:styleId="Footer">
    <w:name w:val="footer"/>
    <w:basedOn w:val="Normal"/>
    <w:link w:val="FooterChar"/>
    <w:uiPriority w:val="99"/>
    <w:unhideWhenUsed/>
    <w:rsid w:val="00493B47"/>
    <w:pPr>
      <w:tabs>
        <w:tab w:val="center" w:pos="4513"/>
        <w:tab w:val="right" w:pos="9026"/>
      </w:tabs>
      <w:spacing w:line="240" w:lineRule="auto"/>
    </w:pPr>
    <w:rPr>
      <w:rFonts w:asciiTheme="minorHAnsi" w:eastAsiaTheme="minorEastAsia" w:hAnsiTheme="minorHAnsi" w:cstheme="minorBidi"/>
      <w:bCs w:val="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493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3890</Characters>
  <Application>Microsoft Office Word</Application>
  <DocSecurity>0</DocSecurity>
  <Lines>32</Lines>
  <Paragraphs>9</Paragraphs>
  <ScaleCrop>false</ScaleCrop>
  <Company>University of Kent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2</cp:revision>
  <dcterms:created xsi:type="dcterms:W3CDTF">2026-09-10T15:19:00Z</dcterms:created>
  <dcterms:modified xsi:type="dcterms:W3CDTF">2026-09-11T09:40:00Z</dcterms:modified>
</cp:coreProperties>
</file>