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8AC0" w14:textId="3333F5E8" w:rsidR="005C5A40" w:rsidRPr="002F1C7A" w:rsidRDefault="005C5A40" w:rsidP="00CB00FE">
      <w:pPr>
        <w:rPr>
          <w:rFonts w:eastAsia="Times New Roman"/>
          <w:b/>
          <w:kern w:val="0"/>
          <w:lang w:eastAsia="en-GB"/>
          <w14:ligatures w14:val="none"/>
        </w:rPr>
      </w:pPr>
      <w:r>
        <w:rPr>
          <w:rFonts w:eastAsia="Times New Roman"/>
          <w:b/>
          <w:kern w:val="0"/>
          <w:lang w:eastAsia="en-GB"/>
          <w14:ligatures w14:val="none"/>
        </w:rPr>
        <w:t>Gemini 3 Pro Output</w:t>
      </w:r>
    </w:p>
    <w:p w14:paraId="57616D5F" w14:textId="77777777" w:rsidR="005C5A40" w:rsidRDefault="005C5A40" w:rsidP="007E19D3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US"/>
        </w:rPr>
      </w:pPr>
    </w:p>
    <w:p w14:paraId="5040C58D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sz w:val="20"/>
          <w:szCs w:val="20"/>
          <w:lang w:val="en-GB"/>
        </w:rPr>
        <w:t>Here are 6 practice Short-Answer Questions (SAQs) based on the lecture content, divided into three segments.</w:t>
      </w:r>
    </w:p>
    <w:p w14:paraId="0B312875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</w:p>
    <w:p w14:paraId="5FE7901B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Segment 1: Physical Science Basis and Historical Context (00:00 – 26:00)</w:t>
      </w:r>
    </w:p>
    <w:p w14:paraId="5E218514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51904C80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Question 1</w:t>
      </w:r>
      <w:r w:rsidRPr="005418AC">
        <w:rPr>
          <w:rFonts w:eastAsiaTheme="majorEastAsia"/>
          <w:sz w:val="20"/>
          <w:szCs w:val="20"/>
          <w:lang w:val="en-GB"/>
        </w:rPr>
        <w:br/>
        <w:t>Explain the basic physical mechanism of the greenhouse effect regarding how the atmosphere interacts with incoming solar radiation versus outgoing thermal radiation.</w:t>
      </w:r>
    </w:p>
    <w:p w14:paraId="27D3AB89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Model Answer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b/>
          <w:bCs/>
          <w:sz w:val="20"/>
          <w:szCs w:val="20"/>
          <w:lang w:val="en-GB"/>
        </w:rPr>
        <w:t>The atmosphere is largely transparent to incoming shortwave solar radiation, allowing it to reach the surface, but it absorbs outgoing longwave thermal radiation emitted by the Earth, trapping heat.</w:t>
      </w:r>
    </w:p>
    <w:p w14:paraId="7E6862DC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5418AC">
        <w:rPr>
          <w:rFonts w:eastAsiaTheme="majorEastAsia"/>
          <w:sz w:val="20"/>
          <w:szCs w:val="20"/>
          <w:lang w:val="en-GB"/>
        </w:rPr>
        <w:t xml:space="preserve"> This question tests the learner's understanding of the fundamental physics behind climate change. It requires explaining the concept of wavelength transmission and absorption, which was covered during the "Theory Slide."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5418AC">
        <w:rPr>
          <w:rFonts w:eastAsiaTheme="majorEastAsia"/>
          <w:sz w:val="20"/>
          <w:szCs w:val="20"/>
          <w:lang w:val="en-GB"/>
        </w:rPr>
        <w:t xml:space="preserve"> 11:19 – 12:20</w:t>
      </w:r>
    </w:p>
    <w:p w14:paraId="2E8508B8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</w:p>
    <w:p w14:paraId="05A585B1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Question 2</w:t>
      </w:r>
      <w:r w:rsidRPr="005418AC">
        <w:rPr>
          <w:rFonts w:eastAsiaTheme="majorEastAsia"/>
          <w:sz w:val="20"/>
          <w:szCs w:val="20"/>
          <w:lang w:val="en-GB"/>
        </w:rPr>
        <w:br/>
        <w:t>Describe the observed spatial pattern of global warming, specifically comparing the rates of warming between land and ocean, and between the Arctic and the rest of the globe.</w:t>
      </w:r>
    </w:p>
    <w:p w14:paraId="3A067CD7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Model Answer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b/>
          <w:bCs/>
          <w:sz w:val="20"/>
          <w:szCs w:val="20"/>
          <w:lang w:val="en-GB"/>
        </w:rPr>
        <w:t>Land areas are warming faster than oceans, and the Arctic is warming at approximately twice the rate of the global average (Arctic amplification).</w:t>
      </w:r>
    </w:p>
    <w:p w14:paraId="25F01E05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5418AC">
        <w:rPr>
          <w:rFonts w:eastAsiaTheme="majorEastAsia"/>
          <w:sz w:val="20"/>
          <w:szCs w:val="20"/>
          <w:lang w:val="en-GB"/>
        </w:rPr>
        <w:t xml:space="preserve"> This question requires the learner to analyze the specific patterns of warming presented in the observation maps, moving beyond just the global mean temperature to specific regional differences.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5418AC">
        <w:rPr>
          <w:rFonts w:eastAsiaTheme="majorEastAsia"/>
          <w:sz w:val="20"/>
          <w:szCs w:val="20"/>
          <w:lang w:val="en-GB"/>
        </w:rPr>
        <w:t xml:space="preserve"> 20:30 – 22:20</w:t>
      </w:r>
    </w:p>
    <w:p w14:paraId="07BC7E76" w14:textId="77777777" w:rsidR="005418AC" w:rsidRPr="005418AC" w:rsidRDefault="003928E7" w:rsidP="005418AC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3928E7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3DF948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4C23C5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Segment 2: Future Projections, Carbon Budgets, and Impacts (26:00 – 53:00)</w:t>
      </w:r>
    </w:p>
    <w:p w14:paraId="2EB249D1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35053188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Question 3</w:t>
      </w:r>
      <w:r w:rsidRPr="005418AC">
        <w:rPr>
          <w:rFonts w:eastAsiaTheme="majorEastAsia"/>
          <w:sz w:val="20"/>
          <w:szCs w:val="20"/>
          <w:lang w:val="en-GB"/>
        </w:rPr>
        <w:br/>
        <w:t>Explain why the near-linear relationship between cumulative CO2 emissions and global temperature rise is practically useful for international climate policy and agreements.</w:t>
      </w:r>
    </w:p>
    <w:p w14:paraId="2349F6A4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Model Answer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b/>
          <w:bCs/>
          <w:sz w:val="20"/>
          <w:szCs w:val="20"/>
          <w:lang w:val="en-GB"/>
        </w:rPr>
        <w:t>This linear relationship allows scientists and policymakers to calculate a specific "carbon budget"—the total amount of carbon that can be emitted to keep warming below a specific temperature threshold.</w:t>
      </w:r>
    </w:p>
    <w:p w14:paraId="6787A8F3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5418AC">
        <w:rPr>
          <w:rFonts w:eastAsiaTheme="majorEastAsia"/>
          <w:sz w:val="20"/>
          <w:szCs w:val="20"/>
          <w:lang w:val="en-GB"/>
        </w:rPr>
        <w:t xml:space="preserve"> This question tests the application of the "cumulative emissions" concept. The learner must understand that the scientific correlation provides the mechanism for setting finite political targets (budgets).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5418AC">
        <w:rPr>
          <w:rFonts w:eastAsiaTheme="majorEastAsia"/>
          <w:sz w:val="20"/>
          <w:szCs w:val="20"/>
          <w:lang w:val="en-GB"/>
        </w:rPr>
        <w:t xml:space="preserve"> 29:30 – 30:00</w:t>
      </w:r>
    </w:p>
    <w:p w14:paraId="4675C389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</w:p>
    <w:p w14:paraId="5A695508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Question 4</w:t>
      </w:r>
      <w:r w:rsidRPr="005418AC">
        <w:rPr>
          <w:rFonts w:eastAsiaTheme="majorEastAsia"/>
          <w:sz w:val="20"/>
          <w:szCs w:val="20"/>
          <w:lang w:val="en-GB"/>
        </w:rPr>
        <w:br/>
        <w:t>According to the IPCC Working Group 2 framework, which three factors combine to determine "climate risk"?</w:t>
      </w:r>
    </w:p>
    <w:p w14:paraId="15EFFD2F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Model Answer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b/>
          <w:bCs/>
          <w:sz w:val="20"/>
          <w:szCs w:val="20"/>
          <w:lang w:val="en-GB"/>
        </w:rPr>
        <w:t>Climate risk is determined by the intersection of hazard (the physical event), exposure (people/assets in harm's way), and vulnerability (susceptibility to harm).</w:t>
      </w:r>
    </w:p>
    <w:p w14:paraId="32D0AF6B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5418AC">
        <w:rPr>
          <w:rFonts w:eastAsiaTheme="majorEastAsia"/>
          <w:sz w:val="20"/>
          <w:szCs w:val="20"/>
          <w:lang w:val="en-GB"/>
        </w:rPr>
        <w:t xml:space="preserve"> This question tests the recall of a specific conceptual framework used to categorize impacts. It is essential for understanding that risk is not just about the weather event itself.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5418AC">
        <w:rPr>
          <w:rFonts w:eastAsiaTheme="majorEastAsia"/>
          <w:sz w:val="20"/>
          <w:szCs w:val="20"/>
          <w:lang w:val="en-GB"/>
        </w:rPr>
        <w:t xml:space="preserve"> 47:13 – 48:15</w:t>
      </w:r>
    </w:p>
    <w:p w14:paraId="0AE67052" w14:textId="77777777" w:rsidR="005418AC" w:rsidRPr="005418AC" w:rsidRDefault="003928E7" w:rsidP="005418AC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3928E7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51B22A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6FA21A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Segment 3: Mitigation, The Kaya Identity, and Solutions (53:00 – End)</w:t>
      </w:r>
    </w:p>
    <w:p w14:paraId="32C06E38" w14:textId="77777777" w:rsidR="00B612C6" w:rsidRPr="005418AC" w:rsidRDefault="00B612C6" w:rsidP="005418AC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66AA8EA4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Question 5</w:t>
      </w:r>
      <w:r w:rsidRPr="005418AC">
        <w:rPr>
          <w:rFonts w:eastAsiaTheme="majorEastAsia"/>
          <w:sz w:val="20"/>
          <w:szCs w:val="20"/>
          <w:lang w:val="en-GB"/>
        </w:rPr>
        <w:br/>
        <w:t>Using the Kaya Identity, identify the two specific factors that must be reduced to lower emissions, assuming population and GDP per capita continue to grow.</w:t>
      </w:r>
    </w:p>
    <w:p w14:paraId="382F298E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Model Answer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b/>
          <w:bCs/>
          <w:sz w:val="20"/>
          <w:szCs w:val="20"/>
          <w:lang w:val="en-GB"/>
        </w:rPr>
        <w:t>To reduce emissions while population and wealth grow, society must reduce the energy intensity of the economy and the carbon intensity of the energy supply.</w:t>
      </w:r>
    </w:p>
    <w:p w14:paraId="045A0FB8" w14:textId="77777777" w:rsid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5418AC">
        <w:rPr>
          <w:rFonts w:eastAsiaTheme="majorEastAsia"/>
          <w:sz w:val="20"/>
          <w:szCs w:val="20"/>
          <w:lang w:val="en-GB"/>
        </w:rPr>
        <w:t xml:space="preserve"> This question requires analyzing the four components of the Kaya Identity (Population, GDP, Energy Intensity, Carbon Intensity) and identifying which are the levers for mitigation.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5418AC">
        <w:rPr>
          <w:rFonts w:eastAsiaTheme="majorEastAsia"/>
          <w:sz w:val="20"/>
          <w:szCs w:val="20"/>
          <w:lang w:val="en-GB"/>
        </w:rPr>
        <w:t xml:space="preserve"> 1:02:44 – 1:04:40</w:t>
      </w:r>
    </w:p>
    <w:p w14:paraId="29CFD917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</w:p>
    <w:p w14:paraId="0E19C53D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lastRenderedPageBreak/>
        <w:t>Question 6</w:t>
      </w:r>
      <w:r w:rsidRPr="005418AC">
        <w:rPr>
          <w:rFonts w:eastAsiaTheme="majorEastAsia"/>
          <w:sz w:val="20"/>
          <w:szCs w:val="20"/>
          <w:lang w:val="en-GB"/>
        </w:rPr>
        <w:br/>
        <w:t>Why are demand-side reductions (such as dietary shifts or active transport) considered a valuable mitigation strategy compared to relying solely on supply-side technology?</w:t>
      </w:r>
    </w:p>
    <w:p w14:paraId="0DB05BE7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b/>
          <w:bCs/>
          <w:sz w:val="20"/>
          <w:szCs w:val="20"/>
          <w:lang w:val="en-GB"/>
        </w:rPr>
        <w:t>Model Answer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b/>
          <w:bCs/>
          <w:sz w:val="20"/>
          <w:szCs w:val="20"/>
          <w:lang w:val="en-GB"/>
        </w:rPr>
        <w:t>Demand-side reductions are often cheaper, available immediately without new technology, and reduce the total amount of energy infrastructure (like power plants) that needs to be built.</w:t>
      </w:r>
    </w:p>
    <w:p w14:paraId="41C25CDF" w14:textId="77777777" w:rsidR="005418AC" w:rsidRPr="005418AC" w:rsidRDefault="005418AC" w:rsidP="005418AC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5418AC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5418AC">
        <w:rPr>
          <w:rFonts w:eastAsiaTheme="majorEastAsia"/>
          <w:sz w:val="20"/>
          <w:szCs w:val="20"/>
          <w:lang w:val="en-GB"/>
        </w:rPr>
        <w:t xml:space="preserve"> This question asks the learner to evaluate the benefits of behavioral change. It synthesizes the lecturer's points about the "cheapest power plant being the one you don't need to build."</w:t>
      </w:r>
      <w:r w:rsidRPr="005418AC">
        <w:rPr>
          <w:rFonts w:eastAsiaTheme="majorEastAsia"/>
          <w:sz w:val="20"/>
          <w:szCs w:val="20"/>
          <w:lang w:val="en-GB"/>
        </w:rPr>
        <w:br/>
      </w:r>
      <w:r w:rsidRPr="005418AC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5418AC">
        <w:rPr>
          <w:rFonts w:eastAsiaTheme="majorEastAsia"/>
          <w:sz w:val="20"/>
          <w:szCs w:val="20"/>
          <w:lang w:val="en-GB"/>
        </w:rPr>
        <w:t xml:space="preserve"> 1:16:00 – 1:17:20</w:t>
      </w:r>
    </w:p>
    <w:p w14:paraId="6F6AF181" w14:textId="77777777" w:rsidR="005C5A40" w:rsidRPr="007E19D3" w:rsidRDefault="005C5A40" w:rsidP="007E19D3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US"/>
        </w:rPr>
      </w:pPr>
    </w:p>
    <w:sectPr w:rsidR="005C5A40" w:rsidRPr="007E19D3" w:rsidSect="00304A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2169F"/>
    <w:multiLevelType w:val="multilevel"/>
    <w:tmpl w:val="040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3667A"/>
    <w:multiLevelType w:val="multilevel"/>
    <w:tmpl w:val="040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7665">
    <w:abstractNumId w:val="1"/>
  </w:num>
  <w:num w:numId="2" w16cid:durableId="36911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2B"/>
    <w:rsid w:val="00000D47"/>
    <w:rsid w:val="000023A8"/>
    <w:rsid w:val="00002BF0"/>
    <w:rsid w:val="00011AFC"/>
    <w:rsid w:val="000164A0"/>
    <w:rsid w:val="00020446"/>
    <w:rsid w:val="000230E9"/>
    <w:rsid w:val="0002342A"/>
    <w:rsid w:val="0003028C"/>
    <w:rsid w:val="000315E0"/>
    <w:rsid w:val="00032F06"/>
    <w:rsid w:val="00034F6B"/>
    <w:rsid w:val="00044B07"/>
    <w:rsid w:val="000463A6"/>
    <w:rsid w:val="00057455"/>
    <w:rsid w:val="000603EE"/>
    <w:rsid w:val="00067006"/>
    <w:rsid w:val="000708C5"/>
    <w:rsid w:val="00076F28"/>
    <w:rsid w:val="00083E9D"/>
    <w:rsid w:val="0008412C"/>
    <w:rsid w:val="000847C4"/>
    <w:rsid w:val="00085F79"/>
    <w:rsid w:val="00087923"/>
    <w:rsid w:val="00090943"/>
    <w:rsid w:val="00090F59"/>
    <w:rsid w:val="000910F8"/>
    <w:rsid w:val="00091528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0D98"/>
    <w:rsid w:val="000C2E86"/>
    <w:rsid w:val="000C3459"/>
    <w:rsid w:val="000C3A1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17DC6"/>
    <w:rsid w:val="00125646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63A71"/>
    <w:rsid w:val="00164598"/>
    <w:rsid w:val="001719F2"/>
    <w:rsid w:val="00175247"/>
    <w:rsid w:val="00176AAC"/>
    <w:rsid w:val="0018060A"/>
    <w:rsid w:val="00180C3B"/>
    <w:rsid w:val="0018111A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B6BA4"/>
    <w:rsid w:val="001C0643"/>
    <w:rsid w:val="001C1753"/>
    <w:rsid w:val="001C6D8B"/>
    <w:rsid w:val="001C6EF7"/>
    <w:rsid w:val="001D080F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1E00"/>
    <w:rsid w:val="00202BD1"/>
    <w:rsid w:val="002032DC"/>
    <w:rsid w:val="00204649"/>
    <w:rsid w:val="00205A6E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2897"/>
    <w:rsid w:val="002430D6"/>
    <w:rsid w:val="002437D8"/>
    <w:rsid w:val="00244A93"/>
    <w:rsid w:val="00245D0B"/>
    <w:rsid w:val="002502D7"/>
    <w:rsid w:val="002513C0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2463"/>
    <w:rsid w:val="002C37AF"/>
    <w:rsid w:val="002C3DA3"/>
    <w:rsid w:val="002D021C"/>
    <w:rsid w:val="002D42F7"/>
    <w:rsid w:val="002D4AE5"/>
    <w:rsid w:val="002D4E25"/>
    <w:rsid w:val="002D5FA5"/>
    <w:rsid w:val="002D7A28"/>
    <w:rsid w:val="002E0639"/>
    <w:rsid w:val="002E2920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4A2B"/>
    <w:rsid w:val="003055CE"/>
    <w:rsid w:val="00306B07"/>
    <w:rsid w:val="00307102"/>
    <w:rsid w:val="00307195"/>
    <w:rsid w:val="0031196C"/>
    <w:rsid w:val="00316389"/>
    <w:rsid w:val="00320C86"/>
    <w:rsid w:val="00322078"/>
    <w:rsid w:val="00322641"/>
    <w:rsid w:val="00322D6E"/>
    <w:rsid w:val="00323764"/>
    <w:rsid w:val="00330F50"/>
    <w:rsid w:val="00332141"/>
    <w:rsid w:val="00332B21"/>
    <w:rsid w:val="0033300D"/>
    <w:rsid w:val="00333D85"/>
    <w:rsid w:val="00337371"/>
    <w:rsid w:val="00340290"/>
    <w:rsid w:val="00343CC3"/>
    <w:rsid w:val="003445F4"/>
    <w:rsid w:val="00350031"/>
    <w:rsid w:val="003505EB"/>
    <w:rsid w:val="00351560"/>
    <w:rsid w:val="00352F5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691"/>
    <w:rsid w:val="003928E7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1EE"/>
    <w:rsid w:val="003C2CAD"/>
    <w:rsid w:val="003C43E5"/>
    <w:rsid w:val="003C74F2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15CA"/>
    <w:rsid w:val="004069B9"/>
    <w:rsid w:val="004126C9"/>
    <w:rsid w:val="0041447F"/>
    <w:rsid w:val="00416651"/>
    <w:rsid w:val="00417759"/>
    <w:rsid w:val="00420BA6"/>
    <w:rsid w:val="00420F59"/>
    <w:rsid w:val="004247DA"/>
    <w:rsid w:val="00424CAB"/>
    <w:rsid w:val="00427C80"/>
    <w:rsid w:val="00431F07"/>
    <w:rsid w:val="004418BE"/>
    <w:rsid w:val="00443DBB"/>
    <w:rsid w:val="00444240"/>
    <w:rsid w:val="00444492"/>
    <w:rsid w:val="00445B88"/>
    <w:rsid w:val="00450CA9"/>
    <w:rsid w:val="00450D76"/>
    <w:rsid w:val="00450F0C"/>
    <w:rsid w:val="004511BF"/>
    <w:rsid w:val="00456496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C5CED"/>
    <w:rsid w:val="004D1BBC"/>
    <w:rsid w:val="004D342B"/>
    <w:rsid w:val="004D364B"/>
    <w:rsid w:val="004D42F1"/>
    <w:rsid w:val="004D53BE"/>
    <w:rsid w:val="004E09F8"/>
    <w:rsid w:val="004E2972"/>
    <w:rsid w:val="004F3233"/>
    <w:rsid w:val="004F4CFB"/>
    <w:rsid w:val="004F70B7"/>
    <w:rsid w:val="00501956"/>
    <w:rsid w:val="005029AE"/>
    <w:rsid w:val="00503F33"/>
    <w:rsid w:val="005130CD"/>
    <w:rsid w:val="00513978"/>
    <w:rsid w:val="00515A17"/>
    <w:rsid w:val="0053139A"/>
    <w:rsid w:val="00532A52"/>
    <w:rsid w:val="005346D6"/>
    <w:rsid w:val="0053678B"/>
    <w:rsid w:val="005418AC"/>
    <w:rsid w:val="00543523"/>
    <w:rsid w:val="0055714A"/>
    <w:rsid w:val="00557EED"/>
    <w:rsid w:val="00557F57"/>
    <w:rsid w:val="00560E31"/>
    <w:rsid w:val="00561219"/>
    <w:rsid w:val="00561379"/>
    <w:rsid w:val="00562E3F"/>
    <w:rsid w:val="005640AC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5FB"/>
    <w:rsid w:val="005B472E"/>
    <w:rsid w:val="005B4E99"/>
    <w:rsid w:val="005B7A1C"/>
    <w:rsid w:val="005C378D"/>
    <w:rsid w:val="005C5A40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07133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37D01"/>
    <w:rsid w:val="006409EB"/>
    <w:rsid w:val="00641AF1"/>
    <w:rsid w:val="00642D63"/>
    <w:rsid w:val="00644881"/>
    <w:rsid w:val="00645E1D"/>
    <w:rsid w:val="006460E3"/>
    <w:rsid w:val="006462D0"/>
    <w:rsid w:val="00650BE3"/>
    <w:rsid w:val="00650F76"/>
    <w:rsid w:val="00651DEF"/>
    <w:rsid w:val="00652440"/>
    <w:rsid w:val="006541E5"/>
    <w:rsid w:val="00654B5F"/>
    <w:rsid w:val="00662307"/>
    <w:rsid w:val="00673967"/>
    <w:rsid w:val="006748C0"/>
    <w:rsid w:val="00675280"/>
    <w:rsid w:val="00675347"/>
    <w:rsid w:val="00675C18"/>
    <w:rsid w:val="00681965"/>
    <w:rsid w:val="006826A1"/>
    <w:rsid w:val="00683DD7"/>
    <w:rsid w:val="00690210"/>
    <w:rsid w:val="00690E3D"/>
    <w:rsid w:val="00692483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3F20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60D9"/>
    <w:rsid w:val="00717DEC"/>
    <w:rsid w:val="0072348D"/>
    <w:rsid w:val="0072535F"/>
    <w:rsid w:val="007329A4"/>
    <w:rsid w:val="00732ECE"/>
    <w:rsid w:val="00733E4C"/>
    <w:rsid w:val="00735589"/>
    <w:rsid w:val="007359F8"/>
    <w:rsid w:val="00735E0E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4D2F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96FAC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7A4"/>
    <w:rsid w:val="007D7B38"/>
    <w:rsid w:val="007E19D3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7F7CF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274A"/>
    <w:rsid w:val="008339D5"/>
    <w:rsid w:val="00833F50"/>
    <w:rsid w:val="00835A43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320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5F67"/>
    <w:rsid w:val="008B6DCD"/>
    <w:rsid w:val="008C000D"/>
    <w:rsid w:val="008C0F14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1A46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453B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7A9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143E"/>
    <w:rsid w:val="009B2361"/>
    <w:rsid w:val="009B5D9F"/>
    <w:rsid w:val="009C2807"/>
    <w:rsid w:val="009C56F1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42261"/>
    <w:rsid w:val="00A449AB"/>
    <w:rsid w:val="00A4549E"/>
    <w:rsid w:val="00A45A4A"/>
    <w:rsid w:val="00A50349"/>
    <w:rsid w:val="00A5069A"/>
    <w:rsid w:val="00A531E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3FA4"/>
    <w:rsid w:val="00AA4A7C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0F43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6A04"/>
    <w:rsid w:val="00B16AF5"/>
    <w:rsid w:val="00B17D2C"/>
    <w:rsid w:val="00B2211B"/>
    <w:rsid w:val="00B23005"/>
    <w:rsid w:val="00B230F1"/>
    <w:rsid w:val="00B25B97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020"/>
    <w:rsid w:val="00B56B2A"/>
    <w:rsid w:val="00B5751C"/>
    <w:rsid w:val="00B57B81"/>
    <w:rsid w:val="00B612C6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4317"/>
    <w:rsid w:val="00B86956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35CF"/>
    <w:rsid w:val="00BF3E0B"/>
    <w:rsid w:val="00BF6B52"/>
    <w:rsid w:val="00BF706B"/>
    <w:rsid w:val="00C00DC5"/>
    <w:rsid w:val="00C0354B"/>
    <w:rsid w:val="00C074BF"/>
    <w:rsid w:val="00C07881"/>
    <w:rsid w:val="00C13485"/>
    <w:rsid w:val="00C13BF1"/>
    <w:rsid w:val="00C20886"/>
    <w:rsid w:val="00C2743D"/>
    <w:rsid w:val="00C27C1F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00FE"/>
    <w:rsid w:val="00CB238D"/>
    <w:rsid w:val="00CB24C9"/>
    <w:rsid w:val="00CB3C3C"/>
    <w:rsid w:val="00CB3DE1"/>
    <w:rsid w:val="00CB62B1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30B7"/>
    <w:rsid w:val="00D25E0D"/>
    <w:rsid w:val="00D309B4"/>
    <w:rsid w:val="00D317A3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462D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4100"/>
    <w:rsid w:val="00DB7E3C"/>
    <w:rsid w:val="00DC22D0"/>
    <w:rsid w:val="00DC328B"/>
    <w:rsid w:val="00DC3901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47F2"/>
    <w:rsid w:val="00E058A9"/>
    <w:rsid w:val="00E06E6F"/>
    <w:rsid w:val="00E120A0"/>
    <w:rsid w:val="00E1338E"/>
    <w:rsid w:val="00E14299"/>
    <w:rsid w:val="00E214D8"/>
    <w:rsid w:val="00E249E4"/>
    <w:rsid w:val="00E25495"/>
    <w:rsid w:val="00E2611B"/>
    <w:rsid w:val="00E27E6C"/>
    <w:rsid w:val="00E27EDF"/>
    <w:rsid w:val="00E36D7A"/>
    <w:rsid w:val="00E37D17"/>
    <w:rsid w:val="00E41E8C"/>
    <w:rsid w:val="00E42C3C"/>
    <w:rsid w:val="00E44256"/>
    <w:rsid w:val="00E461BE"/>
    <w:rsid w:val="00E4645E"/>
    <w:rsid w:val="00E46A5E"/>
    <w:rsid w:val="00E53A55"/>
    <w:rsid w:val="00E5655B"/>
    <w:rsid w:val="00E57D29"/>
    <w:rsid w:val="00E64DBE"/>
    <w:rsid w:val="00E64E3E"/>
    <w:rsid w:val="00E65B10"/>
    <w:rsid w:val="00E66E13"/>
    <w:rsid w:val="00E71868"/>
    <w:rsid w:val="00E71B60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6A82"/>
    <w:rsid w:val="00EC05CD"/>
    <w:rsid w:val="00EC1DD0"/>
    <w:rsid w:val="00EC215D"/>
    <w:rsid w:val="00EC3025"/>
    <w:rsid w:val="00EC3ADA"/>
    <w:rsid w:val="00EC618F"/>
    <w:rsid w:val="00EC72B8"/>
    <w:rsid w:val="00ED4913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2552D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105F"/>
    <w:rsid w:val="00F92433"/>
    <w:rsid w:val="00F924D9"/>
    <w:rsid w:val="00F9798B"/>
    <w:rsid w:val="00F97D87"/>
    <w:rsid w:val="00FA1C2C"/>
    <w:rsid w:val="00FA25FC"/>
    <w:rsid w:val="00FA3400"/>
    <w:rsid w:val="00FA487F"/>
    <w:rsid w:val="00FA58A9"/>
    <w:rsid w:val="00FA67D2"/>
    <w:rsid w:val="00FB19FD"/>
    <w:rsid w:val="00FB2DBF"/>
    <w:rsid w:val="00FB673A"/>
    <w:rsid w:val="00FB6C85"/>
    <w:rsid w:val="00FC0A73"/>
    <w:rsid w:val="00FC229F"/>
    <w:rsid w:val="00FC5DE9"/>
    <w:rsid w:val="00FC7CCA"/>
    <w:rsid w:val="00FD1A9C"/>
    <w:rsid w:val="00FE1AFB"/>
    <w:rsid w:val="00FE43E2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5C79"/>
  <w15:chartTrackingRefBased/>
  <w15:docId w15:val="{E66A2F91-EF08-F845-BF24-94E568D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2B"/>
  </w:style>
  <w:style w:type="paragraph" w:styleId="Heading1">
    <w:name w:val="heading 1"/>
    <w:basedOn w:val="Normal"/>
    <w:next w:val="Normal"/>
    <w:link w:val="Heading1Char"/>
    <w:uiPriority w:val="9"/>
    <w:qFormat/>
    <w:rsid w:val="0030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A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A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2B"/>
    <w:rPr>
      <w:b/>
      <w:bCs w:val="0"/>
      <w:smallCaps/>
      <w:color w:val="0F4761" w:themeColor="accent1" w:themeShade="BF"/>
      <w:spacing w:val="5"/>
    </w:rPr>
  </w:style>
  <w:style w:type="character" w:customStyle="1" w:styleId="ng-star-inserted1">
    <w:name w:val="ng-star-inserted1"/>
    <w:basedOn w:val="DefaultParagraphFont"/>
    <w:rsid w:val="00304A2B"/>
  </w:style>
  <w:style w:type="paragraph" w:customStyle="1" w:styleId="ng-star-inserted">
    <w:name w:val="ng-star-inserted"/>
    <w:basedOn w:val="Normal"/>
    <w:rsid w:val="00304A2B"/>
    <w:pPr>
      <w:spacing w:before="100" w:beforeAutospacing="1" w:after="100" w:afterAutospacing="1" w:line="240" w:lineRule="auto"/>
    </w:pPr>
    <w:rPr>
      <w:rFonts w:eastAsia="Times New Roman"/>
      <w:bCs w:val="0"/>
      <w:kern w:val="0"/>
      <w:lang w:val="en-SG" w:eastAsia="zh-CN"/>
      <w14:ligatures w14:val="none"/>
    </w:rPr>
  </w:style>
  <w:style w:type="paragraph" w:styleId="Revision">
    <w:name w:val="Revision"/>
    <w:hidden/>
    <w:uiPriority w:val="99"/>
    <w:semiHidden/>
    <w:rsid w:val="00201E00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51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1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1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13C0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13C0"/>
    <w:rPr>
      <w:b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4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2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2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576</Words>
  <Characters>3327</Characters>
  <Application>Microsoft Office Word</Application>
  <DocSecurity>0</DocSecurity>
  <Lines>58</Lines>
  <Paragraphs>19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Modirrousta-Galian, Ariana</cp:lastModifiedBy>
  <cp:revision>76</cp:revision>
  <dcterms:created xsi:type="dcterms:W3CDTF">2025-11-05T17:03:00Z</dcterms:created>
  <dcterms:modified xsi:type="dcterms:W3CDTF">2025-12-18T14:38:00Z</dcterms:modified>
</cp:coreProperties>
</file>