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9398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9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  </w:t>
      </w:r>
      <w:bookmarkStart w:id="1" w:name="_Toc10212"/>
      <w:bookmarkStart w:id="2" w:name="_Toc31969"/>
      <w:r>
        <w:rPr>
          <w:rFonts w:hint="eastAsia"/>
          <w:b/>
          <w:sz w:val="48"/>
          <w:szCs w:val="48"/>
        </w:rPr>
        <w:t>计算机与计算科学学院</w:t>
      </w:r>
      <w:bookmarkEnd w:id="1"/>
      <w:bookmarkEnd w:id="2"/>
    </w:p>
    <w:p>
      <w:pPr>
        <w:rPr>
          <w:rFonts w:hint="eastAsia"/>
        </w:rPr>
      </w:pPr>
    </w:p>
    <w:bookmarkEnd w:id="0"/>
    <w:p>
      <w:pPr>
        <w:ind w:left="420" w:firstLine="0" w:firstLineChars="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需求变更管理文档</w:t>
      </w:r>
    </w:p>
    <w:p>
      <w:pPr>
        <w:ind w:left="42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 w:val="28"/>
          <w:szCs w:val="28"/>
          <w:u w:val="single"/>
        </w:rPr>
        <w:fldChar w:fldCharType="begin"/>
      </w:r>
      <w:r>
        <w:rPr>
          <w:rFonts w:hint="eastAsia" w:ascii="宋体" w:hAnsi="宋体"/>
          <w:sz w:val="28"/>
          <w:szCs w:val="28"/>
          <w:u w:val="single"/>
        </w:rPr>
        <w:instrText xml:space="preserve">TOC \o "1-3" \h \u </w:instrText>
      </w:r>
      <w:r>
        <w:rPr>
          <w:rFonts w:hint="eastAsia" w:ascii="宋体" w:hAnsi="宋体"/>
          <w:sz w:val="28"/>
          <w:szCs w:val="28"/>
          <w:u w:val="single"/>
        </w:rPr>
        <w:fldChar w:fldCharType="separate"/>
      </w: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_Toc31969 </w:instrText>
      </w:r>
      <w:r>
        <w:rPr>
          <w:rFonts w:hint="eastAsia" w:ascii="宋体" w:hAnsi="宋体"/>
          <w:szCs w:val="28"/>
        </w:rPr>
        <w:fldChar w:fldCharType="separate"/>
      </w:r>
      <w:r>
        <w:rPr>
          <w:rFonts w:hint="eastAsia"/>
          <w:szCs w:val="48"/>
        </w:rPr>
        <w:t>计算机与计算科学学院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_Toc8937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1 </w:t>
      </w:r>
      <w:r>
        <w:rPr>
          <w:rFonts w:hint="eastAsia"/>
          <w:szCs w:val="44"/>
        </w:rPr>
        <w:t>引言</w:t>
      </w:r>
      <w:r>
        <w:tab/>
      </w:r>
      <w:r>
        <w:fldChar w:fldCharType="begin"/>
      </w:r>
      <w:r>
        <w:instrText xml:space="preserve"> PAGEREF _Toc8937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_Toc6459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_Toc26871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1.3 </w:t>
      </w:r>
      <w:r>
        <w:rPr>
          <w:rFonts w:hint="eastAsia"/>
          <w:lang w:val="en-US" w:eastAsia="zh-CN"/>
        </w:rPr>
        <w:t>引用文件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_Toc7751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2 </w:t>
      </w:r>
      <w:r>
        <w:rPr>
          <w:rFonts w:hint="eastAsia"/>
          <w:szCs w:val="44"/>
        </w:rPr>
        <w:t>角色与职责</w:t>
      </w:r>
      <w:r>
        <w:tab/>
      </w:r>
      <w:r>
        <w:fldChar w:fldCharType="begin"/>
      </w:r>
      <w:r>
        <w:instrText xml:space="preserve"> PAGEREF _Toc7751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_Toc23910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2.1 </w:t>
      </w:r>
      <w:r>
        <w:rPr>
          <w:rFonts w:hint="eastAsia"/>
        </w:rPr>
        <w:t>项目经理</w:t>
      </w:r>
      <w:r>
        <w:tab/>
      </w:r>
      <w:r>
        <w:fldChar w:fldCharType="begin"/>
      </w:r>
      <w:r>
        <w:instrText xml:space="preserve"> PAGEREF _Toc23910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_Toc17891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2.2 </w:t>
      </w:r>
      <w:r>
        <w:rPr>
          <w:rFonts w:hint="eastAsia"/>
        </w:rPr>
        <w:t>配置管理员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_Toc26129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2.3 </w:t>
      </w:r>
      <w:r>
        <w:rPr>
          <w:rFonts w:hint="eastAsia"/>
        </w:rPr>
        <w:t>项目组员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_Toc22281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2.4 </w:t>
      </w:r>
      <w:r>
        <w:rPr>
          <w:rFonts w:hint="eastAsia"/>
        </w:rPr>
        <w:t>CCB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_Toc13388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3 </w:t>
      </w:r>
      <w:r>
        <w:rPr>
          <w:rFonts w:hint="eastAsia"/>
          <w:szCs w:val="44"/>
        </w:rPr>
        <w:t>需求变更处理流程图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_Toc24048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4 </w:t>
      </w:r>
      <w:r>
        <w:rPr>
          <w:rFonts w:hint="eastAsia"/>
          <w:szCs w:val="44"/>
        </w:rPr>
        <w:t>附件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bookmarkStart w:id="31" w:name="_GoBack"/>
      <w:bookmarkEnd w:id="31"/>
    </w:p>
    <w:p>
      <w:pPr>
        <w:pStyle w:val="2"/>
        <w:rPr>
          <w:sz w:val="40"/>
          <w:szCs w:val="44"/>
        </w:rPr>
      </w:pPr>
      <w:bookmarkStart w:id="3" w:name="_Toc29796"/>
      <w:bookmarkStart w:id="4" w:name="_Toc8937"/>
      <w:r>
        <w:rPr>
          <w:rFonts w:hint="eastAsia"/>
          <w:sz w:val="40"/>
          <w:szCs w:val="44"/>
        </w:rPr>
        <w:t>引言</w:t>
      </w:r>
      <w:bookmarkEnd w:id="3"/>
      <w:bookmarkEnd w:id="4"/>
    </w:p>
    <w:p>
      <w:pPr>
        <w:pStyle w:val="4"/>
      </w:pPr>
      <w:bookmarkStart w:id="5" w:name="_Toc471065251"/>
      <w:bookmarkStart w:id="6" w:name="_Toc144024721"/>
      <w:bookmarkStart w:id="7" w:name="_Toc20214"/>
      <w:bookmarkStart w:id="8" w:name="_Toc471065230"/>
      <w:bookmarkStart w:id="9" w:name="_Toc6459"/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</w:p>
    <w:p>
      <w:pPr>
        <w:pStyle w:val="3"/>
        <w:ind w:firstLine="420"/>
        <w:rPr>
          <w:rFonts w:cs="宋体"/>
          <w:sz w:val="24"/>
          <w:szCs w:val="24"/>
        </w:rPr>
      </w:pPr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>
      <w:pPr>
        <w:pStyle w:val="4"/>
      </w:pPr>
      <w:bookmarkStart w:id="10" w:name="_Toc20996"/>
      <w:bookmarkStart w:id="11" w:name="_Toc471065231"/>
      <w:bookmarkStart w:id="12" w:name="_Toc471065252"/>
      <w:bookmarkStart w:id="13" w:name="_Toc144024722"/>
      <w:bookmarkStart w:id="14" w:name="_Toc26871"/>
      <w:r>
        <w:rPr>
          <w:rFonts w:hint="eastAsia"/>
        </w:rPr>
        <w:t>背景</w:t>
      </w:r>
      <w:bookmarkEnd w:id="10"/>
      <w:bookmarkEnd w:id="11"/>
      <w:bookmarkEnd w:id="12"/>
      <w:bookmarkEnd w:id="13"/>
      <w:bookmarkEnd w:id="1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>
      <w:pPr>
        <w:pStyle w:val="4"/>
      </w:pPr>
      <w:bookmarkStart w:id="15" w:name="_Toc24029"/>
      <w:r>
        <w:rPr>
          <w:rFonts w:hint="eastAsia"/>
          <w:lang w:val="en-US" w:eastAsia="zh-CN"/>
        </w:rPr>
        <w:t>引用文件</w:t>
      </w:r>
      <w:bookmarkEnd w:id="15"/>
    </w:p>
    <w:p>
      <w:pPr>
        <w:ind w:firstLine="420" w:firstLineChars="200"/>
        <w:rPr>
          <w:rFonts w:hint="eastAsia"/>
        </w:rPr>
      </w:pPr>
    </w:p>
    <w:tbl>
      <w:tblPr>
        <w:tblStyle w:val="12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3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资料或文献名称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版本/日期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"http://www.cnblogs.com/jackyzhou/archive/2009/06/01/1493582.html"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http://www.cnblogs.com/jackyzhou/archive/2009/06/01/1493582.html</w:t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</w:t>
            </w:r>
            <w:r>
              <w:rPr>
                <w:rFonts w:hint="eastAsia"/>
                <w:szCs w:val="21"/>
                <w:lang w:val="en-US" w:eastAsia="zh-CN"/>
              </w:rPr>
              <w:t>12.28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关于如何做好需求变更管理的说明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http://www.uml.org.cn/RequirementProject/200903102.asp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需求变更流程规范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https://baike.baidu.com/item/ccb/20857450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CCB说明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ind w:firstLine="0" w:firstLineChars="0"/>
        <w:rPr>
          <w:sz w:val="40"/>
          <w:szCs w:val="44"/>
        </w:rPr>
      </w:pPr>
    </w:p>
    <w:p>
      <w:pPr>
        <w:pStyle w:val="2"/>
        <w:rPr>
          <w:sz w:val="40"/>
          <w:szCs w:val="44"/>
        </w:rPr>
      </w:pPr>
      <w:bookmarkStart w:id="16" w:name="_Toc451"/>
      <w:bookmarkStart w:id="17" w:name="_Toc7751"/>
      <w:r>
        <w:rPr>
          <w:rFonts w:hint="eastAsia"/>
          <w:sz w:val="40"/>
          <w:szCs w:val="44"/>
        </w:rPr>
        <w:t>角色与职责</w:t>
      </w:r>
      <w:bookmarkEnd w:id="16"/>
      <w:bookmarkEnd w:id="17"/>
    </w:p>
    <w:p>
      <w:pPr>
        <w:pStyle w:val="4"/>
      </w:pPr>
      <w:bookmarkStart w:id="18" w:name="_Toc10638"/>
      <w:bookmarkStart w:id="19" w:name="_Toc23910"/>
      <w:r>
        <w:rPr>
          <w:rFonts w:hint="eastAsia"/>
        </w:rPr>
        <w:t>项目经理</w:t>
      </w:r>
      <w:bookmarkEnd w:id="18"/>
      <w:bookmarkEnd w:id="19"/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确定开发进度是否需要进行变更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分配新需求给相关开发人员</w:t>
      </w:r>
    </w:p>
    <w:p>
      <w:pPr>
        <w:pStyle w:val="4"/>
      </w:pPr>
      <w:bookmarkStart w:id="20" w:name="_Toc31372"/>
      <w:bookmarkStart w:id="21" w:name="_Toc17891"/>
      <w:bookmarkStart w:id="22" w:name="_Toc144024727"/>
      <w:r>
        <w:rPr>
          <w:rFonts w:hint="eastAsia"/>
        </w:rPr>
        <w:t>配置管理员</w:t>
      </w:r>
      <w:bookmarkEnd w:id="20"/>
      <w:bookmarkEnd w:id="21"/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bookmarkEnd w:id="22"/>
    <w:p>
      <w:pPr>
        <w:pStyle w:val="4"/>
      </w:pPr>
      <w:bookmarkStart w:id="23" w:name="_Toc17892"/>
      <w:bookmarkStart w:id="24" w:name="_Toc26129"/>
      <w:r>
        <w:rPr>
          <w:rFonts w:hint="eastAsia"/>
        </w:rPr>
        <w:t>项目组员</w:t>
      </w:r>
      <w:bookmarkEnd w:id="23"/>
      <w:bookmarkEnd w:id="24"/>
    </w:p>
    <w:p>
      <w:pPr>
        <w:pStyle w:val="3"/>
        <w:ind w:firstLine="420"/>
      </w:pPr>
      <w:r>
        <w:rPr>
          <w:rFonts w:hint="eastAsia"/>
        </w:rPr>
        <w:t>1、完成组长交代的任务</w:t>
      </w:r>
    </w:p>
    <w:p>
      <w:pPr>
        <w:pStyle w:val="4"/>
      </w:pPr>
      <w:bookmarkStart w:id="25" w:name="_Toc8852"/>
      <w:bookmarkStart w:id="26" w:name="_Toc22281"/>
      <w:r>
        <w:rPr>
          <w:rFonts w:hint="eastAsia"/>
        </w:rPr>
        <w:t>CCB</w:t>
      </w:r>
      <w:bookmarkEnd w:id="25"/>
      <w:bookmarkEnd w:id="26"/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决定哪些已提议的需求变更和新提议的特性在产品中付诸实现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评审和批准对项目中任何基线工作产品所做的变更。</w:t>
      </w:r>
    </w:p>
    <w:p>
      <w:pPr>
        <w:pStyle w:val="3"/>
        <w:numPr>
          <w:ilvl w:val="0"/>
          <w:numId w:val="0"/>
        </w:numPr>
      </w:pPr>
    </w:p>
    <w:p>
      <w:pPr>
        <w:pStyle w:val="2"/>
        <w:rPr>
          <w:sz w:val="40"/>
          <w:szCs w:val="44"/>
        </w:rPr>
      </w:pPr>
      <w:bookmarkStart w:id="27" w:name="_Toc9036"/>
      <w:bookmarkStart w:id="28" w:name="_Toc13388"/>
      <w:r>
        <w:rPr>
          <w:rFonts w:hint="eastAsia"/>
          <w:sz w:val="40"/>
          <w:szCs w:val="44"/>
        </w:rPr>
        <w:t>需求变更处理流程图</w:t>
      </w:r>
      <w:bookmarkEnd w:id="27"/>
      <w:bookmarkEnd w:id="28"/>
    </w:p>
    <w:p>
      <w:r>
        <w:rPr>
          <w:rFonts w:hint="eastAsia"/>
        </w:rPr>
        <w:t>目前需求变更有两种情况，一是客户/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>
      <w:pPr>
        <w:numPr>
          <w:ilvl w:val="0"/>
          <w:numId w:val="5"/>
        </w:numPr>
      </w:pPr>
      <w:r>
        <w:rPr>
          <w:rFonts w:hint="eastAsia"/>
        </w:rPr>
        <w:t>需求变更流程（客户/用户提出需求变更）</w:t>
      </w:r>
    </w:p>
    <w:p>
      <w:pPr>
        <w:numPr>
          <w:ilvl w:val="0"/>
          <w:numId w:val="6"/>
        </w:numPr>
      </w:pPr>
      <w:r>
        <w:rPr>
          <w:rFonts w:hint="eastAsia"/>
        </w:rPr>
        <w:t>执行条件：</w:t>
      </w:r>
    </w:p>
    <w:p>
      <w:r>
        <w:rPr>
          <w:rFonts w:hint="eastAsia"/>
        </w:rPr>
        <w:t>客户提出需求变更</w:t>
      </w:r>
    </w:p>
    <w:p>
      <w:r>
        <w:rPr>
          <w:rFonts w:hint="eastAsia"/>
        </w:rPr>
        <w:drawing>
          <wp:inline distT="0" distB="0" distL="114300" distR="114300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需求来源：客户/用户提交相关需求变更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审核需求变更：向CCB提交报告，由CCB评审如果实现需求需要的时间、人力成本多少？判断是否批准该需求。判断后由CCB邮件形式发送结果给用户以及其他人员。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>
      <w:pPr>
        <w:numPr>
          <w:ilvl w:val="0"/>
          <w:numId w:val="7"/>
        </w:numPr>
      </w:pPr>
      <w:r>
        <w:rPr>
          <w:rFonts w:hint="eastAsia"/>
        </w:rPr>
        <w:t>需求变更流程（内部提出需求变更）</w:t>
      </w:r>
    </w:p>
    <w:p>
      <w:pPr>
        <w:numPr>
          <w:ilvl w:val="0"/>
          <w:numId w:val="8"/>
        </w:numPr>
      </w:pPr>
      <w:r>
        <w:rPr>
          <w:rFonts w:hint="eastAsia"/>
        </w:rPr>
        <w:t>执行条件</w:t>
      </w:r>
    </w:p>
    <w:p>
      <w:r>
        <w:rPr>
          <w:rFonts w:hint="eastAsia"/>
        </w:rPr>
        <w:t>对项目进度不会影响严重</w:t>
      </w:r>
    </w:p>
    <w:p>
      <w:r>
        <w:rPr>
          <w:rFonts w:hint="eastAsia"/>
        </w:rPr>
        <w:t>与客户原始需求无偏差</w:t>
      </w:r>
    </w:p>
    <w:p>
      <w:r>
        <w:rPr>
          <w:rFonts w:hint="eastAsia"/>
        </w:rPr>
        <w:drawing>
          <wp:inline distT="0" distB="0" distL="114300" distR="114300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需求来源：组内人员发现逻辑、需求上的问题，或功能上的建议</w:t>
      </w:r>
    </w:p>
    <w:p>
      <w:r>
        <w:rPr>
          <w:rFonts w:hint="eastAsia"/>
        </w:rPr>
        <w:t>需求变更类型：需求有误、需求有遗漏、需求不明确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审核需求变更：向CCB提交报告，由CCB评审如果实现需求需要的时间、人力成本多少？判断是否批准该需求。判断后由CCB邮件形式发送结果给相关人员。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/>
    <w:p/>
    <w:p>
      <w:pPr>
        <w:pStyle w:val="2"/>
        <w:rPr>
          <w:sz w:val="40"/>
          <w:szCs w:val="44"/>
        </w:rPr>
      </w:pPr>
      <w:bookmarkStart w:id="29" w:name="_Toc9212"/>
      <w:bookmarkStart w:id="30" w:name="_Toc24048"/>
      <w:r>
        <w:rPr>
          <w:rFonts w:hint="eastAsia"/>
          <w:sz w:val="40"/>
          <w:szCs w:val="44"/>
        </w:rPr>
        <w:t>附件</w:t>
      </w:r>
      <w:bookmarkEnd w:id="29"/>
      <w:bookmarkEnd w:id="30"/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2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12-28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0.1.0.180101</w:t>
            </w: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2018-01-01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内容1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2018-01-01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3"/>
      </w:pPr>
    </w:p>
    <w:p>
      <w:pPr>
        <w:pStyle w:val="3"/>
        <w:ind w:left="0" w:leftChars="0" w:firstLine="0" w:firstLineChars="0"/>
      </w:pP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tone-ka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5267960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899"/>
    <w:multiLevelType w:val="multilevel"/>
    <w:tmpl w:val="1CD018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6BDCBB"/>
    <w:multiLevelType w:val="singleLevel"/>
    <w:tmpl w:val="586BDC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BDD3C"/>
    <w:multiLevelType w:val="singleLevel"/>
    <w:tmpl w:val="586BDD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6BDE0E"/>
    <w:multiLevelType w:val="singleLevel"/>
    <w:tmpl w:val="586BDE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BDFA2"/>
    <w:multiLevelType w:val="singleLevel"/>
    <w:tmpl w:val="586BDF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6BDFC3"/>
    <w:multiLevelType w:val="singleLevel"/>
    <w:tmpl w:val="586BDFC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86BE524"/>
    <w:multiLevelType w:val="singleLevel"/>
    <w:tmpl w:val="586BE52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6BE540"/>
    <w:multiLevelType w:val="singleLevel"/>
    <w:tmpl w:val="586BE540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0921"/>
    <w:rsid w:val="174703FE"/>
    <w:rsid w:val="1A042A02"/>
    <w:rsid w:val="203548BA"/>
    <w:rsid w:val="20662C9E"/>
    <w:rsid w:val="2CAA5260"/>
    <w:rsid w:val="35D93C14"/>
    <w:rsid w:val="5CE90921"/>
    <w:rsid w:val="7B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outlineLvl w:val="0"/>
    </w:pPr>
    <w:rPr>
      <w:b/>
      <w:kern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adjustRightInd w:val="0"/>
      <w:snapToGrid w:val="0"/>
      <w:spacing w:line="360" w:lineRule="auto"/>
      <w:ind w:firstLine="200" w:firstLineChars="2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2018-01-01T11:05:00Z</dcterms:created>
  <dc:creator>敬畏人心</dc:creator>
  <cp:lastModifiedBy>敬畏人心</cp:lastModifiedBy>
  <dcterms:modified xsi:type="dcterms:W3CDTF">2018-01-02T11:50:18Z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