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Database Server Comparison</w:t>
      </w:r>
    </w:p>
    <w:p>
      <w:r>
        <w:t>This document compares popular database servers used in web application environments. It includes details like type, target audience, key features, and ease of use.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Database Server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Target Audience</w:t>
            </w:r>
          </w:p>
        </w:tc>
        <w:tc>
          <w:tcPr>
            <w:tcW w:type="dxa" w:w="1728"/>
          </w:tcPr>
          <w:p>
            <w:r>
              <w:t>Key Features</w:t>
            </w:r>
          </w:p>
        </w:tc>
        <w:tc>
          <w:tcPr>
            <w:tcW w:type="dxa" w:w="1728"/>
          </w:tcPr>
          <w:p>
            <w:r>
              <w:t>Ease of Use</w:t>
            </w:r>
          </w:p>
        </w:tc>
      </w:tr>
      <w:tr>
        <w:tc>
          <w:tcPr>
            <w:tcW w:type="dxa" w:w="1728"/>
          </w:tcPr>
          <w:p>
            <w:r>
              <w:t>MySQL</w:t>
            </w:r>
          </w:p>
        </w:tc>
        <w:tc>
          <w:tcPr>
            <w:tcW w:type="dxa" w:w="1728"/>
          </w:tcPr>
          <w:p>
            <w:r>
              <w:t>Open-Source</w:t>
            </w:r>
          </w:p>
        </w:tc>
        <w:tc>
          <w:tcPr>
            <w:tcW w:type="dxa" w:w="1728"/>
          </w:tcPr>
          <w:p>
            <w:r>
              <w:t>Small to large-scale web apps</w:t>
            </w:r>
          </w:p>
        </w:tc>
        <w:tc>
          <w:tcPr>
            <w:tcW w:type="dxa" w:w="1728"/>
          </w:tcPr>
          <w:p>
            <w:r>
              <w:t>High performance, scalability, ACID compliance, SQL/NoSQL support</w:t>
            </w:r>
          </w:p>
        </w:tc>
        <w:tc>
          <w:tcPr>
            <w:tcW w:type="dxa" w:w="1728"/>
          </w:tcPr>
          <w:p>
            <w:r>
              <w:t>Beginner-friendly</w:t>
            </w:r>
          </w:p>
        </w:tc>
      </w:tr>
      <w:tr>
        <w:tc>
          <w:tcPr>
            <w:tcW w:type="dxa" w:w="1728"/>
          </w:tcPr>
          <w:p>
            <w:r>
              <w:t>PostgreSQL</w:t>
            </w:r>
          </w:p>
        </w:tc>
        <w:tc>
          <w:tcPr>
            <w:tcW w:type="dxa" w:w="1728"/>
          </w:tcPr>
          <w:p>
            <w:r>
              <w:t>Open-Source</w:t>
            </w:r>
          </w:p>
        </w:tc>
        <w:tc>
          <w:tcPr>
            <w:tcW w:type="dxa" w:w="1728"/>
          </w:tcPr>
          <w:p>
            <w:r>
              <w:t>Developers needing advanced tools</w:t>
            </w:r>
          </w:p>
        </w:tc>
        <w:tc>
          <w:tcPr>
            <w:tcW w:type="dxa" w:w="1728"/>
          </w:tcPr>
          <w:p>
            <w:r>
              <w:t>Complex querying, JSON/XML support, extensibility, strong data integrity</w:t>
            </w:r>
          </w:p>
        </w:tc>
        <w:tc>
          <w:tcPr>
            <w:tcW w:type="dxa" w:w="1728"/>
          </w:tcPr>
          <w:p>
            <w:r>
              <w:t>Moderate; advanced features require learning</w:t>
            </w:r>
          </w:p>
        </w:tc>
      </w:tr>
      <w:tr>
        <w:tc>
          <w:tcPr>
            <w:tcW w:type="dxa" w:w="1728"/>
          </w:tcPr>
          <w:p>
            <w:r>
              <w:t>Microsoft SQL Server</w:t>
            </w:r>
          </w:p>
        </w:tc>
        <w:tc>
          <w:tcPr>
            <w:tcW w:type="dxa" w:w="1728"/>
          </w:tcPr>
          <w:p>
            <w:r>
              <w:t>Commercial (Free editions available)</w:t>
            </w:r>
          </w:p>
        </w:tc>
        <w:tc>
          <w:tcPr>
            <w:tcW w:type="dxa" w:w="1728"/>
          </w:tcPr>
          <w:p>
            <w:r>
              <w:t>Enterprises using Microsoft products</w:t>
            </w:r>
          </w:p>
        </w:tc>
        <w:tc>
          <w:tcPr>
            <w:tcW w:type="dxa" w:w="1728"/>
          </w:tcPr>
          <w:p>
            <w:r>
              <w:t>Seamless Microsoft integration, high availability, robust security</w:t>
            </w:r>
          </w:p>
        </w:tc>
        <w:tc>
          <w:tcPr>
            <w:tcW w:type="dxa" w:w="1728"/>
          </w:tcPr>
          <w:p>
            <w:r>
              <w:t>User-friendly for Windows users</w:t>
            </w:r>
          </w:p>
        </w:tc>
      </w:tr>
      <w:tr>
        <w:tc>
          <w:tcPr>
            <w:tcW w:type="dxa" w:w="1728"/>
          </w:tcPr>
          <w:p>
            <w:r>
              <w:t>Oracle Database</w:t>
            </w:r>
          </w:p>
        </w:tc>
        <w:tc>
          <w:tcPr>
            <w:tcW w:type="dxa" w:w="1728"/>
          </w:tcPr>
          <w:p>
            <w:r>
              <w:t>Commercial</w:t>
            </w:r>
          </w:p>
        </w:tc>
        <w:tc>
          <w:tcPr>
            <w:tcW w:type="dxa" w:w="1728"/>
          </w:tcPr>
          <w:p>
            <w:r>
              <w:t>Large enterprises</w:t>
            </w:r>
          </w:p>
        </w:tc>
        <w:tc>
          <w:tcPr>
            <w:tcW w:type="dxa" w:w="1728"/>
          </w:tcPr>
          <w:p>
            <w:r>
              <w:t>Enterprise-grade performance, scalability, extensive security features</w:t>
            </w:r>
          </w:p>
        </w:tc>
        <w:tc>
          <w:tcPr>
            <w:tcW w:type="dxa" w:w="1728"/>
          </w:tcPr>
          <w:p>
            <w:r>
              <w:t>Complex; suited for professionals</w:t>
            </w:r>
          </w:p>
        </w:tc>
      </w:tr>
      <w:tr>
        <w:tc>
          <w:tcPr>
            <w:tcW w:type="dxa" w:w="1728"/>
          </w:tcPr>
          <w:p>
            <w:r>
              <w:t>Node.js (used with NoSQL like MongoDB)</w:t>
            </w:r>
          </w:p>
        </w:tc>
        <w:tc>
          <w:tcPr>
            <w:tcW w:type="dxa" w:w="1728"/>
          </w:tcPr>
          <w:p>
            <w:r>
              <w:t>Open-Source</w:t>
            </w:r>
          </w:p>
        </w:tc>
        <w:tc>
          <w:tcPr>
            <w:tcW w:type="dxa" w:w="1728"/>
          </w:tcPr>
          <w:p>
            <w:r>
              <w:t>Real-time applications and NoSQL users</w:t>
            </w:r>
          </w:p>
        </w:tc>
        <w:tc>
          <w:tcPr>
            <w:tcW w:type="dxa" w:w="1728"/>
          </w:tcPr>
          <w:p>
            <w:r>
              <w:t>Non-blocking I/O model, JSON-native, ideal for real-time apps</w:t>
            </w:r>
          </w:p>
        </w:tc>
        <w:tc>
          <w:tcPr>
            <w:tcW w:type="dxa" w:w="1728"/>
          </w:tcPr>
          <w:p>
            <w:r>
              <w:t>Easy for JavaScript developers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