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15280873"/>
        <w:docPartObj>
          <w:docPartGallery w:val="Cover Pages"/>
          <w:docPartUnique/>
        </w:docPartObj>
      </w:sdtPr>
      <w:sdtContent>
        <w:p w14:paraId="68448288" w14:textId="119F5FE0" w:rsidR="00FB0723" w:rsidRDefault="00FB0723">
          <w:r>
            <w:rPr>
              <w:noProof/>
            </w:rPr>
            <mc:AlternateContent>
              <mc:Choice Requires="wpg">
                <w:drawing>
                  <wp:anchor distT="0" distB="0" distL="114300" distR="114300" simplePos="0" relativeHeight="251659264" behindDoc="1" locked="0" layoutInCell="1" allowOverlap="1" wp14:anchorId="27508189" wp14:editId="224B50E0">
                    <wp:simplePos x="0" y="0"/>
                    <wp:positionH relativeFrom="page">
                      <wp:posOffset>357810</wp:posOffset>
                    </wp:positionH>
                    <wp:positionV relativeFrom="page">
                      <wp:posOffset>-1510748</wp:posOffset>
                    </wp:positionV>
                    <wp:extent cx="7056782" cy="9613142"/>
                    <wp:effectExtent l="0" t="0" r="0" b="7620"/>
                    <wp:wrapNone/>
                    <wp:docPr id="119" name="Group 119"/>
                    <wp:cNvGraphicFramePr/>
                    <a:graphic xmlns:a="http://schemas.openxmlformats.org/drawingml/2006/main">
                      <a:graphicData uri="http://schemas.microsoft.com/office/word/2010/wordprocessingGroup">
                        <wpg:wgp>
                          <wpg:cNvGrpSpPr/>
                          <wpg:grpSpPr>
                            <a:xfrm>
                              <a:off x="0" y="0"/>
                              <a:ext cx="7056782" cy="9613142"/>
                              <a:chOff x="-89451" y="-1390667"/>
                              <a:chExt cx="7056782" cy="8849049"/>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89451" y="2723589"/>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0B8DEFA" w14:textId="72D464BB" w:rsidR="00FB0723" w:rsidRDefault="00FB0723">
                                      <w:pPr>
                                        <w:pStyle w:val="NoSpacing"/>
                                        <w:rPr>
                                          <w:color w:val="FFFFFF" w:themeColor="background1"/>
                                          <w:sz w:val="32"/>
                                          <w:szCs w:val="32"/>
                                        </w:rPr>
                                      </w:pPr>
                                      <w:r>
                                        <w:rPr>
                                          <w:color w:val="FFFFFF" w:themeColor="background1"/>
                                          <w:sz w:val="32"/>
                                          <w:szCs w:val="32"/>
                                        </w:rPr>
                                        <w:t xml:space="preserve">Seyed Ghorashi (Student) </w:t>
                                      </w:r>
                                      <w:r w:rsidR="00284A0C">
                                        <w:rPr>
                                          <w:color w:val="FFFFFF" w:themeColor="background1"/>
                                          <w:sz w:val="32"/>
                                          <w:szCs w:val="32"/>
                                        </w:rPr>
                                        <w:t>gho25003404</w:t>
                                      </w:r>
                                    </w:p>
                                  </w:sdtContent>
                                </w:sdt>
                                <w:p w14:paraId="5F4EF024" w14:textId="5A0822B7" w:rsidR="00FB0723" w:rsidRDefault="00FB0723">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Bridgwater and Taunton College</w:t>
                                      </w:r>
                                    </w:sdtContent>
                                  </w:sdt>
                                  <w:r>
                                    <w:rPr>
                                      <w:caps/>
                                      <w:color w:val="FFFFFF" w:themeColor="background1"/>
                                    </w:rPr>
                                    <w:t xml:space="preserve"> |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109331" y="-1390667"/>
                                <a:ext cx="6858000" cy="59469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2180014" w14:textId="7140F3BE" w:rsidR="00FB0723" w:rsidRDefault="00284A0C" w:rsidP="00A511F4">
                                      <w:pPr>
                                        <w:pStyle w:val="NoSpacing"/>
                                        <w:pBdr>
                                          <w:bottom w:val="single" w:sz="6" w:space="0"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Networking assignment</w:t>
                                      </w:r>
                                    </w:p>
                                  </w:sdtContent>
                                </w:sdt>
                                <w:sdt>
                                  <w:sdtPr>
                                    <w:rPr>
                                      <w:rFonts w:ascii="Arial" w:hAnsi="Arial" w:cs="Arial"/>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DC7D368" w14:textId="36EA0DB2" w:rsidR="00FB0723" w:rsidRPr="00CD18BD" w:rsidRDefault="00284A0C">
                                      <w:pPr>
                                        <w:pStyle w:val="NoSpacing"/>
                                        <w:spacing w:before="240"/>
                                        <w:rPr>
                                          <w:rFonts w:ascii="Arial" w:hAnsi="Arial" w:cs="Arial"/>
                                          <w:caps/>
                                          <w:color w:val="0E2841" w:themeColor="text2"/>
                                          <w:sz w:val="36"/>
                                          <w:szCs w:val="36"/>
                                        </w:rPr>
                                      </w:pPr>
                                      <w:r w:rsidRPr="00CD18BD">
                                        <w:rPr>
                                          <w:rFonts w:ascii="Arial" w:hAnsi="Arial" w:cs="Arial"/>
                                          <w:caps/>
                                          <w:color w:val="0E2841" w:themeColor="text2"/>
                                          <w:sz w:val="36"/>
                                          <w:szCs w:val="36"/>
                                        </w:rPr>
                                        <w:t xml:space="preserve">summarry </w:t>
                                      </w:r>
                                      <w:r w:rsidR="006F2183" w:rsidRPr="00CD18BD">
                                        <w:rPr>
                                          <w:rFonts w:ascii="Arial" w:hAnsi="Arial" w:cs="Arial"/>
                                          <w:caps/>
                                          <w:color w:val="0E2841" w:themeColor="text2"/>
                                          <w:sz w:val="36"/>
                                          <w:szCs w:val="36"/>
                                        </w:rPr>
                                        <w:t>SCDv44_CW1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7508189" id="Group 119" o:spid="_x0000_s1026" style="position:absolute;margin-left:28.15pt;margin-top:-118.95pt;width:555.65pt;height:756.95pt;z-index:-251657216;mso-position-horizontal-relative:page;mso-position-vertical-relative:page" coordorigin="-894,-13906" coordsize="70567,8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left:-894;top:27235;width:68579;height:183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0B8DEFA" w14:textId="72D464BB" w:rsidR="00FB0723" w:rsidRDefault="00FB0723">
                                <w:pPr>
                                  <w:pStyle w:val="NoSpacing"/>
                                  <w:rPr>
                                    <w:color w:val="FFFFFF" w:themeColor="background1"/>
                                    <w:sz w:val="32"/>
                                    <w:szCs w:val="32"/>
                                  </w:rPr>
                                </w:pPr>
                                <w:r>
                                  <w:rPr>
                                    <w:color w:val="FFFFFF" w:themeColor="background1"/>
                                    <w:sz w:val="32"/>
                                    <w:szCs w:val="32"/>
                                  </w:rPr>
                                  <w:t xml:space="preserve">Seyed Ghorashi (Student) </w:t>
                                </w:r>
                                <w:r w:rsidR="00284A0C">
                                  <w:rPr>
                                    <w:color w:val="FFFFFF" w:themeColor="background1"/>
                                    <w:sz w:val="32"/>
                                    <w:szCs w:val="32"/>
                                  </w:rPr>
                                  <w:t>gho25003404</w:t>
                                </w:r>
                              </w:p>
                            </w:sdtContent>
                          </w:sdt>
                          <w:p w14:paraId="5F4EF024" w14:textId="5A0822B7" w:rsidR="00FB0723" w:rsidRDefault="00FB0723">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Bridgwater and Taunton College</w:t>
                                </w:r>
                              </w:sdtContent>
                            </w:sdt>
                            <w:r>
                              <w:rPr>
                                <w:caps/>
                                <w:color w:val="FFFFFF" w:themeColor="background1"/>
                              </w:rPr>
                              <w:t xml:space="preserve"> | </w:t>
                            </w:r>
                            <w:sdt>
                              <w:sdtPr>
                                <w:rPr>
                                  <w:caps/>
                                  <w:color w:val="FFFFFF" w:themeColor="background1"/>
                                </w:rPr>
                                <w:alias w:val="Address"/>
                                <w:tag w:val=""/>
                                <w:id w:val="2113163453"/>
                                <w:showingPlcHdr/>
                                <w:dataBinding w:prefixMappings="xmlns:ns0='http://schemas.microsoft.com/office/2006/coverPageProps' " w:xpath="/ns0:CoverPageProperties[1]/ns0:CompanyAddress[1]" w:storeItemID="{55AF091B-3C7A-41E3-B477-F2FDAA23CFDA}"/>
                                <w:text/>
                              </w:sdtPr>
                              <w:sdtContent>
                                <w:r>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left:1093;top:-13906;width:68580;height:59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52180014" w14:textId="7140F3BE" w:rsidR="00FB0723" w:rsidRDefault="00284A0C" w:rsidP="00A511F4">
                                <w:pPr>
                                  <w:pStyle w:val="NoSpacing"/>
                                  <w:pBdr>
                                    <w:bottom w:val="single" w:sz="6" w:space="0"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Networking assignment</w:t>
                                </w:r>
                              </w:p>
                            </w:sdtContent>
                          </w:sdt>
                          <w:sdt>
                            <w:sdtPr>
                              <w:rPr>
                                <w:rFonts w:ascii="Arial" w:hAnsi="Arial" w:cs="Arial"/>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DC7D368" w14:textId="36EA0DB2" w:rsidR="00FB0723" w:rsidRPr="00CD18BD" w:rsidRDefault="00284A0C">
                                <w:pPr>
                                  <w:pStyle w:val="NoSpacing"/>
                                  <w:spacing w:before="240"/>
                                  <w:rPr>
                                    <w:rFonts w:ascii="Arial" w:hAnsi="Arial" w:cs="Arial"/>
                                    <w:caps/>
                                    <w:color w:val="0E2841" w:themeColor="text2"/>
                                    <w:sz w:val="36"/>
                                    <w:szCs w:val="36"/>
                                  </w:rPr>
                                </w:pPr>
                                <w:r w:rsidRPr="00CD18BD">
                                  <w:rPr>
                                    <w:rFonts w:ascii="Arial" w:hAnsi="Arial" w:cs="Arial"/>
                                    <w:caps/>
                                    <w:color w:val="0E2841" w:themeColor="text2"/>
                                    <w:sz w:val="36"/>
                                    <w:szCs w:val="36"/>
                                  </w:rPr>
                                  <w:t xml:space="preserve">summarry </w:t>
                                </w:r>
                                <w:r w:rsidR="006F2183" w:rsidRPr="00CD18BD">
                                  <w:rPr>
                                    <w:rFonts w:ascii="Arial" w:hAnsi="Arial" w:cs="Arial"/>
                                    <w:caps/>
                                    <w:color w:val="0E2841" w:themeColor="text2"/>
                                    <w:sz w:val="36"/>
                                    <w:szCs w:val="36"/>
                                  </w:rPr>
                                  <w:t>SCDv44_CW1</w:t>
                                </w:r>
                              </w:p>
                            </w:sdtContent>
                          </w:sdt>
                        </w:txbxContent>
                      </v:textbox>
                    </v:shape>
                    <w10:wrap anchorx="page" anchory="page"/>
                  </v:group>
                </w:pict>
              </mc:Fallback>
            </mc:AlternateContent>
          </w:r>
        </w:p>
        <w:p w14:paraId="758668C2" w14:textId="74ACF468" w:rsidR="00FB0723" w:rsidRDefault="00FB0723">
          <w:r>
            <w:br w:type="page"/>
          </w:r>
        </w:p>
      </w:sdtContent>
    </w:sdt>
    <w:p w14:paraId="162E30B7" w14:textId="1CD6BFBD" w:rsidR="000B110D" w:rsidRDefault="008C355D" w:rsidP="000B110D">
      <w:r w:rsidRPr="008C355D">
        <w:lastRenderedPageBreak/>
        <w:t xml:space="preserve">The network designed for SHRF </w:t>
      </w:r>
      <w:r w:rsidR="004D2872">
        <w:t>is</w:t>
      </w:r>
      <w:r w:rsidRPr="008C355D">
        <w:t xml:space="preserve"> stack of standard protocols that can be clearly mapped to both the OSI and TCP/IP reference models</w:t>
      </w:r>
      <w:r w:rsidR="004D2872">
        <w:t>.</w:t>
      </w:r>
      <w:r w:rsidR="000B110D" w:rsidRPr="000B110D">
        <w:t xml:space="preserve"> </w:t>
      </w:r>
      <w:r w:rsidR="000B110D">
        <w:t>On lower layers, the physical and data link layers are supported by Ethernet for wired and IEEE 802.11 Wi-Fi for Floor 1 networking. In the OSI model stack, the above-mentioned layers are implemented on Layers 1 and 2 for Physical and Data Link layers and involve bits and frames and the MAC layer for addressing. On the TCP/IP model stack, the above-mentioned layers are implemented on the Network Access layer. On all floors and the central multi-layer switch, the MAC layer addressing tables are used to direct the frames on the Ethernet network exclusively to the correct ports and enhance network efficiency by cutting unnecessary traffic on the network. On the Wi-Fi network on Floor 1, the role is similar and is used for wireless communication and enables the mobile network users to connect to the same “logical” VLAN 30 and still represent the layers defined on the TCP/IP model stack.</w:t>
      </w:r>
    </w:p>
    <w:p w14:paraId="6A17AB71" w14:textId="4ED4B99D" w:rsidR="00C25534" w:rsidRDefault="000B110D" w:rsidP="000B110D">
      <w:r>
        <w:t xml:space="preserve">At the network layer, the system employs IPv4 addressing and VLANs to segment the network into several logical subnets each dedicated to a given region in the building. At the OSI model, IPv4 and the routing process fall under layer 3, while in the TCP/IP model, these protocols fall under the Internet layer. The SHRF network consists of four /24 subnets, two of these, 10.10.10.0/24, dedicated to servers and printers, while the other three, 10.10.20.0/24, 10.10.30.0/24, and 10.10.40.0/24, are dedicated to the user regions. Every VLAN contains a Switched Virtual Interface in the multilayer switch that acts as the default gateway for each subnet and handles inter-VLAN routing. The Internet router links the internal IP addresses to the outside world of the cloud. Other protocols, like ICMP, that function at the same layer as IPv4 in the OSI model, handle the </w:t>
      </w:r>
      <w:r w:rsidR="00F12716">
        <w:t>function</w:t>
      </w:r>
      <w:r>
        <w:t xml:space="preserve"> of testing the connection between the clients and the server on 10.10.10.1, thus ensuring that layer 3 communications are working properly. ARP, acting between layers 2 and 3 in the OSI model, translates IP addresses to MAC addresses </w:t>
      </w:r>
      <w:proofErr w:type="gramStart"/>
      <w:r>
        <w:t>in an effort to</w:t>
      </w:r>
      <w:proofErr w:type="gramEnd"/>
      <w:r>
        <w:t xml:space="preserve"> ensure that the frames are delivered to the next hop on the MAC layer.</w:t>
      </w:r>
    </w:p>
    <w:p w14:paraId="3D75DA37" w14:textId="2DE2DDE8" w:rsidR="0042402D" w:rsidRDefault="000B110D" w:rsidP="000B110D">
      <w:r>
        <w:t xml:space="preserve">Above this are the transport and application layers that facilitate accurate service delivery to SHRF users. Under the OSI model, TCP and UDP fall under Layer 4—Transport, while under the TCP/IP model, they fall under the transport layer. TCP is used in the accurate and connection-oriented delivery of services like web page access on the central server and file transfer services, which is essential for the staff member using shared documents. The use of UDP is essential in simple communication like the querying of the DNS database on the web server. Above the stack are different application-level communications in a computer network. Under the OSI model, this includes Layers 5 to 7; however, under the TCP/IP model, this consists of a different applications layer. DHCP is implemented on the core switch and automates the allocation of the IP address, masks, gateways, and DNS to clients in each VLAN. HTTP is implemented when clients view the web page hosted on the web server within. In a practical application scenario, HTTPS should be used in place of HTTP to facilitate the </w:t>
      </w:r>
      <w:r>
        <w:lastRenderedPageBreak/>
        <w:t>encryption of communication. In general, the SHRF network illustrates how OSI and TCP/IP conceptual architectures are broken down into something that can be reasonably and realistically implemented. The Ethernet and Wi-Fi protocols offer the media and framing services, while IPv4 and routing protocol services offer the logical addressing and inter-VLAN communication services. The TCP and UDP protocol services offer the end-to-end delivery services, while DHCP and HTTP protocol services offer the services that the end users receive.</w:t>
      </w:r>
    </w:p>
    <w:sectPr w:rsidR="0042402D" w:rsidSect="00FB0723">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A1"/>
    <w:rsid w:val="000B110D"/>
    <w:rsid w:val="00284A0C"/>
    <w:rsid w:val="002B43FD"/>
    <w:rsid w:val="00407DA1"/>
    <w:rsid w:val="0042402D"/>
    <w:rsid w:val="004D2872"/>
    <w:rsid w:val="006A3524"/>
    <w:rsid w:val="006F2183"/>
    <w:rsid w:val="008C355D"/>
    <w:rsid w:val="00A511F4"/>
    <w:rsid w:val="00AC534F"/>
    <w:rsid w:val="00C25534"/>
    <w:rsid w:val="00CD18BD"/>
    <w:rsid w:val="00F12716"/>
    <w:rsid w:val="00FB0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27FCA"/>
  <w15:chartTrackingRefBased/>
  <w15:docId w15:val="{C78494BC-3F89-4DE8-9563-B01783D1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DA1"/>
    <w:rPr>
      <w:rFonts w:eastAsiaTheme="majorEastAsia" w:cstheme="majorBidi"/>
      <w:color w:val="272727" w:themeColor="text1" w:themeTint="D8"/>
    </w:rPr>
  </w:style>
  <w:style w:type="paragraph" w:styleId="Title">
    <w:name w:val="Title"/>
    <w:basedOn w:val="Normal"/>
    <w:next w:val="Normal"/>
    <w:link w:val="TitleChar"/>
    <w:uiPriority w:val="10"/>
    <w:qFormat/>
    <w:rsid w:val="0040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DA1"/>
    <w:pPr>
      <w:spacing w:before="160"/>
      <w:jc w:val="center"/>
    </w:pPr>
    <w:rPr>
      <w:i/>
      <w:iCs/>
      <w:color w:val="404040" w:themeColor="text1" w:themeTint="BF"/>
    </w:rPr>
  </w:style>
  <w:style w:type="character" w:customStyle="1" w:styleId="QuoteChar">
    <w:name w:val="Quote Char"/>
    <w:basedOn w:val="DefaultParagraphFont"/>
    <w:link w:val="Quote"/>
    <w:uiPriority w:val="29"/>
    <w:rsid w:val="00407DA1"/>
    <w:rPr>
      <w:i/>
      <w:iCs/>
      <w:color w:val="404040" w:themeColor="text1" w:themeTint="BF"/>
    </w:rPr>
  </w:style>
  <w:style w:type="paragraph" w:styleId="ListParagraph">
    <w:name w:val="List Paragraph"/>
    <w:basedOn w:val="Normal"/>
    <w:uiPriority w:val="34"/>
    <w:qFormat/>
    <w:rsid w:val="00407DA1"/>
    <w:pPr>
      <w:ind w:left="720"/>
      <w:contextualSpacing/>
    </w:pPr>
  </w:style>
  <w:style w:type="character" w:styleId="IntenseEmphasis">
    <w:name w:val="Intense Emphasis"/>
    <w:basedOn w:val="DefaultParagraphFont"/>
    <w:uiPriority w:val="21"/>
    <w:qFormat/>
    <w:rsid w:val="00407DA1"/>
    <w:rPr>
      <w:i/>
      <w:iCs/>
      <w:color w:val="0F4761" w:themeColor="accent1" w:themeShade="BF"/>
    </w:rPr>
  </w:style>
  <w:style w:type="paragraph" w:styleId="IntenseQuote">
    <w:name w:val="Intense Quote"/>
    <w:basedOn w:val="Normal"/>
    <w:next w:val="Normal"/>
    <w:link w:val="IntenseQuoteChar"/>
    <w:uiPriority w:val="30"/>
    <w:qFormat/>
    <w:rsid w:val="00407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A1"/>
    <w:rPr>
      <w:i/>
      <w:iCs/>
      <w:color w:val="0F4761" w:themeColor="accent1" w:themeShade="BF"/>
    </w:rPr>
  </w:style>
  <w:style w:type="character" w:styleId="IntenseReference">
    <w:name w:val="Intense Reference"/>
    <w:basedOn w:val="DefaultParagraphFont"/>
    <w:uiPriority w:val="32"/>
    <w:qFormat/>
    <w:rsid w:val="00407DA1"/>
    <w:rPr>
      <w:b/>
      <w:bCs/>
      <w:smallCaps/>
      <w:color w:val="0F4761" w:themeColor="accent1" w:themeShade="BF"/>
      <w:spacing w:val="5"/>
    </w:rPr>
  </w:style>
  <w:style w:type="paragraph" w:styleId="NoSpacing">
    <w:name w:val="No Spacing"/>
    <w:link w:val="NoSpacingChar"/>
    <w:uiPriority w:val="1"/>
    <w:qFormat/>
    <w:rsid w:val="00FB072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B072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575</Words>
  <Characters>3283</Characters>
  <Application>Microsoft Office Word</Application>
  <DocSecurity>0</DocSecurity>
  <Lines>27</Lines>
  <Paragraphs>7</Paragraphs>
  <ScaleCrop>false</ScaleCrop>
  <Company>Bridgwater and Taunton College</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assignment</dc:title>
  <dc:subject>summarry SCDv44_CW1</dc:subject>
  <dc:creator>Seyed Ghorashi (Student) gho25003404</dc:creator>
  <cp:keywords/>
  <dc:description/>
  <cp:lastModifiedBy>Seyed Ghorashi (Student)</cp:lastModifiedBy>
  <cp:revision>12</cp:revision>
  <dcterms:created xsi:type="dcterms:W3CDTF">2025-12-16T08:59:00Z</dcterms:created>
  <dcterms:modified xsi:type="dcterms:W3CDTF">2025-12-16T09:41:00Z</dcterms:modified>
</cp:coreProperties>
</file>