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5B90" w14:paraId="23196DAC" w14:textId="77777777">
        <w:tc>
          <w:tcPr>
            <w:tcW w:w="0" w:type="auto"/>
            <w:tcBorders>
              <w:top w:val="none" w:sz="0" w:space="0" w:color="FFFFFF"/>
              <w:left w:val="none" w:sz="0" w:space="0" w:color="FFFFFF"/>
              <w:bottom w:val="none" w:sz="0" w:space="0" w:color="FFFFFF"/>
              <w:right w:val="none" w:sz="0" w:space="0" w:color="FFFFFF"/>
            </w:tcBorders>
            <w:shd w:val="clear" w:color="auto" w:fill="1B3A6B"/>
            <w:tcMar>
              <w:top w:w="600" w:type="dxa"/>
              <w:left w:w="360" w:type="dxa"/>
              <w:bottom w:w="600" w:type="dxa"/>
              <w:right w:w="360" w:type="dxa"/>
            </w:tcMar>
          </w:tcPr>
          <w:p w14:paraId="08B116EC" w14:textId="69AA05EF" w:rsidR="000B5B90" w:rsidRDefault="0091348C">
            <w:pPr>
              <w:spacing w:after="120"/>
              <w:jc w:val="center"/>
            </w:pPr>
            <w:r>
              <w:rPr>
                <w:b/>
                <w:bCs/>
                <w:color w:val="D6E4F0"/>
                <w:sz w:val="20"/>
                <w:szCs w:val="20"/>
              </w:rPr>
              <w:t>SYSTEM PROPOSAL</w:t>
            </w:r>
          </w:p>
          <w:p w14:paraId="0CC92013" w14:textId="77777777" w:rsidR="000B5B90" w:rsidRDefault="00000000">
            <w:pPr>
              <w:jc w:val="center"/>
            </w:pPr>
            <w:r>
              <w:rPr>
                <w:b/>
                <w:bCs/>
                <w:color w:val="FFFFFF"/>
                <w:sz w:val="36"/>
                <w:szCs w:val="36"/>
              </w:rPr>
              <w:t>Intelligent Network Inventory and Capacity Planning System</w:t>
            </w:r>
          </w:p>
          <w:p w14:paraId="1AE01F31" w14:textId="77777777" w:rsidR="000B5B90" w:rsidRDefault="00000000">
            <w:pPr>
              <w:spacing w:before="80"/>
              <w:jc w:val="center"/>
            </w:pPr>
            <w:r>
              <w:rPr>
                <w:color w:val="D6E4F0"/>
                <w:sz w:val="28"/>
                <w:szCs w:val="28"/>
              </w:rPr>
              <w:t>for Enterprise Network Infrastructure</w:t>
            </w:r>
          </w:p>
        </w:tc>
      </w:tr>
    </w:tbl>
    <w:p w14:paraId="21913548" w14:textId="77777777" w:rsidR="000B5B90" w:rsidRDefault="000B5B90">
      <w:pPr>
        <w:spacing w:after="480"/>
      </w:pPr>
    </w:p>
    <w:p w14:paraId="5AB5BDCE" w14:textId="77777777" w:rsidR="000B5B90" w:rsidRPr="0091348C" w:rsidRDefault="00000000">
      <w:pPr>
        <w:spacing w:after="120"/>
        <w:jc w:val="center"/>
        <w:rPr>
          <w:color w:val="5A7FA8"/>
          <w:sz w:val="40"/>
          <w:szCs w:val="40"/>
        </w:rPr>
      </w:pPr>
      <w:r w:rsidRPr="0091348C">
        <w:rPr>
          <w:color w:val="5A7FA8"/>
          <w:sz w:val="40"/>
          <w:szCs w:val="40"/>
        </w:rPr>
        <w:t>Prepared by:</w:t>
      </w:r>
    </w:p>
    <w:p w14:paraId="524B3EC1" w14:textId="1E377A25" w:rsidR="00D36225" w:rsidRPr="0091348C" w:rsidRDefault="00D36225">
      <w:pPr>
        <w:spacing w:after="120"/>
        <w:jc w:val="center"/>
        <w:rPr>
          <w:b/>
          <w:bCs/>
          <w:color w:val="156082" w:themeColor="accent1"/>
          <w:sz w:val="40"/>
          <w:szCs w:val="40"/>
        </w:rPr>
      </w:pPr>
      <w:r w:rsidRPr="0091348C">
        <w:rPr>
          <w:b/>
          <w:bCs/>
          <w:color w:val="156082" w:themeColor="accent1"/>
          <w:sz w:val="40"/>
          <w:szCs w:val="40"/>
        </w:rPr>
        <w:t>Mohammed Arib Alam</w:t>
      </w:r>
    </w:p>
    <w:p w14:paraId="0272091A" w14:textId="77777777" w:rsidR="0091348C" w:rsidRDefault="00000000" w:rsidP="0091348C">
      <w:pPr>
        <w:spacing w:after="60"/>
        <w:jc w:val="center"/>
        <w:rPr>
          <w:b/>
          <w:bCs/>
          <w:color w:val="1B3A6B"/>
          <w:sz w:val="40"/>
          <w:szCs w:val="40"/>
        </w:rPr>
      </w:pPr>
      <w:r w:rsidRPr="0091348C">
        <w:rPr>
          <w:b/>
          <w:bCs/>
          <w:color w:val="1B3A6B"/>
          <w:sz w:val="40"/>
          <w:szCs w:val="40"/>
        </w:rPr>
        <w:t>Network Intern</w:t>
      </w:r>
    </w:p>
    <w:p w14:paraId="389F67CD" w14:textId="77777777" w:rsidR="0091348C" w:rsidRDefault="0091348C" w:rsidP="0091348C">
      <w:pPr>
        <w:spacing w:after="60"/>
        <w:jc w:val="center"/>
        <w:rPr>
          <w:b/>
          <w:bCs/>
          <w:color w:val="1B3A6B"/>
          <w:sz w:val="40"/>
          <w:szCs w:val="40"/>
        </w:rPr>
      </w:pPr>
      <w:r>
        <w:rPr>
          <w:b/>
          <w:bCs/>
          <w:color w:val="1B3A6B"/>
          <w:sz w:val="40"/>
          <w:szCs w:val="40"/>
        </w:rPr>
        <w:t xml:space="preserve">APU </w:t>
      </w:r>
    </w:p>
    <w:p w14:paraId="334B3732" w14:textId="326C7A16" w:rsidR="0091348C" w:rsidRPr="0091348C" w:rsidRDefault="0091348C" w:rsidP="0091348C">
      <w:pPr>
        <w:spacing w:after="60"/>
        <w:jc w:val="center"/>
        <w:rPr>
          <w:b/>
          <w:bCs/>
          <w:color w:val="1B3A6B"/>
          <w:sz w:val="40"/>
          <w:szCs w:val="40"/>
        </w:rPr>
      </w:pPr>
      <w:r>
        <w:rPr>
          <w:b/>
          <w:bCs/>
          <w:color w:val="1B3A6B"/>
          <w:sz w:val="40"/>
          <w:szCs w:val="40"/>
        </w:rPr>
        <w:t>Network Operations Center (NOC)</w:t>
      </w:r>
    </w:p>
    <w:p w14:paraId="641C4745" w14:textId="77777777" w:rsidR="000B5B90" w:rsidRDefault="000B5B90">
      <w:pPr>
        <w:spacing w:after="240"/>
      </w:pPr>
    </w:p>
    <w:p w14:paraId="2BE71289" w14:textId="4DDF9E7A" w:rsidR="000B5B90" w:rsidRPr="0091348C" w:rsidRDefault="00000000">
      <w:pPr>
        <w:spacing w:after="60"/>
        <w:jc w:val="center"/>
        <w:rPr>
          <w:sz w:val="28"/>
          <w:szCs w:val="28"/>
        </w:rPr>
      </w:pPr>
      <w:r w:rsidRPr="0091348C">
        <w:rPr>
          <w:color w:val="5A7FA8"/>
          <w:sz w:val="28"/>
          <w:szCs w:val="28"/>
        </w:rPr>
        <w:t>8</w:t>
      </w:r>
      <w:r w:rsidR="0091348C" w:rsidRPr="0091348C">
        <w:rPr>
          <w:color w:val="5A7FA8"/>
          <w:sz w:val="28"/>
          <w:szCs w:val="28"/>
          <w:vertAlign w:val="superscript"/>
        </w:rPr>
        <w:t>th</w:t>
      </w:r>
      <w:r w:rsidR="0091348C">
        <w:rPr>
          <w:color w:val="5A7FA8"/>
          <w:sz w:val="28"/>
          <w:szCs w:val="28"/>
        </w:rPr>
        <w:t xml:space="preserve"> June 2026</w:t>
      </w:r>
    </w:p>
    <w:p w14:paraId="5ABEDDE5" w14:textId="77777777" w:rsidR="000B5B90" w:rsidRDefault="000B5B90">
      <w:pPr>
        <w:spacing w:after="480"/>
      </w:pPr>
    </w:p>
    <w:p w14:paraId="67538902" w14:textId="77777777" w:rsidR="000B5B90" w:rsidRDefault="000B5B90">
      <w:pPr>
        <w:pBdr>
          <w:bottom w:val="single" w:sz="6" w:space="0" w:color="2E6DB4"/>
        </w:pBd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5B90" w14:paraId="2B847888" w14:textId="77777777">
        <w:tc>
          <w:tcPr>
            <w:tcW w:w="0" w:type="auto"/>
            <w:tcBorders>
              <w:top w:val="single" w:sz="4" w:space="0" w:color="2E6DB4"/>
              <w:left w:val="single" w:sz="4" w:space="0" w:color="2E6DB4"/>
              <w:bottom w:val="single" w:sz="4" w:space="0" w:color="2E6DB4"/>
              <w:right w:val="single" w:sz="4" w:space="0" w:color="2E6DB4"/>
            </w:tcBorders>
            <w:shd w:val="clear" w:color="auto" w:fill="D6E4F0"/>
            <w:tcMar>
              <w:top w:w="200" w:type="dxa"/>
              <w:left w:w="280" w:type="dxa"/>
              <w:bottom w:w="200" w:type="dxa"/>
              <w:right w:w="280" w:type="dxa"/>
            </w:tcMar>
          </w:tcPr>
          <w:p w14:paraId="0ABC045F" w14:textId="77777777" w:rsidR="000B5B90" w:rsidRDefault="00000000">
            <w:pPr>
              <w:spacing w:after="80"/>
              <w:jc w:val="center"/>
            </w:pPr>
            <w:r>
              <w:rPr>
                <w:b/>
                <w:bCs/>
                <w:color w:val="1B3A6B"/>
                <w:sz w:val="20"/>
                <w:szCs w:val="20"/>
              </w:rPr>
              <w:t>EXECUTIVE SUMMARY</w:t>
            </w:r>
          </w:p>
          <w:p w14:paraId="6A00608A" w14:textId="194B51BE" w:rsidR="000B5B90" w:rsidRDefault="00000000">
            <w:pPr>
              <w:jc w:val="center"/>
            </w:pPr>
            <w:r>
              <w:rPr>
                <w:color w:val="1A1A1A"/>
                <w:sz w:val="21"/>
                <w:szCs w:val="21"/>
              </w:rPr>
              <w:t>This proposal presents a data-driven methodology for developing an Intelligent Network Inventory and Capacity Planning System, enabling proactive infrastructure management through trend analysis, capacity forecasting and interactive Power BI dashboards.</w:t>
            </w:r>
          </w:p>
        </w:tc>
      </w:tr>
    </w:tbl>
    <w:p w14:paraId="1410D08D" w14:textId="77777777" w:rsidR="000B5B90" w:rsidRDefault="00000000">
      <w:r>
        <w:br w:type="page"/>
      </w:r>
    </w:p>
    <w:p w14:paraId="641D6E36" w14:textId="77777777" w:rsidR="000B5B90" w:rsidRDefault="00000000">
      <w:pPr>
        <w:pStyle w:val="Heading1"/>
        <w:pBdr>
          <w:bottom w:val="single" w:sz="6" w:space="4" w:color="2E6DB4"/>
        </w:pBdr>
      </w:pPr>
      <w:r>
        <w:lastRenderedPageBreak/>
        <w:t>Methodology</w:t>
      </w:r>
    </w:p>
    <w:p w14:paraId="581A0846" w14:textId="201353CA" w:rsidR="000B5B90" w:rsidRDefault="00000000">
      <w:pPr>
        <w:spacing w:before="60" w:after="80"/>
      </w:pPr>
      <w:r>
        <w:rPr>
          <w:color w:val="1A1A1A"/>
        </w:rPr>
        <w:t>The methodology focuses on collecting network inventory data, analysing utilization trends, forecasting future capacity requirements and presenting actionable insights to network administrators through an intelligent dashboard.</w:t>
      </w:r>
    </w:p>
    <w:p w14:paraId="79BC4C87" w14:textId="77777777" w:rsidR="000B5B90" w:rsidRDefault="000B5B90">
      <w:pPr>
        <w:spacing w:after="120"/>
      </w:pPr>
    </w:p>
    <w:p w14:paraId="47D0D4D9" w14:textId="77777777" w:rsidR="000B5B90" w:rsidRDefault="00000000">
      <w:pPr>
        <w:pStyle w:val="Heading2"/>
      </w:pPr>
      <w:r>
        <w:t>Research Methodology Overview</w:t>
      </w:r>
    </w:p>
    <w:p w14:paraId="318261C6" w14:textId="77777777" w:rsidR="000B5B90" w:rsidRDefault="00000000">
      <w:pPr>
        <w:spacing w:before="60" w:after="80"/>
      </w:pPr>
      <w:r>
        <w:rPr>
          <w:color w:val="1A1A1A"/>
        </w:rPr>
        <w:t>The proposed system follows six main phases:</w:t>
      </w:r>
    </w:p>
    <w:p w14:paraId="71EDB3B5" w14:textId="77777777" w:rsidR="000B5B90" w:rsidRDefault="000B5B90">
      <w:pPr>
        <w:spacing w:after="60"/>
      </w:pPr>
    </w:p>
    <w:p w14:paraId="47140B3C" w14:textId="77777777" w:rsidR="000B5B90" w:rsidRDefault="00000000">
      <w:pPr>
        <w:pStyle w:val="ListParagraph"/>
        <w:numPr>
          <w:ilvl w:val="0"/>
          <w:numId w:val="2"/>
        </w:numPr>
        <w:spacing w:before="40" w:after="40"/>
      </w:pPr>
      <w:r>
        <w:rPr>
          <w:color w:val="1A1A1A"/>
        </w:rPr>
        <w:t>Network Asset Data Collection</w:t>
      </w:r>
    </w:p>
    <w:p w14:paraId="66FFC699" w14:textId="77777777" w:rsidR="000B5B90" w:rsidRDefault="00000000">
      <w:pPr>
        <w:pStyle w:val="ListParagraph"/>
        <w:numPr>
          <w:ilvl w:val="0"/>
          <w:numId w:val="2"/>
        </w:numPr>
        <w:spacing w:before="40" w:after="40"/>
      </w:pPr>
      <w:r>
        <w:rPr>
          <w:color w:val="1A1A1A"/>
        </w:rPr>
        <w:t>Data Preprocessing</w:t>
      </w:r>
    </w:p>
    <w:p w14:paraId="7D72D88F" w14:textId="77777777" w:rsidR="000B5B90" w:rsidRDefault="00000000">
      <w:pPr>
        <w:pStyle w:val="ListParagraph"/>
        <w:numPr>
          <w:ilvl w:val="0"/>
          <w:numId w:val="2"/>
        </w:numPr>
        <w:spacing w:before="40" w:after="40"/>
      </w:pPr>
      <w:r>
        <w:rPr>
          <w:color w:val="1A1A1A"/>
        </w:rPr>
        <w:t>Inventory Analysis</w:t>
      </w:r>
    </w:p>
    <w:p w14:paraId="39EAE541" w14:textId="77777777" w:rsidR="000B5B90" w:rsidRDefault="00000000">
      <w:pPr>
        <w:pStyle w:val="ListParagraph"/>
        <w:numPr>
          <w:ilvl w:val="0"/>
          <w:numId w:val="2"/>
        </w:numPr>
        <w:spacing w:before="40" w:after="40"/>
      </w:pPr>
      <w:r>
        <w:rPr>
          <w:color w:val="1A1A1A"/>
        </w:rPr>
        <w:t>Trend Analysis</w:t>
      </w:r>
    </w:p>
    <w:p w14:paraId="0369B978" w14:textId="77777777" w:rsidR="000B5B90" w:rsidRDefault="00000000">
      <w:pPr>
        <w:pStyle w:val="ListParagraph"/>
        <w:numPr>
          <w:ilvl w:val="0"/>
          <w:numId w:val="2"/>
        </w:numPr>
        <w:spacing w:before="40" w:after="40"/>
      </w:pPr>
      <w:r>
        <w:rPr>
          <w:color w:val="1A1A1A"/>
        </w:rPr>
        <w:t>Capacity Planning and Forecasting</w:t>
      </w:r>
    </w:p>
    <w:p w14:paraId="09FCF5AE" w14:textId="77777777" w:rsidR="000B5B90" w:rsidRDefault="00000000">
      <w:pPr>
        <w:pStyle w:val="ListParagraph"/>
        <w:numPr>
          <w:ilvl w:val="0"/>
          <w:numId w:val="2"/>
        </w:numPr>
        <w:spacing w:before="40" w:after="40"/>
      </w:pPr>
      <w:r>
        <w:rPr>
          <w:color w:val="1A1A1A"/>
        </w:rPr>
        <w:t>Dashboard Visualization and Evaluation</w:t>
      </w:r>
    </w:p>
    <w:p w14:paraId="4869D9D2" w14:textId="77777777" w:rsidR="000B5B90" w:rsidRDefault="000B5B90">
      <w:pPr>
        <w:spacing w:after="100"/>
      </w:pPr>
    </w:p>
    <w:p w14:paraId="1FD61D51" w14:textId="77777777" w:rsidR="000B5B90" w:rsidRDefault="00000000">
      <w:pPr>
        <w:spacing w:before="60" w:after="80"/>
      </w:pPr>
      <w:r>
        <w:rPr>
          <w:color w:val="1A1A1A"/>
        </w:rPr>
        <w:t>The methodology aims to assist organizations in making informed decisions regarding network infrastructure growth and resource allocation.</w:t>
      </w:r>
    </w:p>
    <w:p w14:paraId="742F5F99" w14:textId="77777777" w:rsidR="000B5B90" w:rsidRDefault="000B5B90">
      <w:pPr>
        <w:spacing w:after="120"/>
      </w:pPr>
    </w:p>
    <w:p w14:paraId="5873731B" w14:textId="77777777" w:rsidR="000B5B90" w:rsidRDefault="00000000">
      <w:pPr>
        <w:pStyle w:val="Heading2"/>
      </w:pPr>
      <w:r>
        <w:t>System Development Framework</w:t>
      </w:r>
    </w:p>
    <w:p w14:paraId="6013BCD5" w14:textId="77777777" w:rsidR="000B5B90" w:rsidRDefault="00000000">
      <w:pPr>
        <w:spacing w:before="60" w:after="80"/>
      </w:pPr>
      <w:r>
        <w:rPr>
          <w:color w:val="1A1A1A"/>
        </w:rPr>
        <w:t>The research adopts a data-driven analytical approach. Historical inventory records and network utilization data are analysed to identify growth patterns and estimate future infrastructure requirements.</w:t>
      </w:r>
    </w:p>
    <w:p w14:paraId="7040120A" w14:textId="77777777" w:rsidR="000B5B90" w:rsidRDefault="000B5B90">
      <w:pPr>
        <w:spacing w:after="160"/>
      </w:pPr>
    </w:p>
    <w:p w14:paraId="65010197" w14:textId="77777777" w:rsidR="000B5B90" w:rsidRDefault="00000000">
      <w:pPr>
        <w:pStyle w:val="Heading2"/>
      </w:pPr>
      <w:r>
        <w:t>System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0B5B90" w14:paraId="45BF905E" w14:textId="77777777">
        <w:tc>
          <w:tcPr>
            <w:tcW w:w="1200" w:type="dxa"/>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vAlign w:val="center"/>
          </w:tcPr>
          <w:p w14:paraId="72A6F6B6" w14:textId="77777777" w:rsidR="000B5B90" w:rsidRDefault="00000000">
            <w:pPr>
              <w:jc w:val="center"/>
            </w:pPr>
            <w:r>
              <w:rPr>
                <w:b/>
                <w:bCs/>
                <w:color w:val="FFFFFF"/>
              </w:rPr>
              <w:t>01</w:t>
            </w:r>
          </w:p>
        </w:tc>
        <w:tc>
          <w:tcPr>
            <w:tcW w:w="8160" w:type="dxa"/>
            <w:tcBorders>
              <w:top w:val="single" w:sz="4" w:space="0" w:color="DDDDDD"/>
              <w:left w:val="none" w:sz="0" w:space="0" w:color="FFFFFF"/>
              <w:bottom w:val="single" w:sz="4" w:space="0" w:color="DDDDDD"/>
              <w:right w:val="none" w:sz="0" w:space="0" w:color="FFFFFF"/>
            </w:tcBorders>
            <w:shd w:val="clear" w:color="auto" w:fill="F5F7FA"/>
            <w:tcMar>
              <w:top w:w="120" w:type="dxa"/>
              <w:left w:w="200" w:type="dxa"/>
              <w:bottom w:w="120" w:type="dxa"/>
              <w:right w:w="200" w:type="dxa"/>
            </w:tcMar>
            <w:vAlign w:val="center"/>
          </w:tcPr>
          <w:p w14:paraId="0A53A3CC" w14:textId="77777777" w:rsidR="000B5B90" w:rsidRDefault="00000000">
            <w:r>
              <w:rPr>
                <w:b/>
                <w:bCs/>
                <w:color w:val="1A1A1A"/>
              </w:rPr>
              <w:t>Network Asset Collection</w:t>
            </w:r>
          </w:p>
        </w:tc>
      </w:tr>
      <w:tr w:rsidR="000B5B90" w14:paraId="6A94900F" w14:textId="77777777">
        <w:tc>
          <w:tcPr>
            <w:tcW w:w="1200" w:type="dxa"/>
            <w:tcBorders>
              <w:top w:val="none" w:sz="0" w:space="0" w:color="FFFFFF"/>
              <w:left w:val="none" w:sz="0" w:space="0" w:color="FFFFFF"/>
              <w:bottom w:val="none" w:sz="0" w:space="0" w:color="FFFFFF"/>
              <w:right w:val="none" w:sz="0" w:space="0" w:color="FFFFFF"/>
            </w:tcBorders>
            <w:shd w:val="clear" w:color="auto" w:fill="2E6DB4"/>
            <w:tcMar>
              <w:top w:w="120" w:type="dxa"/>
              <w:left w:w="200" w:type="dxa"/>
              <w:bottom w:w="120" w:type="dxa"/>
              <w:right w:w="200" w:type="dxa"/>
            </w:tcMar>
            <w:vAlign w:val="center"/>
          </w:tcPr>
          <w:p w14:paraId="61123605" w14:textId="77777777" w:rsidR="000B5B90" w:rsidRDefault="00000000">
            <w:pPr>
              <w:jc w:val="center"/>
            </w:pPr>
            <w:r>
              <w:rPr>
                <w:b/>
                <w:bCs/>
                <w:color w:val="FFFFFF"/>
              </w:rPr>
              <w:t>02</w:t>
            </w:r>
          </w:p>
        </w:tc>
        <w:tc>
          <w:tcPr>
            <w:tcW w:w="8160" w:type="dxa"/>
            <w:tcBorders>
              <w:top w:val="single" w:sz="4" w:space="0" w:color="DDDDDD"/>
              <w:left w:val="none" w:sz="0" w:space="0" w:color="FFFFFF"/>
              <w:bottom w:val="single" w:sz="4" w:space="0" w:color="DDDDDD"/>
              <w:right w:val="none" w:sz="0" w:space="0" w:color="FFFFFF"/>
            </w:tcBorders>
            <w:shd w:val="clear" w:color="auto" w:fill="FFFFFF"/>
            <w:tcMar>
              <w:top w:w="120" w:type="dxa"/>
              <w:left w:w="200" w:type="dxa"/>
              <w:bottom w:w="120" w:type="dxa"/>
              <w:right w:w="200" w:type="dxa"/>
            </w:tcMar>
            <w:vAlign w:val="center"/>
          </w:tcPr>
          <w:p w14:paraId="12AF4FC9" w14:textId="77777777" w:rsidR="000B5B90" w:rsidRDefault="00000000">
            <w:r>
              <w:rPr>
                <w:color w:val="1A1A1A"/>
              </w:rPr>
              <w:t>Data Preprocessing</w:t>
            </w:r>
          </w:p>
        </w:tc>
      </w:tr>
      <w:tr w:rsidR="000B5B90" w14:paraId="40143BAC" w14:textId="77777777">
        <w:tc>
          <w:tcPr>
            <w:tcW w:w="1200" w:type="dxa"/>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vAlign w:val="center"/>
          </w:tcPr>
          <w:p w14:paraId="60677892" w14:textId="77777777" w:rsidR="000B5B90" w:rsidRDefault="00000000">
            <w:pPr>
              <w:jc w:val="center"/>
            </w:pPr>
            <w:r>
              <w:rPr>
                <w:b/>
                <w:bCs/>
                <w:color w:val="FFFFFF"/>
              </w:rPr>
              <w:t>03</w:t>
            </w:r>
          </w:p>
        </w:tc>
        <w:tc>
          <w:tcPr>
            <w:tcW w:w="8160" w:type="dxa"/>
            <w:tcBorders>
              <w:top w:val="single" w:sz="4" w:space="0" w:color="DDDDDD"/>
              <w:left w:val="none" w:sz="0" w:space="0" w:color="FFFFFF"/>
              <w:bottom w:val="single" w:sz="4" w:space="0" w:color="DDDDDD"/>
              <w:right w:val="none" w:sz="0" w:space="0" w:color="FFFFFF"/>
            </w:tcBorders>
            <w:shd w:val="clear" w:color="auto" w:fill="F5F7FA"/>
            <w:tcMar>
              <w:top w:w="120" w:type="dxa"/>
              <w:left w:w="200" w:type="dxa"/>
              <w:bottom w:w="120" w:type="dxa"/>
              <w:right w:w="200" w:type="dxa"/>
            </w:tcMar>
            <w:vAlign w:val="center"/>
          </w:tcPr>
          <w:p w14:paraId="7C89732B" w14:textId="77777777" w:rsidR="000B5B90" w:rsidRDefault="00000000">
            <w:r>
              <w:rPr>
                <w:color w:val="1A1A1A"/>
              </w:rPr>
              <w:t>Inventory Analysis</w:t>
            </w:r>
          </w:p>
        </w:tc>
      </w:tr>
      <w:tr w:rsidR="000B5B90" w14:paraId="087A8152" w14:textId="77777777">
        <w:tc>
          <w:tcPr>
            <w:tcW w:w="1200" w:type="dxa"/>
            <w:tcBorders>
              <w:top w:val="none" w:sz="0" w:space="0" w:color="FFFFFF"/>
              <w:left w:val="none" w:sz="0" w:space="0" w:color="FFFFFF"/>
              <w:bottom w:val="none" w:sz="0" w:space="0" w:color="FFFFFF"/>
              <w:right w:val="none" w:sz="0" w:space="0" w:color="FFFFFF"/>
            </w:tcBorders>
            <w:shd w:val="clear" w:color="auto" w:fill="2E6DB4"/>
            <w:tcMar>
              <w:top w:w="120" w:type="dxa"/>
              <w:left w:w="200" w:type="dxa"/>
              <w:bottom w:w="120" w:type="dxa"/>
              <w:right w:w="200" w:type="dxa"/>
            </w:tcMar>
            <w:vAlign w:val="center"/>
          </w:tcPr>
          <w:p w14:paraId="6342037C" w14:textId="77777777" w:rsidR="000B5B90" w:rsidRDefault="00000000">
            <w:pPr>
              <w:jc w:val="center"/>
            </w:pPr>
            <w:r>
              <w:rPr>
                <w:b/>
                <w:bCs/>
                <w:color w:val="FFFFFF"/>
              </w:rPr>
              <w:t>04</w:t>
            </w:r>
          </w:p>
        </w:tc>
        <w:tc>
          <w:tcPr>
            <w:tcW w:w="8160" w:type="dxa"/>
            <w:tcBorders>
              <w:top w:val="single" w:sz="4" w:space="0" w:color="DDDDDD"/>
              <w:left w:val="none" w:sz="0" w:space="0" w:color="FFFFFF"/>
              <w:bottom w:val="single" w:sz="4" w:space="0" w:color="DDDDDD"/>
              <w:right w:val="none" w:sz="0" w:space="0" w:color="FFFFFF"/>
            </w:tcBorders>
            <w:shd w:val="clear" w:color="auto" w:fill="FFFFFF"/>
            <w:tcMar>
              <w:top w:w="120" w:type="dxa"/>
              <w:left w:w="200" w:type="dxa"/>
              <w:bottom w:w="120" w:type="dxa"/>
              <w:right w:w="200" w:type="dxa"/>
            </w:tcMar>
            <w:vAlign w:val="center"/>
          </w:tcPr>
          <w:p w14:paraId="768C8941" w14:textId="77777777" w:rsidR="000B5B90" w:rsidRDefault="00000000">
            <w:r>
              <w:rPr>
                <w:color w:val="1A1A1A"/>
              </w:rPr>
              <w:t>Trend Analysis</w:t>
            </w:r>
          </w:p>
        </w:tc>
      </w:tr>
      <w:tr w:rsidR="000B5B90" w14:paraId="01583786" w14:textId="77777777">
        <w:tc>
          <w:tcPr>
            <w:tcW w:w="1200" w:type="dxa"/>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vAlign w:val="center"/>
          </w:tcPr>
          <w:p w14:paraId="5EBFE042" w14:textId="77777777" w:rsidR="000B5B90" w:rsidRDefault="00000000">
            <w:pPr>
              <w:jc w:val="center"/>
            </w:pPr>
            <w:r>
              <w:rPr>
                <w:b/>
                <w:bCs/>
                <w:color w:val="FFFFFF"/>
              </w:rPr>
              <w:t>05</w:t>
            </w:r>
          </w:p>
        </w:tc>
        <w:tc>
          <w:tcPr>
            <w:tcW w:w="8160" w:type="dxa"/>
            <w:tcBorders>
              <w:top w:val="single" w:sz="4" w:space="0" w:color="DDDDDD"/>
              <w:left w:val="none" w:sz="0" w:space="0" w:color="FFFFFF"/>
              <w:bottom w:val="single" w:sz="4" w:space="0" w:color="DDDDDD"/>
              <w:right w:val="none" w:sz="0" w:space="0" w:color="FFFFFF"/>
            </w:tcBorders>
            <w:shd w:val="clear" w:color="auto" w:fill="F5F7FA"/>
            <w:tcMar>
              <w:top w:w="120" w:type="dxa"/>
              <w:left w:w="200" w:type="dxa"/>
              <w:bottom w:w="120" w:type="dxa"/>
              <w:right w:w="200" w:type="dxa"/>
            </w:tcMar>
            <w:vAlign w:val="center"/>
          </w:tcPr>
          <w:p w14:paraId="020B2A08" w14:textId="77777777" w:rsidR="000B5B90" w:rsidRDefault="00000000">
            <w:r>
              <w:rPr>
                <w:color w:val="1A1A1A"/>
              </w:rPr>
              <w:t>Capacity Forecasting</w:t>
            </w:r>
          </w:p>
        </w:tc>
      </w:tr>
      <w:tr w:rsidR="000B5B90" w14:paraId="3AE21D43" w14:textId="77777777">
        <w:tc>
          <w:tcPr>
            <w:tcW w:w="1200" w:type="dxa"/>
            <w:tcBorders>
              <w:top w:val="none" w:sz="0" w:space="0" w:color="FFFFFF"/>
              <w:left w:val="none" w:sz="0" w:space="0" w:color="FFFFFF"/>
              <w:bottom w:val="none" w:sz="0" w:space="0" w:color="FFFFFF"/>
              <w:right w:val="none" w:sz="0" w:space="0" w:color="FFFFFF"/>
            </w:tcBorders>
            <w:shd w:val="clear" w:color="auto" w:fill="2E6DB4"/>
            <w:tcMar>
              <w:top w:w="120" w:type="dxa"/>
              <w:left w:w="200" w:type="dxa"/>
              <w:bottom w:w="120" w:type="dxa"/>
              <w:right w:w="200" w:type="dxa"/>
            </w:tcMar>
            <w:vAlign w:val="center"/>
          </w:tcPr>
          <w:p w14:paraId="3056AF27" w14:textId="77777777" w:rsidR="000B5B90" w:rsidRDefault="00000000">
            <w:pPr>
              <w:jc w:val="center"/>
            </w:pPr>
            <w:r>
              <w:rPr>
                <w:b/>
                <w:bCs/>
                <w:color w:val="FFFFFF"/>
              </w:rPr>
              <w:t>06</w:t>
            </w:r>
          </w:p>
        </w:tc>
        <w:tc>
          <w:tcPr>
            <w:tcW w:w="8160" w:type="dxa"/>
            <w:tcBorders>
              <w:top w:val="single" w:sz="4" w:space="0" w:color="DDDDDD"/>
              <w:left w:val="none" w:sz="0" w:space="0" w:color="FFFFFF"/>
              <w:bottom w:val="single" w:sz="4" w:space="0" w:color="DDDDDD"/>
              <w:right w:val="none" w:sz="0" w:space="0" w:color="FFFFFF"/>
            </w:tcBorders>
            <w:shd w:val="clear" w:color="auto" w:fill="FFFFFF"/>
            <w:tcMar>
              <w:top w:w="120" w:type="dxa"/>
              <w:left w:w="200" w:type="dxa"/>
              <w:bottom w:w="120" w:type="dxa"/>
              <w:right w:w="200" w:type="dxa"/>
            </w:tcMar>
            <w:vAlign w:val="center"/>
          </w:tcPr>
          <w:p w14:paraId="088A40BC" w14:textId="77777777" w:rsidR="000B5B90" w:rsidRDefault="00000000">
            <w:r>
              <w:rPr>
                <w:color w:val="1A1A1A"/>
              </w:rPr>
              <w:t>Dashboard Visualization</w:t>
            </w:r>
          </w:p>
        </w:tc>
      </w:tr>
      <w:tr w:rsidR="000B5B90" w14:paraId="6F217B9C" w14:textId="77777777">
        <w:tc>
          <w:tcPr>
            <w:tcW w:w="1200" w:type="dxa"/>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vAlign w:val="center"/>
          </w:tcPr>
          <w:p w14:paraId="0F8974F0" w14:textId="77777777" w:rsidR="000B5B90" w:rsidRDefault="00000000">
            <w:pPr>
              <w:jc w:val="center"/>
            </w:pPr>
            <w:r>
              <w:rPr>
                <w:b/>
                <w:bCs/>
                <w:color w:val="FFFFFF"/>
              </w:rPr>
              <w:t>07</w:t>
            </w:r>
          </w:p>
        </w:tc>
        <w:tc>
          <w:tcPr>
            <w:tcW w:w="8160" w:type="dxa"/>
            <w:tcBorders>
              <w:top w:val="single" w:sz="4" w:space="0" w:color="DDDDDD"/>
              <w:left w:val="none" w:sz="0" w:space="0" w:color="FFFFFF"/>
              <w:bottom w:val="single" w:sz="4" w:space="0" w:color="DDDDDD"/>
              <w:right w:val="none" w:sz="0" w:space="0" w:color="FFFFFF"/>
            </w:tcBorders>
            <w:shd w:val="clear" w:color="auto" w:fill="F5F7FA"/>
            <w:tcMar>
              <w:top w:w="120" w:type="dxa"/>
              <w:left w:w="200" w:type="dxa"/>
              <w:bottom w:w="120" w:type="dxa"/>
              <w:right w:w="200" w:type="dxa"/>
            </w:tcMar>
            <w:vAlign w:val="center"/>
          </w:tcPr>
          <w:p w14:paraId="2757D209" w14:textId="77777777" w:rsidR="000B5B90" w:rsidRDefault="00000000">
            <w:r>
              <w:rPr>
                <w:b/>
                <w:bCs/>
                <w:color w:val="1A1A1A"/>
              </w:rPr>
              <w:t>Decision Support</w:t>
            </w:r>
          </w:p>
        </w:tc>
      </w:tr>
    </w:tbl>
    <w:p w14:paraId="728FEF6D" w14:textId="77777777" w:rsidR="000B5B90" w:rsidRDefault="000B5B90">
      <w:pPr>
        <w:spacing w:after="240"/>
      </w:pPr>
    </w:p>
    <w:p w14:paraId="16E12E33" w14:textId="77777777" w:rsidR="000B5B90" w:rsidRDefault="00000000">
      <w:pPr>
        <w:pStyle w:val="Heading1"/>
        <w:pBdr>
          <w:bottom w:val="single" w:sz="6" w:space="4" w:color="2E6DB4"/>
        </w:pBdr>
      </w:pPr>
      <w:r>
        <w:t>Phase 1: Network Asset Data Collection</w:t>
      </w:r>
    </w:p>
    <w:p w14:paraId="57B608E8" w14:textId="77777777" w:rsidR="000B5B90" w:rsidRDefault="00000000">
      <w:pPr>
        <w:spacing w:before="60" w:after="80"/>
      </w:pPr>
      <w:r>
        <w:rPr>
          <w:color w:val="1A1A1A"/>
        </w:rPr>
        <w:t>This phase involves gathering inventory and utilization information from the enterprise network environment.</w:t>
      </w:r>
    </w:p>
    <w:p w14:paraId="7D8096D3" w14:textId="77777777" w:rsidR="000B5B90" w:rsidRDefault="000B5B90">
      <w:pPr>
        <w:spacing w:after="120"/>
      </w:pPr>
    </w:p>
    <w:p w14:paraId="49272818" w14:textId="77777777" w:rsidR="000B5B90" w:rsidRDefault="00000000">
      <w:pPr>
        <w:pStyle w:val="Heading2"/>
      </w:pPr>
      <w:r>
        <w:lastRenderedPageBreak/>
        <w:t>Data Sources</w:t>
      </w:r>
    </w:p>
    <w:p w14:paraId="7E39FBE7" w14:textId="77777777" w:rsidR="000B5B90" w:rsidRDefault="00000000">
      <w:pPr>
        <w:spacing w:before="60" w:after="80"/>
      </w:pPr>
      <w:r>
        <w:rPr>
          <w:color w:val="1A1A1A"/>
        </w:rPr>
        <w:t>The system collects information from:</w:t>
      </w:r>
    </w:p>
    <w:p w14:paraId="1181CF4C" w14:textId="77777777" w:rsidR="000B5B90" w:rsidRDefault="00000000">
      <w:pPr>
        <w:pStyle w:val="ListParagraph"/>
        <w:numPr>
          <w:ilvl w:val="0"/>
          <w:numId w:val="2"/>
        </w:numPr>
        <w:spacing w:before="40" w:after="40"/>
      </w:pPr>
      <w:r>
        <w:rPr>
          <w:color w:val="1A1A1A"/>
        </w:rPr>
        <w:t>Network inventory records</w:t>
      </w:r>
    </w:p>
    <w:p w14:paraId="3BFA4C2F" w14:textId="77777777" w:rsidR="000B5B90" w:rsidRDefault="00000000">
      <w:pPr>
        <w:pStyle w:val="ListParagraph"/>
        <w:numPr>
          <w:ilvl w:val="0"/>
          <w:numId w:val="2"/>
        </w:numPr>
        <w:spacing w:before="40" w:after="40"/>
      </w:pPr>
      <w:r>
        <w:rPr>
          <w:color w:val="1A1A1A"/>
        </w:rPr>
        <w:t>Asset management databases</w:t>
      </w:r>
    </w:p>
    <w:p w14:paraId="0C497C0C" w14:textId="77777777" w:rsidR="000B5B90" w:rsidRDefault="00000000">
      <w:pPr>
        <w:pStyle w:val="ListParagraph"/>
        <w:numPr>
          <w:ilvl w:val="0"/>
          <w:numId w:val="2"/>
        </w:numPr>
        <w:spacing w:before="40" w:after="40"/>
      </w:pPr>
      <w:r>
        <w:rPr>
          <w:color w:val="1A1A1A"/>
        </w:rPr>
        <w:t>Switch and router configurations</w:t>
      </w:r>
    </w:p>
    <w:p w14:paraId="7A288B15" w14:textId="77777777" w:rsidR="000B5B90" w:rsidRDefault="00000000">
      <w:pPr>
        <w:pStyle w:val="ListParagraph"/>
        <w:numPr>
          <w:ilvl w:val="0"/>
          <w:numId w:val="2"/>
        </w:numPr>
        <w:spacing w:before="40" w:after="40"/>
      </w:pPr>
      <w:r>
        <w:rPr>
          <w:color w:val="1A1A1A"/>
        </w:rPr>
        <w:t>Network monitoring systems</w:t>
      </w:r>
    </w:p>
    <w:p w14:paraId="006CA3B6" w14:textId="77777777" w:rsidR="000B5B90" w:rsidRDefault="00000000">
      <w:pPr>
        <w:pStyle w:val="ListParagraph"/>
        <w:numPr>
          <w:ilvl w:val="0"/>
          <w:numId w:val="2"/>
        </w:numPr>
        <w:spacing w:before="40" w:after="40"/>
      </w:pPr>
      <w:r>
        <w:rPr>
          <w:color w:val="1A1A1A"/>
        </w:rPr>
        <w:t>IT asset documentation</w:t>
      </w:r>
    </w:p>
    <w:p w14:paraId="62D132FD" w14:textId="77777777" w:rsidR="000B5B90" w:rsidRDefault="000B5B90">
      <w:pPr>
        <w:spacing w:after="160"/>
      </w:pPr>
    </w:p>
    <w:p w14:paraId="0E9E04C2" w14:textId="77777777" w:rsidR="000B5B90" w:rsidRDefault="00000000">
      <w:pPr>
        <w:pStyle w:val="Heading2"/>
      </w:pPr>
      <w:r>
        <w:t>Data Collected</w:t>
      </w:r>
    </w:p>
    <w:p w14:paraId="5F29342E" w14:textId="77777777" w:rsidR="000B5B90" w:rsidRDefault="00000000">
      <w:pPr>
        <w:spacing w:before="180" w:after="80"/>
      </w:pPr>
      <w:r>
        <w:rPr>
          <w:b/>
          <w:bCs/>
          <w:color w:val="5A7FA8"/>
        </w:rPr>
        <w:t>Asset Information</w:t>
      </w:r>
    </w:p>
    <w:p w14:paraId="4AC3C145" w14:textId="77777777" w:rsidR="000B5B90" w:rsidRDefault="00000000">
      <w:pPr>
        <w:pStyle w:val="ListParagraph"/>
        <w:numPr>
          <w:ilvl w:val="0"/>
          <w:numId w:val="2"/>
        </w:numPr>
        <w:spacing w:before="40" w:after="40"/>
      </w:pPr>
      <w:r>
        <w:rPr>
          <w:color w:val="1A1A1A"/>
        </w:rPr>
        <w:t>Asset ID</w:t>
      </w:r>
    </w:p>
    <w:p w14:paraId="52DA57DF" w14:textId="77777777" w:rsidR="000B5B90" w:rsidRDefault="00000000">
      <w:pPr>
        <w:pStyle w:val="ListParagraph"/>
        <w:numPr>
          <w:ilvl w:val="0"/>
          <w:numId w:val="2"/>
        </w:numPr>
        <w:spacing w:before="40" w:after="40"/>
      </w:pPr>
      <w:r>
        <w:rPr>
          <w:color w:val="1A1A1A"/>
        </w:rPr>
        <w:t>Device Name</w:t>
      </w:r>
    </w:p>
    <w:p w14:paraId="1D69DDC1" w14:textId="77777777" w:rsidR="000B5B90" w:rsidRDefault="00000000">
      <w:pPr>
        <w:pStyle w:val="ListParagraph"/>
        <w:numPr>
          <w:ilvl w:val="0"/>
          <w:numId w:val="2"/>
        </w:numPr>
        <w:spacing w:before="40" w:after="40"/>
      </w:pPr>
      <w:r>
        <w:rPr>
          <w:color w:val="1A1A1A"/>
        </w:rPr>
        <w:t>Device Type</w:t>
      </w:r>
    </w:p>
    <w:p w14:paraId="016D037E" w14:textId="77777777" w:rsidR="000B5B90" w:rsidRDefault="00000000">
      <w:pPr>
        <w:pStyle w:val="ListParagraph"/>
        <w:numPr>
          <w:ilvl w:val="0"/>
          <w:numId w:val="2"/>
        </w:numPr>
        <w:spacing w:before="40" w:after="40"/>
      </w:pPr>
      <w:r>
        <w:rPr>
          <w:color w:val="1A1A1A"/>
        </w:rPr>
        <w:t>Manufacturer</w:t>
      </w:r>
    </w:p>
    <w:p w14:paraId="4E2BAC19" w14:textId="77777777" w:rsidR="000B5B90" w:rsidRDefault="00000000">
      <w:pPr>
        <w:pStyle w:val="ListParagraph"/>
        <w:numPr>
          <w:ilvl w:val="0"/>
          <w:numId w:val="2"/>
        </w:numPr>
        <w:spacing w:before="40" w:after="40"/>
      </w:pPr>
      <w:r>
        <w:rPr>
          <w:color w:val="1A1A1A"/>
        </w:rPr>
        <w:t>Model</w:t>
      </w:r>
    </w:p>
    <w:p w14:paraId="7C76252E" w14:textId="77777777" w:rsidR="000B5B90" w:rsidRDefault="00000000">
      <w:pPr>
        <w:pStyle w:val="ListParagraph"/>
        <w:numPr>
          <w:ilvl w:val="0"/>
          <w:numId w:val="2"/>
        </w:numPr>
        <w:spacing w:before="40" w:after="40"/>
      </w:pPr>
      <w:r>
        <w:rPr>
          <w:color w:val="1A1A1A"/>
        </w:rPr>
        <w:t>Location</w:t>
      </w:r>
    </w:p>
    <w:p w14:paraId="5B7D42CE" w14:textId="77777777" w:rsidR="000B5B90" w:rsidRDefault="00000000">
      <w:pPr>
        <w:pStyle w:val="ListParagraph"/>
        <w:numPr>
          <w:ilvl w:val="0"/>
          <w:numId w:val="2"/>
        </w:numPr>
        <w:spacing w:before="40" w:after="40"/>
      </w:pPr>
      <w:r>
        <w:rPr>
          <w:color w:val="1A1A1A"/>
        </w:rPr>
        <w:t>Purchase Date</w:t>
      </w:r>
    </w:p>
    <w:p w14:paraId="6F78C4A8" w14:textId="77777777" w:rsidR="000B5B90" w:rsidRDefault="00000000">
      <w:pPr>
        <w:pStyle w:val="ListParagraph"/>
        <w:numPr>
          <w:ilvl w:val="0"/>
          <w:numId w:val="2"/>
        </w:numPr>
        <w:spacing w:before="40" w:after="40"/>
      </w:pPr>
      <w:r>
        <w:rPr>
          <w:color w:val="1A1A1A"/>
        </w:rPr>
        <w:t>Warranty Status</w:t>
      </w:r>
    </w:p>
    <w:p w14:paraId="071D497C" w14:textId="77777777" w:rsidR="000B5B90" w:rsidRDefault="000B5B90">
      <w:pPr>
        <w:spacing w:after="100"/>
      </w:pPr>
    </w:p>
    <w:p w14:paraId="0998D59E" w14:textId="77777777" w:rsidR="000B5B90" w:rsidRDefault="00000000">
      <w:pPr>
        <w:spacing w:before="180" w:after="80"/>
      </w:pPr>
      <w:r>
        <w:rPr>
          <w:b/>
          <w:bCs/>
          <w:color w:val="5A7FA8"/>
        </w:rPr>
        <w:t>Utilization Information</w:t>
      </w:r>
    </w:p>
    <w:p w14:paraId="4747D162" w14:textId="77777777" w:rsidR="000B5B90" w:rsidRDefault="00000000">
      <w:pPr>
        <w:pStyle w:val="ListParagraph"/>
        <w:numPr>
          <w:ilvl w:val="0"/>
          <w:numId w:val="2"/>
        </w:numPr>
        <w:spacing w:before="40" w:after="40"/>
      </w:pPr>
      <w:r>
        <w:rPr>
          <w:color w:val="1A1A1A"/>
        </w:rPr>
        <w:t>Port utilization</w:t>
      </w:r>
    </w:p>
    <w:p w14:paraId="29388547" w14:textId="77777777" w:rsidR="000B5B90" w:rsidRDefault="00000000">
      <w:pPr>
        <w:pStyle w:val="ListParagraph"/>
        <w:numPr>
          <w:ilvl w:val="0"/>
          <w:numId w:val="2"/>
        </w:numPr>
        <w:spacing w:before="40" w:after="40"/>
      </w:pPr>
      <w:r>
        <w:rPr>
          <w:color w:val="1A1A1A"/>
        </w:rPr>
        <w:t>Bandwidth consumption</w:t>
      </w:r>
    </w:p>
    <w:p w14:paraId="785DC51D" w14:textId="77777777" w:rsidR="000B5B90" w:rsidRDefault="00000000">
      <w:pPr>
        <w:pStyle w:val="ListParagraph"/>
        <w:numPr>
          <w:ilvl w:val="0"/>
          <w:numId w:val="2"/>
        </w:numPr>
        <w:spacing w:before="40" w:after="40"/>
      </w:pPr>
      <w:r>
        <w:rPr>
          <w:color w:val="1A1A1A"/>
        </w:rPr>
        <w:t>CPU utilization</w:t>
      </w:r>
    </w:p>
    <w:p w14:paraId="405FDEF3" w14:textId="77777777" w:rsidR="000B5B90" w:rsidRDefault="00000000">
      <w:pPr>
        <w:pStyle w:val="ListParagraph"/>
        <w:numPr>
          <w:ilvl w:val="0"/>
          <w:numId w:val="2"/>
        </w:numPr>
        <w:spacing w:before="40" w:after="40"/>
      </w:pPr>
      <w:r>
        <w:rPr>
          <w:color w:val="1A1A1A"/>
        </w:rPr>
        <w:t>Memory utilization</w:t>
      </w:r>
    </w:p>
    <w:p w14:paraId="38F8DC08" w14:textId="77777777" w:rsidR="000B5B90" w:rsidRDefault="00000000">
      <w:pPr>
        <w:pStyle w:val="ListParagraph"/>
        <w:numPr>
          <w:ilvl w:val="0"/>
          <w:numId w:val="2"/>
        </w:numPr>
        <w:spacing w:before="40" w:after="40"/>
      </w:pPr>
      <w:r>
        <w:rPr>
          <w:color w:val="1A1A1A"/>
        </w:rPr>
        <w:t>Device uptime</w:t>
      </w:r>
    </w:p>
    <w:p w14:paraId="3E1DEAE2" w14:textId="77777777" w:rsidR="000B5B90" w:rsidRDefault="000B5B90">
      <w:pPr>
        <w:spacing w:after="100"/>
      </w:pPr>
    </w:p>
    <w:p w14:paraId="1CC8C0FC" w14:textId="77777777" w:rsidR="000B5B90" w:rsidRDefault="00000000">
      <w:pPr>
        <w:spacing w:before="180" w:after="80"/>
      </w:pPr>
      <w:r>
        <w:rPr>
          <w:b/>
          <w:bCs/>
          <w:color w:val="5A7FA8"/>
        </w:rPr>
        <w:t>Example Devices</w:t>
      </w:r>
    </w:p>
    <w:p w14:paraId="5CA05811" w14:textId="77777777" w:rsidR="000B5B90" w:rsidRDefault="00000000">
      <w:pPr>
        <w:pStyle w:val="ListParagraph"/>
        <w:numPr>
          <w:ilvl w:val="0"/>
          <w:numId w:val="2"/>
        </w:numPr>
        <w:spacing w:before="40" w:after="40"/>
      </w:pPr>
      <w:r>
        <w:rPr>
          <w:color w:val="1A1A1A"/>
        </w:rPr>
        <w:t>Routers</w:t>
      </w:r>
    </w:p>
    <w:p w14:paraId="0E5F59D2" w14:textId="77777777" w:rsidR="000B5B90" w:rsidRDefault="00000000">
      <w:pPr>
        <w:pStyle w:val="ListParagraph"/>
        <w:numPr>
          <w:ilvl w:val="0"/>
          <w:numId w:val="2"/>
        </w:numPr>
        <w:spacing w:before="40" w:after="40"/>
      </w:pPr>
      <w:r>
        <w:rPr>
          <w:color w:val="1A1A1A"/>
        </w:rPr>
        <w:t>Switches</w:t>
      </w:r>
    </w:p>
    <w:p w14:paraId="7B05985D" w14:textId="77777777" w:rsidR="000B5B90" w:rsidRDefault="00000000">
      <w:pPr>
        <w:pStyle w:val="ListParagraph"/>
        <w:numPr>
          <w:ilvl w:val="0"/>
          <w:numId w:val="2"/>
        </w:numPr>
        <w:spacing w:before="40" w:after="40"/>
      </w:pPr>
      <w:r>
        <w:rPr>
          <w:color w:val="1A1A1A"/>
        </w:rPr>
        <w:t>Access Points</w:t>
      </w:r>
    </w:p>
    <w:p w14:paraId="20B32824" w14:textId="77777777" w:rsidR="000B5B90" w:rsidRDefault="00000000">
      <w:pPr>
        <w:pStyle w:val="ListParagraph"/>
        <w:numPr>
          <w:ilvl w:val="0"/>
          <w:numId w:val="2"/>
        </w:numPr>
        <w:spacing w:before="40" w:after="40"/>
      </w:pPr>
      <w:r>
        <w:rPr>
          <w:color w:val="1A1A1A"/>
        </w:rPr>
        <w:t>Firewalls</w:t>
      </w:r>
    </w:p>
    <w:p w14:paraId="1417A667" w14:textId="77777777" w:rsidR="000B5B90" w:rsidRDefault="00000000">
      <w:pPr>
        <w:pStyle w:val="ListParagraph"/>
        <w:numPr>
          <w:ilvl w:val="0"/>
          <w:numId w:val="2"/>
        </w:numPr>
        <w:spacing w:before="40" w:after="40"/>
      </w:pPr>
      <w:r>
        <w:rPr>
          <w:color w:val="1A1A1A"/>
        </w:rPr>
        <w:t>Servers</w:t>
      </w:r>
    </w:p>
    <w:p w14:paraId="6A576F2B" w14:textId="77777777" w:rsidR="000B5B90" w:rsidRDefault="000B5B90">
      <w:pPr>
        <w:spacing w:after="100"/>
      </w:pPr>
    </w:p>
    <w:p w14:paraId="3750B5D7" w14:textId="77777777" w:rsidR="000B5B90" w:rsidRDefault="00000000">
      <w:pPr>
        <w:spacing w:before="60" w:after="80"/>
      </w:pPr>
      <w:r>
        <w:rPr>
          <w:color w:val="1A1A1A"/>
        </w:rPr>
        <w:t>The collected data forms the inventory database used for analysis.</w:t>
      </w:r>
    </w:p>
    <w:p w14:paraId="2E5CBE31" w14:textId="77777777" w:rsidR="000B5B90" w:rsidRDefault="000B5B90">
      <w:pPr>
        <w:spacing w:after="200"/>
      </w:pPr>
    </w:p>
    <w:p w14:paraId="36F92369" w14:textId="77777777" w:rsidR="000B5B90" w:rsidRDefault="00000000">
      <w:pPr>
        <w:pStyle w:val="Heading1"/>
        <w:pBdr>
          <w:bottom w:val="single" w:sz="6" w:space="4" w:color="2E6DB4"/>
        </w:pBdr>
      </w:pPr>
      <w:r>
        <w:t>Phase 2: Data Preprocessing</w:t>
      </w:r>
    </w:p>
    <w:p w14:paraId="0ED0432C" w14:textId="77777777" w:rsidR="000B5B90" w:rsidRDefault="00000000">
      <w:pPr>
        <w:spacing w:before="60" w:after="80"/>
      </w:pPr>
      <w:r>
        <w:rPr>
          <w:color w:val="1A1A1A"/>
        </w:rPr>
        <w:t>The collected data is cleaned and prepared before analysis.</w:t>
      </w:r>
    </w:p>
    <w:p w14:paraId="66ADA229" w14:textId="77777777" w:rsidR="000B5B90" w:rsidRDefault="000B5B90">
      <w:pPr>
        <w:spacing w:after="120"/>
      </w:pPr>
    </w:p>
    <w:p w14:paraId="2E32DB0F" w14:textId="77777777" w:rsidR="000B5B90" w:rsidRDefault="00000000">
      <w:pPr>
        <w:pStyle w:val="Heading2"/>
      </w:pPr>
      <w:r>
        <w:t>Activities Performed</w:t>
      </w:r>
    </w:p>
    <w:p w14:paraId="700A91F5" w14:textId="77777777" w:rsidR="000B5B90" w:rsidRDefault="00000000">
      <w:pPr>
        <w:spacing w:before="180" w:after="80"/>
      </w:pPr>
      <w:r>
        <w:rPr>
          <w:b/>
          <w:bCs/>
          <w:color w:val="5A7FA8"/>
        </w:rPr>
        <w:t>Data Cleaning</w:t>
      </w:r>
    </w:p>
    <w:p w14:paraId="608E5718" w14:textId="77777777" w:rsidR="000B5B90" w:rsidRDefault="00000000">
      <w:pPr>
        <w:pStyle w:val="ListParagraph"/>
        <w:numPr>
          <w:ilvl w:val="0"/>
          <w:numId w:val="2"/>
        </w:numPr>
        <w:spacing w:before="40" w:after="40"/>
      </w:pPr>
      <w:r>
        <w:rPr>
          <w:color w:val="1A1A1A"/>
        </w:rPr>
        <w:lastRenderedPageBreak/>
        <w:t>Remove duplicate records</w:t>
      </w:r>
    </w:p>
    <w:p w14:paraId="4FB00D8F" w14:textId="77777777" w:rsidR="000B5B90" w:rsidRDefault="00000000">
      <w:pPr>
        <w:pStyle w:val="ListParagraph"/>
        <w:numPr>
          <w:ilvl w:val="0"/>
          <w:numId w:val="2"/>
        </w:numPr>
        <w:spacing w:before="40" w:after="40"/>
      </w:pPr>
      <w:r>
        <w:rPr>
          <w:color w:val="1A1A1A"/>
        </w:rPr>
        <w:t>Correct inconsistent entries</w:t>
      </w:r>
    </w:p>
    <w:p w14:paraId="3004F89F" w14:textId="77777777" w:rsidR="000B5B90" w:rsidRDefault="00000000">
      <w:pPr>
        <w:pStyle w:val="ListParagraph"/>
        <w:numPr>
          <w:ilvl w:val="0"/>
          <w:numId w:val="2"/>
        </w:numPr>
        <w:spacing w:before="40" w:after="40"/>
      </w:pPr>
      <w:r>
        <w:rPr>
          <w:color w:val="1A1A1A"/>
        </w:rPr>
        <w:t>Handle missing values</w:t>
      </w:r>
    </w:p>
    <w:p w14:paraId="49C2C527" w14:textId="77777777" w:rsidR="000B5B90" w:rsidRDefault="000B5B90">
      <w:pPr>
        <w:spacing w:after="100"/>
      </w:pPr>
    </w:p>
    <w:p w14:paraId="50123764" w14:textId="77777777" w:rsidR="000B5B90" w:rsidRDefault="00000000">
      <w:pPr>
        <w:spacing w:before="180" w:after="80"/>
      </w:pPr>
      <w:r>
        <w:rPr>
          <w:b/>
          <w:bCs/>
          <w:color w:val="5A7FA8"/>
        </w:rPr>
        <w:t>Data Standardization</w:t>
      </w:r>
    </w:p>
    <w:p w14:paraId="65E3E971" w14:textId="77777777" w:rsidR="000B5B90" w:rsidRDefault="00000000">
      <w:pPr>
        <w:pStyle w:val="ListParagraph"/>
        <w:numPr>
          <w:ilvl w:val="0"/>
          <w:numId w:val="2"/>
        </w:numPr>
        <w:spacing w:before="40" w:after="40"/>
      </w:pPr>
      <w:r>
        <w:rPr>
          <w:color w:val="1A1A1A"/>
        </w:rPr>
        <w:t>Standardize device naming conventions</w:t>
      </w:r>
    </w:p>
    <w:p w14:paraId="737F8663" w14:textId="77777777" w:rsidR="000B5B90" w:rsidRDefault="00000000">
      <w:pPr>
        <w:pStyle w:val="ListParagraph"/>
        <w:numPr>
          <w:ilvl w:val="0"/>
          <w:numId w:val="2"/>
        </w:numPr>
        <w:spacing w:before="40" w:after="40"/>
      </w:pPr>
      <w:r>
        <w:rPr>
          <w:color w:val="1A1A1A"/>
        </w:rPr>
        <w:t>Standardize utilization metrics</w:t>
      </w:r>
    </w:p>
    <w:p w14:paraId="7E538B35" w14:textId="77777777" w:rsidR="000B5B90" w:rsidRDefault="00000000">
      <w:pPr>
        <w:pStyle w:val="ListParagraph"/>
        <w:numPr>
          <w:ilvl w:val="0"/>
          <w:numId w:val="2"/>
        </w:numPr>
        <w:spacing w:before="40" w:after="40"/>
      </w:pPr>
      <w:r>
        <w:rPr>
          <w:color w:val="1A1A1A"/>
        </w:rPr>
        <w:t>Convert dates into uniform formats</w:t>
      </w:r>
    </w:p>
    <w:p w14:paraId="66106B36" w14:textId="77777777" w:rsidR="000B5B90" w:rsidRDefault="000B5B90">
      <w:pPr>
        <w:spacing w:after="100"/>
      </w:pPr>
    </w:p>
    <w:p w14:paraId="1EEDD34E" w14:textId="77777777" w:rsidR="000B5B90" w:rsidRDefault="00000000">
      <w:pPr>
        <w:spacing w:before="180" w:after="80"/>
      </w:pPr>
      <w:r>
        <w:rPr>
          <w:b/>
          <w:bCs/>
          <w:color w:val="5A7FA8"/>
        </w:rPr>
        <w:t>Data Organization</w:t>
      </w:r>
    </w:p>
    <w:p w14:paraId="24D02543" w14:textId="77777777" w:rsidR="000B5B90" w:rsidRDefault="00000000">
      <w:pPr>
        <w:spacing w:before="60" w:after="80"/>
      </w:pPr>
      <w:r>
        <w:rPr>
          <w:color w:val="1A1A1A"/>
        </w:rPr>
        <w:t>The information is organized into structured datasets for:</w:t>
      </w:r>
    </w:p>
    <w:p w14:paraId="60325195" w14:textId="77777777" w:rsidR="000B5B90" w:rsidRDefault="00000000">
      <w:pPr>
        <w:pStyle w:val="ListParagraph"/>
        <w:numPr>
          <w:ilvl w:val="0"/>
          <w:numId w:val="2"/>
        </w:numPr>
        <w:spacing w:before="40" w:after="40"/>
      </w:pPr>
      <w:r>
        <w:rPr>
          <w:color w:val="1A1A1A"/>
        </w:rPr>
        <w:t>Inventory records</w:t>
      </w:r>
    </w:p>
    <w:p w14:paraId="05709D98" w14:textId="77777777" w:rsidR="000B5B90" w:rsidRDefault="00000000">
      <w:pPr>
        <w:pStyle w:val="ListParagraph"/>
        <w:numPr>
          <w:ilvl w:val="0"/>
          <w:numId w:val="2"/>
        </w:numPr>
        <w:spacing w:before="40" w:after="40"/>
      </w:pPr>
      <w:r>
        <w:rPr>
          <w:color w:val="1A1A1A"/>
        </w:rPr>
        <w:t>Utilization records</w:t>
      </w:r>
    </w:p>
    <w:p w14:paraId="4C5A893D" w14:textId="77777777" w:rsidR="000B5B90" w:rsidRDefault="00000000">
      <w:pPr>
        <w:pStyle w:val="ListParagraph"/>
        <w:numPr>
          <w:ilvl w:val="0"/>
          <w:numId w:val="2"/>
        </w:numPr>
        <w:spacing w:before="40" w:after="40"/>
      </w:pPr>
      <w:r>
        <w:rPr>
          <w:color w:val="1A1A1A"/>
        </w:rPr>
        <w:t>Historical asset growth records</w:t>
      </w:r>
    </w:p>
    <w:p w14:paraId="484FCBC4" w14:textId="77777777" w:rsidR="000B5B90" w:rsidRDefault="000B5B90">
      <w:pPr>
        <w:spacing w:after="100"/>
      </w:pPr>
    </w:p>
    <w:p w14:paraId="3848F98B" w14:textId="77777777" w:rsidR="000B5B90" w:rsidRDefault="00000000">
      <w:pPr>
        <w:spacing w:before="60" w:after="80"/>
      </w:pPr>
      <w:r>
        <w:rPr>
          <w:color w:val="1A1A1A"/>
        </w:rPr>
        <w:t>This improves the accuracy of subsequent analysis.</w:t>
      </w:r>
    </w:p>
    <w:p w14:paraId="629A0D14" w14:textId="77777777" w:rsidR="000B5B90" w:rsidRDefault="000B5B90">
      <w:pPr>
        <w:spacing w:after="200"/>
      </w:pPr>
    </w:p>
    <w:p w14:paraId="4AF4B253" w14:textId="77777777" w:rsidR="000B5B90" w:rsidRDefault="00000000">
      <w:pPr>
        <w:pStyle w:val="Heading1"/>
        <w:pBdr>
          <w:bottom w:val="single" w:sz="6" w:space="4" w:color="2E6DB4"/>
        </w:pBdr>
      </w:pPr>
      <w:r>
        <w:t>Phase 3: Inventory Analysis</w:t>
      </w:r>
    </w:p>
    <w:p w14:paraId="2869EFDF" w14:textId="77777777" w:rsidR="000B5B90" w:rsidRDefault="00000000">
      <w:pPr>
        <w:spacing w:before="60" w:after="80"/>
      </w:pPr>
      <w:r>
        <w:rPr>
          <w:color w:val="1A1A1A"/>
        </w:rPr>
        <w:t>This phase evaluates the current state of network assets within the organization.</w:t>
      </w:r>
    </w:p>
    <w:p w14:paraId="03241010" w14:textId="77777777" w:rsidR="000B5B90" w:rsidRDefault="000B5B90">
      <w:pPr>
        <w:spacing w:after="120"/>
      </w:pPr>
    </w:p>
    <w:p w14:paraId="1988E552" w14:textId="77777777" w:rsidR="000B5B90" w:rsidRDefault="00000000">
      <w:pPr>
        <w:pStyle w:val="Heading2"/>
      </w:pPr>
      <w:r>
        <w:t>Analysis Performed</w:t>
      </w:r>
    </w:p>
    <w:p w14:paraId="33D2346A" w14:textId="77777777" w:rsidR="000B5B90" w:rsidRDefault="00000000">
      <w:pPr>
        <w:spacing w:before="180" w:after="80"/>
      </w:pPr>
      <w:r>
        <w:rPr>
          <w:b/>
          <w:bCs/>
          <w:color w:val="5A7FA8"/>
        </w:rPr>
        <w:t>Asset Distribution Analysis</w:t>
      </w:r>
    </w:p>
    <w:p w14:paraId="223184C6" w14:textId="77777777" w:rsidR="000B5B90" w:rsidRDefault="00000000">
      <w:pPr>
        <w:spacing w:before="60" w:after="80"/>
      </w:pPr>
      <w:r>
        <w:rPr>
          <w:color w:val="1A1A1A"/>
        </w:rPr>
        <w:t>Determines:</w:t>
      </w:r>
    </w:p>
    <w:p w14:paraId="60BF7798" w14:textId="77777777" w:rsidR="000B5B90" w:rsidRDefault="00000000">
      <w:pPr>
        <w:pStyle w:val="ListParagraph"/>
        <w:numPr>
          <w:ilvl w:val="0"/>
          <w:numId w:val="2"/>
        </w:numPr>
        <w:spacing w:before="40" w:after="40"/>
      </w:pPr>
      <w:r>
        <w:rPr>
          <w:color w:val="1A1A1A"/>
        </w:rPr>
        <w:t>Number of devices by type</w:t>
      </w:r>
    </w:p>
    <w:p w14:paraId="2C5BEFFD" w14:textId="77777777" w:rsidR="000B5B90" w:rsidRDefault="00000000">
      <w:pPr>
        <w:pStyle w:val="ListParagraph"/>
        <w:numPr>
          <w:ilvl w:val="0"/>
          <w:numId w:val="2"/>
        </w:numPr>
        <w:spacing w:before="40" w:after="40"/>
      </w:pPr>
      <w:r>
        <w:rPr>
          <w:color w:val="1A1A1A"/>
        </w:rPr>
        <w:t>Device distribution by location</w:t>
      </w:r>
    </w:p>
    <w:p w14:paraId="5E129AB8" w14:textId="77777777" w:rsidR="000B5B90" w:rsidRDefault="00000000">
      <w:pPr>
        <w:pStyle w:val="ListParagraph"/>
        <w:numPr>
          <w:ilvl w:val="0"/>
          <w:numId w:val="2"/>
        </w:numPr>
        <w:spacing w:before="40" w:after="40"/>
      </w:pPr>
      <w:r>
        <w:rPr>
          <w:color w:val="1A1A1A"/>
        </w:rPr>
        <w:t>Asset ownership patterns</w:t>
      </w:r>
    </w:p>
    <w:p w14:paraId="0AC66E92" w14:textId="77777777" w:rsidR="000B5B90" w:rsidRDefault="000B5B90">
      <w:pPr>
        <w:spacing w:after="100"/>
      </w:pPr>
    </w:p>
    <w:p w14:paraId="798C95D3" w14:textId="77777777" w:rsidR="000B5B90" w:rsidRDefault="00000000">
      <w:pPr>
        <w:spacing w:before="180" w:after="80"/>
      </w:pPr>
      <w:r>
        <w:rPr>
          <w:b/>
          <w:bCs/>
          <w:color w:val="5A7FA8"/>
        </w:rPr>
        <w:t>Asset Health Analysis</w:t>
      </w:r>
    </w:p>
    <w:p w14:paraId="215CC819" w14:textId="77777777" w:rsidR="000B5B90" w:rsidRDefault="00000000">
      <w:pPr>
        <w:spacing w:before="60" w:after="80"/>
      </w:pPr>
      <w:r>
        <w:rPr>
          <w:color w:val="1A1A1A"/>
        </w:rPr>
        <w:t>Evaluates:</w:t>
      </w:r>
    </w:p>
    <w:p w14:paraId="7F753813" w14:textId="77777777" w:rsidR="000B5B90" w:rsidRDefault="00000000">
      <w:pPr>
        <w:pStyle w:val="ListParagraph"/>
        <w:numPr>
          <w:ilvl w:val="0"/>
          <w:numId w:val="2"/>
        </w:numPr>
        <w:spacing w:before="40" w:after="40"/>
      </w:pPr>
      <w:r>
        <w:rPr>
          <w:color w:val="1A1A1A"/>
        </w:rPr>
        <w:t>Device age</w:t>
      </w:r>
    </w:p>
    <w:p w14:paraId="4EF53EAB" w14:textId="77777777" w:rsidR="000B5B90" w:rsidRDefault="00000000">
      <w:pPr>
        <w:pStyle w:val="ListParagraph"/>
        <w:numPr>
          <w:ilvl w:val="0"/>
          <w:numId w:val="2"/>
        </w:numPr>
        <w:spacing w:before="40" w:after="40"/>
      </w:pPr>
      <w:r>
        <w:rPr>
          <w:color w:val="1A1A1A"/>
        </w:rPr>
        <w:t>Warranty status</w:t>
      </w:r>
    </w:p>
    <w:p w14:paraId="3171F313" w14:textId="77777777" w:rsidR="000B5B90" w:rsidRDefault="00000000">
      <w:pPr>
        <w:pStyle w:val="ListParagraph"/>
        <w:numPr>
          <w:ilvl w:val="0"/>
          <w:numId w:val="2"/>
        </w:numPr>
        <w:spacing w:before="40" w:after="40"/>
      </w:pPr>
      <w:r>
        <w:rPr>
          <w:color w:val="1A1A1A"/>
        </w:rPr>
        <w:t>End-of-life equipment</w:t>
      </w:r>
    </w:p>
    <w:p w14:paraId="7B86E848" w14:textId="77777777" w:rsidR="000B5B90" w:rsidRDefault="000B5B90">
      <w:pPr>
        <w:spacing w:after="100"/>
      </w:pPr>
    </w:p>
    <w:p w14:paraId="0189FDD5" w14:textId="77777777" w:rsidR="000B5B90" w:rsidRDefault="00000000">
      <w:pPr>
        <w:spacing w:before="180" w:after="80"/>
      </w:pPr>
      <w:r>
        <w:rPr>
          <w:b/>
          <w:bCs/>
          <w:color w:val="5A7FA8"/>
        </w:rPr>
        <w:t>Resource Utilization Analysis</w:t>
      </w:r>
    </w:p>
    <w:p w14:paraId="25DB889B" w14:textId="77777777" w:rsidR="000B5B90" w:rsidRDefault="00000000">
      <w:pPr>
        <w:spacing w:before="60" w:after="80"/>
      </w:pPr>
      <w:r>
        <w:rPr>
          <w:color w:val="1A1A1A"/>
        </w:rPr>
        <w:t>Measures:</w:t>
      </w:r>
    </w:p>
    <w:p w14:paraId="72146CF0" w14:textId="77777777" w:rsidR="000B5B90" w:rsidRDefault="00000000">
      <w:pPr>
        <w:pStyle w:val="ListParagraph"/>
        <w:numPr>
          <w:ilvl w:val="0"/>
          <w:numId w:val="2"/>
        </w:numPr>
        <w:spacing w:before="40" w:after="40"/>
      </w:pPr>
      <w:r>
        <w:rPr>
          <w:color w:val="1A1A1A"/>
        </w:rPr>
        <w:t>Bandwidth usage</w:t>
      </w:r>
    </w:p>
    <w:p w14:paraId="14A4153C" w14:textId="77777777" w:rsidR="000B5B90" w:rsidRDefault="00000000">
      <w:pPr>
        <w:pStyle w:val="ListParagraph"/>
        <w:numPr>
          <w:ilvl w:val="0"/>
          <w:numId w:val="2"/>
        </w:numPr>
        <w:spacing w:before="40" w:after="40"/>
      </w:pPr>
      <w:r>
        <w:rPr>
          <w:color w:val="1A1A1A"/>
        </w:rPr>
        <w:t>Port occupancy</w:t>
      </w:r>
    </w:p>
    <w:p w14:paraId="75CF592A" w14:textId="77777777" w:rsidR="000B5B90" w:rsidRDefault="00000000">
      <w:pPr>
        <w:pStyle w:val="ListParagraph"/>
        <w:numPr>
          <w:ilvl w:val="0"/>
          <w:numId w:val="2"/>
        </w:numPr>
        <w:spacing w:before="40" w:after="40"/>
      </w:pPr>
      <w:r>
        <w:rPr>
          <w:color w:val="1A1A1A"/>
        </w:rPr>
        <w:t>Device performance</w:t>
      </w:r>
    </w:p>
    <w:p w14:paraId="2E9C8D34" w14:textId="77777777" w:rsidR="000B5B90" w:rsidRDefault="000B5B90">
      <w:pPr>
        <w:spacing w:after="100"/>
      </w:pPr>
    </w:p>
    <w:p w14:paraId="46E1E1ED" w14:textId="77777777" w:rsidR="000B5B90" w:rsidRDefault="00000000">
      <w:pPr>
        <w:spacing w:before="60" w:after="80"/>
      </w:pPr>
      <w:r>
        <w:rPr>
          <w:color w:val="1A1A1A"/>
        </w:rPr>
        <w:lastRenderedPageBreak/>
        <w:t>The results provide an overview of current infrastructure utilization.</w:t>
      </w:r>
    </w:p>
    <w:p w14:paraId="62A5195D" w14:textId="77777777" w:rsidR="000B5B90" w:rsidRDefault="000B5B90">
      <w:pPr>
        <w:spacing w:after="200"/>
      </w:pPr>
    </w:p>
    <w:p w14:paraId="72CADD93" w14:textId="77777777" w:rsidR="000B5B90" w:rsidRDefault="00000000">
      <w:pPr>
        <w:pStyle w:val="Heading1"/>
        <w:pBdr>
          <w:bottom w:val="single" w:sz="6" w:space="4" w:color="2E6DB4"/>
        </w:pBdr>
      </w:pPr>
      <w:r>
        <w:t>Phase 4: Trend Analysis</w:t>
      </w:r>
    </w:p>
    <w:p w14:paraId="6BA3339B" w14:textId="77777777" w:rsidR="000B5B90" w:rsidRDefault="00000000">
      <w:pPr>
        <w:spacing w:before="60" w:after="80"/>
      </w:pPr>
      <w:r>
        <w:rPr>
          <w:color w:val="1A1A1A"/>
        </w:rPr>
        <w:t>Trend Analysis is the primary data analytics technique used in this research. The objective is to identify historical patterns in network growth and utilization.</w:t>
      </w:r>
    </w:p>
    <w:p w14:paraId="6EFFAE07" w14:textId="77777777" w:rsidR="000B5B90" w:rsidRDefault="000B5B90">
      <w:pPr>
        <w:spacing w:after="120"/>
      </w:pPr>
    </w:p>
    <w:p w14:paraId="61C431F6" w14:textId="77777777" w:rsidR="000B5B90" w:rsidRDefault="00000000">
      <w:pPr>
        <w:pStyle w:val="Heading2"/>
      </w:pPr>
      <w:r>
        <w:t>Variables Analyzed</w:t>
      </w:r>
    </w:p>
    <w:p w14:paraId="3EBD881A" w14:textId="77777777" w:rsidR="000B5B90" w:rsidRDefault="00000000">
      <w:pPr>
        <w:spacing w:before="180" w:after="80"/>
      </w:pPr>
      <w:r>
        <w:rPr>
          <w:b/>
          <w:bCs/>
          <w:color w:val="5A7FA8"/>
        </w:rPr>
        <w:t>Asset Growth Trends</w:t>
      </w:r>
    </w:p>
    <w:p w14:paraId="081B3034" w14:textId="77777777" w:rsidR="000B5B90" w:rsidRDefault="00000000">
      <w:pPr>
        <w:pStyle w:val="ListParagraph"/>
        <w:numPr>
          <w:ilvl w:val="0"/>
          <w:numId w:val="2"/>
        </w:numPr>
        <w:spacing w:before="40" w:after="40"/>
      </w:pPr>
      <w:r>
        <w:rPr>
          <w:color w:val="1A1A1A"/>
        </w:rPr>
        <w:t>Number of devices over time</w:t>
      </w:r>
    </w:p>
    <w:p w14:paraId="1614FDCE" w14:textId="77777777" w:rsidR="000B5B90" w:rsidRDefault="00000000">
      <w:pPr>
        <w:pStyle w:val="ListParagraph"/>
        <w:numPr>
          <w:ilvl w:val="0"/>
          <w:numId w:val="2"/>
        </w:numPr>
        <w:spacing w:before="40" w:after="40"/>
      </w:pPr>
      <w:r>
        <w:rPr>
          <w:color w:val="1A1A1A"/>
        </w:rPr>
        <w:t>Expansion of network infrastructure</w:t>
      </w:r>
    </w:p>
    <w:p w14:paraId="3E59832E" w14:textId="77777777" w:rsidR="000B5B90" w:rsidRDefault="000B5B90">
      <w:pPr>
        <w:spacing w:after="100"/>
      </w:pPr>
    </w:p>
    <w:p w14:paraId="0B0A5029" w14:textId="77777777" w:rsidR="000B5B90" w:rsidRDefault="00000000">
      <w:pPr>
        <w:spacing w:before="180" w:after="80"/>
      </w:pPr>
      <w:r>
        <w:rPr>
          <w:b/>
          <w:bCs/>
          <w:color w:val="5A7FA8"/>
        </w:rPr>
        <w:t>Utilization Trends</w:t>
      </w:r>
    </w:p>
    <w:p w14:paraId="25B1DD35" w14:textId="77777777" w:rsidR="000B5B90" w:rsidRDefault="00000000">
      <w:pPr>
        <w:pStyle w:val="ListParagraph"/>
        <w:numPr>
          <w:ilvl w:val="0"/>
          <w:numId w:val="2"/>
        </w:numPr>
        <w:spacing w:before="40" w:after="40"/>
      </w:pPr>
      <w:r>
        <w:rPr>
          <w:color w:val="1A1A1A"/>
        </w:rPr>
        <w:t>Bandwidth growth</w:t>
      </w:r>
    </w:p>
    <w:p w14:paraId="33800974" w14:textId="77777777" w:rsidR="000B5B90" w:rsidRDefault="00000000">
      <w:pPr>
        <w:pStyle w:val="ListParagraph"/>
        <w:numPr>
          <w:ilvl w:val="0"/>
          <w:numId w:val="2"/>
        </w:numPr>
        <w:spacing w:before="40" w:after="40"/>
      </w:pPr>
      <w:r>
        <w:rPr>
          <w:color w:val="1A1A1A"/>
        </w:rPr>
        <w:t>Port usage growth</w:t>
      </w:r>
    </w:p>
    <w:p w14:paraId="51F780C1" w14:textId="77777777" w:rsidR="000B5B90" w:rsidRDefault="00000000">
      <w:pPr>
        <w:pStyle w:val="ListParagraph"/>
        <w:numPr>
          <w:ilvl w:val="0"/>
          <w:numId w:val="2"/>
        </w:numPr>
        <w:spacing w:before="40" w:after="40"/>
      </w:pPr>
      <w:r>
        <w:rPr>
          <w:color w:val="1A1A1A"/>
        </w:rPr>
        <w:t>User demand growth</w:t>
      </w:r>
    </w:p>
    <w:p w14:paraId="1F134F3F" w14:textId="77777777" w:rsidR="000B5B90" w:rsidRDefault="000B5B90">
      <w:pPr>
        <w:spacing w:after="160"/>
      </w:pPr>
    </w:p>
    <w:p w14:paraId="42D3E347" w14:textId="77777777" w:rsidR="000B5B90" w:rsidRDefault="00000000">
      <w:pPr>
        <w:pStyle w:val="Heading2"/>
      </w:pPr>
      <w:r>
        <w:t>Sample Data: Access Point Growth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B5B90" w14:paraId="0E9DE8A9" w14:textId="77777777">
        <w:tc>
          <w:tcPr>
            <w:tcW w:w="468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200" w:type="dxa"/>
              <w:bottom w:w="100" w:type="dxa"/>
              <w:right w:w="200" w:type="dxa"/>
            </w:tcMar>
          </w:tcPr>
          <w:p w14:paraId="55C2E7E5" w14:textId="77777777" w:rsidR="000B5B90" w:rsidRDefault="00000000">
            <w:pPr>
              <w:jc w:val="center"/>
            </w:pPr>
            <w:r>
              <w:rPr>
                <w:b/>
                <w:bCs/>
                <w:color w:val="FFFFFF"/>
              </w:rPr>
              <w:t>Year</w:t>
            </w:r>
          </w:p>
        </w:tc>
        <w:tc>
          <w:tcPr>
            <w:tcW w:w="468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200" w:type="dxa"/>
              <w:bottom w:w="100" w:type="dxa"/>
              <w:right w:w="200" w:type="dxa"/>
            </w:tcMar>
          </w:tcPr>
          <w:p w14:paraId="31471283" w14:textId="77777777" w:rsidR="000B5B90" w:rsidRDefault="00000000">
            <w:pPr>
              <w:jc w:val="center"/>
            </w:pPr>
            <w:r>
              <w:rPr>
                <w:b/>
                <w:bCs/>
                <w:color w:val="FFFFFF"/>
              </w:rPr>
              <w:t>Number of Access Points</w:t>
            </w:r>
          </w:p>
        </w:tc>
      </w:tr>
      <w:tr w:rsidR="000B5B90" w14:paraId="42B2F8E3"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200" w:type="dxa"/>
              <w:bottom w:w="80" w:type="dxa"/>
              <w:right w:w="200" w:type="dxa"/>
            </w:tcMar>
          </w:tcPr>
          <w:p w14:paraId="5AF3504B" w14:textId="77777777" w:rsidR="000B5B90" w:rsidRDefault="00000000">
            <w:pPr>
              <w:jc w:val="center"/>
            </w:pPr>
            <w:r>
              <w:rPr>
                <w:color w:val="1A1A1A"/>
              </w:rPr>
              <w:t>2022</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200" w:type="dxa"/>
              <w:bottom w:w="80" w:type="dxa"/>
              <w:right w:w="200" w:type="dxa"/>
            </w:tcMar>
          </w:tcPr>
          <w:p w14:paraId="435C303A" w14:textId="77777777" w:rsidR="000B5B90" w:rsidRDefault="00000000">
            <w:pPr>
              <w:jc w:val="center"/>
            </w:pPr>
            <w:r>
              <w:rPr>
                <w:b/>
                <w:bCs/>
                <w:color w:val="1B3A6B"/>
              </w:rPr>
              <w:t>50</w:t>
            </w:r>
          </w:p>
        </w:tc>
      </w:tr>
      <w:tr w:rsidR="000B5B90" w14:paraId="58B0B4AD" w14:textId="77777777">
        <w:tc>
          <w:tcPr>
            <w:tcW w:w="46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200" w:type="dxa"/>
              <w:bottom w:w="80" w:type="dxa"/>
              <w:right w:w="200" w:type="dxa"/>
            </w:tcMar>
          </w:tcPr>
          <w:p w14:paraId="6702F1CE" w14:textId="77777777" w:rsidR="000B5B90" w:rsidRDefault="00000000">
            <w:pPr>
              <w:jc w:val="center"/>
            </w:pPr>
            <w:r>
              <w:rPr>
                <w:color w:val="1A1A1A"/>
              </w:rPr>
              <w:t>2023</w:t>
            </w:r>
          </w:p>
        </w:tc>
        <w:tc>
          <w:tcPr>
            <w:tcW w:w="46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200" w:type="dxa"/>
              <w:bottom w:w="80" w:type="dxa"/>
              <w:right w:w="200" w:type="dxa"/>
            </w:tcMar>
          </w:tcPr>
          <w:p w14:paraId="770367C4" w14:textId="77777777" w:rsidR="000B5B90" w:rsidRDefault="00000000">
            <w:pPr>
              <w:jc w:val="center"/>
            </w:pPr>
            <w:r>
              <w:rPr>
                <w:b/>
                <w:bCs/>
                <w:color w:val="1B3A6B"/>
              </w:rPr>
              <w:t>62</w:t>
            </w:r>
          </w:p>
        </w:tc>
      </w:tr>
      <w:tr w:rsidR="000B5B90" w14:paraId="154DFEB9"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200" w:type="dxa"/>
              <w:bottom w:w="80" w:type="dxa"/>
              <w:right w:w="200" w:type="dxa"/>
            </w:tcMar>
          </w:tcPr>
          <w:p w14:paraId="0E102F09" w14:textId="77777777" w:rsidR="000B5B90" w:rsidRDefault="00000000">
            <w:pPr>
              <w:jc w:val="center"/>
            </w:pPr>
            <w:r>
              <w:rPr>
                <w:color w:val="1A1A1A"/>
              </w:rPr>
              <w:t>2024</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200" w:type="dxa"/>
              <w:bottom w:w="80" w:type="dxa"/>
              <w:right w:w="200" w:type="dxa"/>
            </w:tcMar>
          </w:tcPr>
          <w:p w14:paraId="1DE92C1C" w14:textId="77777777" w:rsidR="000B5B90" w:rsidRDefault="00000000">
            <w:pPr>
              <w:jc w:val="center"/>
            </w:pPr>
            <w:r>
              <w:rPr>
                <w:b/>
                <w:bCs/>
                <w:color w:val="1B3A6B"/>
              </w:rPr>
              <w:t>78</w:t>
            </w:r>
          </w:p>
        </w:tc>
      </w:tr>
      <w:tr w:rsidR="000B5B90" w14:paraId="5C77E297" w14:textId="77777777">
        <w:tc>
          <w:tcPr>
            <w:tcW w:w="46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200" w:type="dxa"/>
              <w:bottom w:w="80" w:type="dxa"/>
              <w:right w:w="200" w:type="dxa"/>
            </w:tcMar>
          </w:tcPr>
          <w:p w14:paraId="6C31BCCC" w14:textId="77777777" w:rsidR="000B5B90" w:rsidRDefault="00000000">
            <w:pPr>
              <w:jc w:val="center"/>
            </w:pPr>
            <w:r>
              <w:rPr>
                <w:color w:val="1A1A1A"/>
              </w:rPr>
              <w:t>2025</w:t>
            </w:r>
          </w:p>
        </w:tc>
        <w:tc>
          <w:tcPr>
            <w:tcW w:w="46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200" w:type="dxa"/>
              <w:bottom w:w="80" w:type="dxa"/>
              <w:right w:w="200" w:type="dxa"/>
            </w:tcMar>
          </w:tcPr>
          <w:p w14:paraId="4B24C3C9" w14:textId="77777777" w:rsidR="000B5B90" w:rsidRDefault="00000000">
            <w:pPr>
              <w:jc w:val="center"/>
            </w:pPr>
            <w:r>
              <w:rPr>
                <w:b/>
                <w:bCs/>
                <w:color w:val="1B3A6B"/>
              </w:rPr>
              <w:t>95</w:t>
            </w:r>
          </w:p>
        </w:tc>
      </w:tr>
    </w:tbl>
    <w:p w14:paraId="7E3C9C42" w14:textId="77777777" w:rsidR="000B5B90" w:rsidRDefault="000B5B90">
      <w:pPr>
        <w:spacing w:after="100"/>
      </w:pPr>
    </w:p>
    <w:p w14:paraId="76439545" w14:textId="77777777" w:rsidR="000B5B90" w:rsidRDefault="00000000">
      <w:pPr>
        <w:spacing w:before="60" w:after="80"/>
      </w:pPr>
      <w:r>
        <w:rPr>
          <w:color w:val="1A1A1A"/>
        </w:rPr>
        <w:t>Trend analysis identifies the rate of growth and predicts future requirements.</w:t>
      </w:r>
    </w:p>
    <w:p w14:paraId="19C27DAB" w14:textId="77777777" w:rsidR="000B5B90" w:rsidRDefault="000B5B90">
      <w:pPr>
        <w:spacing w:after="200"/>
      </w:pPr>
    </w:p>
    <w:p w14:paraId="555BB780" w14:textId="77777777" w:rsidR="000B5B90" w:rsidRDefault="00000000">
      <w:pPr>
        <w:pStyle w:val="Heading1"/>
        <w:pBdr>
          <w:bottom w:val="single" w:sz="6" w:space="4" w:color="2E6DB4"/>
        </w:pBdr>
      </w:pPr>
      <w:r>
        <w:t>Phase 5: Capacity Planning and Forecasting</w:t>
      </w:r>
    </w:p>
    <w:p w14:paraId="3A9B940C" w14:textId="77777777" w:rsidR="000B5B90" w:rsidRDefault="00000000">
      <w:pPr>
        <w:spacing w:before="60" w:after="80"/>
      </w:pPr>
      <w:r>
        <w:rPr>
          <w:color w:val="1A1A1A"/>
        </w:rPr>
        <w:t>Based on historical trends, the system forecasts future infrastructure requirements.</w:t>
      </w:r>
    </w:p>
    <w:p w14:paraId="7D8B756F" w14:textId="77777777" w:rsidR="000B5B90" w:rsidRDefault="000B5B90">
      <w:pPr>
        <w:spacing w:after="120"/>
      </w:pPr>
    </w:p>
    <w:p w14:paraId="6A2524CC" w14:textId="77777777" w:rsidR="000B5B90" w:rsidRDefault="00000000">
      <w:pPr>
        <w:pStyle w:val="Heading2"/>
      </w:pPr>
      <w:r>
        <w:t>Forecasting Objectives</w:t>
      </w:r>
    </w:p>
    <w:p w14:paraId="2E01A185" w14:textId="77777777" w:rsidR="000B5B90" w:rsidRDefault="00000000">
      <w:pPr>
        <w:spacing w:before="60" w:after="80"/>
      </w:pPr>
      <w:r>
        <w:rPr>
          <w:color w:val="1A1A1A"/>
        </w:rPr>
        <w:t>Estimate future needs for:</w:t>
      </w:r>
    </w:p>
    <w:p w14:paraId="0F9E2504" w14:textId="77777777" w:rsidR="000B5B90" w:rsidRDefault="00000000">
      <w:pPr>
        <w:pStyle w:val="ListParagraph"/>
        <w:numPr>
          <w:ilvl w:val="0"/>
          <w:numId w:val="2"/>
        </w:numPr>
        <w:spacing w:before="40" w:after="40"/>
      </w:pPr>
      <w:r>
        <w:rPr>
          <w:color w:val="1A1A1A"/>
        </w:rPr>
        <w:t>Switches</w:t>
      </w:r>
    </w:p>
    <w:p w14:paraId="40FEB8AF" w14:textId="77777777" w:rsidR="000B5B90" w:rsidRDefault="00000000">
      <w:pPr>
        <w:pStyle w:val="ListParagraph"/>
        <w:numPr>
          <w:ilvl w:val="0"/>
          <w:numId w:val="2"/>
        </w:numPr>
        <w:spacing w:before="40" w:after="40"/>
      </w:pPr>
      <w:r>
        <w:rPr>
          <w:color w:val="1A1A1A"/>
        </w:rPr>
        <w:t>Routers</w:t>
      </w:r>
    </w:p>
    <w:p w14:paraId="06FFEE30" w14:textId="77777777" w:rsidR="000B5B90" w:rsidRDefault="00000000">
      <w:pPr>
        <w:pStyle w:val="ListParagraph"/>
        <w:numPr>
          <w:ilvl w:val="0"/>
          <w:numId w:val="2"/>
        </w:numPr>
        <w:spacing w:before="40" w:after="40"/>
      </w:pPr>
      <w:r>
        <w:rPr>
          <w:color w:val="1A1A1A"/>
        </w:rPr>
        <w:t>Access Points</w:t>
      </w:r>
    </w:p>
    <w:p w14:paraId="23616E66" w14:textId="77777777" w:rsidR="000B5B90" w:rsidRDefault="00000000">
      <w:pPr>
        <w:pStyle w:val="ListParagraph"/>
        <w:numPr>
          <w:ilvl w:val="0"/>
          <w:numId w:val="2"/>
        </w:numPr>
        <w:spacing w:before="40" w:after="40"/>
      </w:pPr>
      <w:r>
        <w:rPr>
          <w:color w:val="1A1A1A"/>
        </w:rPr>
        <w:t>Network bandwidth</w:t>
      </w:r>
    </w:p>
    <w:p w14:paraId="6BD4F30D" w14:textId="77777777" w:rsidR="000B5B90" w:rsidRDefault="00000000">
      <w:pPr>
        <w:pStyle w:val="ListParagraph"/>
        <w:numPr>
          <w:ilvl w:val="0"/>
          <w:numId w:val="2"/>
        </w:numPr>
        <w:spacing w:before="40" w:after="40"/>
      </w:pPr>
      <w:r>
        <w:rPr>
          <w:color w:val="1A1A1A"/>
        </w:rPr>
        <w:t>Port capacity</w:t>
      </w:r>
    </w:p>
    <w:p w14:paraId="637D3C2C" w14:textId="77777777" w:rsidR="000B5B90" w:rsidRDefault="000B5B90">
      <w:pPr>
        <w:spacing w:after="140"/>
      </w:pPr>
    </w:p>
    <w:p w14:paraId="567A46F7" w14:textId="77777777" w:rsidR="000B5B90" w:rsidRDefault="00000000">
      <w:pPr>
        <w:pStyle w:val="Heading2"/>
      </w:pPr>
      <w:r>
        <w:t>Forecasting Process</w:t>
      </w:r>
    </w:p>
    <w:p w14:paraId="2C01498C" w14:textId="77777777" w:rsidR="000B5B90" w:rsidRDefault="00000000">
      <w:pPr>
        <w:pStyle w:val="ListParagraph"/>
        <w:numPr>
          <w:ilvl w:val="0"/>
          <w:numId w:val="2"/>
        </w:numPr>
        <w:spacing w:before="40" w:after="40"/>
      </w:pPr>
      <w:r>
        <w:rPr>
          <w:color w:val="1A1A1A"/>
        </w:rPr>
        <w:t>Analyse historical growth trends</w:t>
      </w:r>
    </w:p>
    <w:p w14:paraId="486F5534" w14:textId="77777777" w:rsidR="000B5B90" w:rsidRDefault="00000000">
      <w:pPr>
        <w:pStyle w:val="ListParagraph"/>
        <w:numPr>
          <w:ilvl w:val="0"/>
          <w:numId w:val="2"/>
        </w:numPr>
        <w:spacing w:before="40" w:after="40"/>
      </w:pPr>
      <w:r>
        <w:rPr>
          <w:color w:val="1A1A1A"/>
        </w:rPr>
        <w:t>Calculate average growth rates</w:t>
      </w:r>
    </w:p>
    <w:p w14:paraId="72248175" w14:textId="77777777" w:rsidR="000B5B90" w:rsidRDefault="00000000">
      <w:pPr>
        <w:pStyle w:val="ListParagraph"/>
        <w:numPr>
          <w:ilvl w:val="0"/>
          <w:numId w:val="2"/>
        </w:numPr>
        <w:spacing w:before="40" w:after="40"/>
      </w:pPr>
      <w:r>
        <w:rPr>
          <w:color w:val="1A1A1A"/>
        </w:rPr>
        <w:t>Estimate future demand</w:t>
      </w:r>
    </w:p>
    <w:p w14:paraId="7D874FF9" w14:textId="7B0F7196" w:rsidR="000B5B90" w:rsidRDefault="00000000">
      <w:pPr>
        <w:pStyle w:val="ListParagraph"/>
        <w:numPr>
          <w:ilvl w:val="0"/>
          <w:numId w:val="2"/>
        </w:numPr>
        <w:spacing w:before="40" w:after="40"/>
      </w:pPr>
      <w:r>
        <w:rPr>
          <w:color w:val="1A1A1A"/>
        </w:rPr>
        <w:t>Generate capacity recommendations</w:t>
      </w:r>
      <w:r w:rsidR="00357A7E">
        <w:rPr>
          <w:color w:val="1A1A1A"/>
        </w:rPr>
        <w:t xml:space="preserve"> </w:t>
      </w:r>
    </w:p>
    <w:p w14:paraId="4B140801" w14:textId="77777777" w:rsidR="000B5B90" w:rsidRDefault="000B5B90">
      <w:pPr>
        <w:spacing w:after="140"/>
      </w:pPr>
    </w:p>
    <w:p w14:paraId="5A83F4A4" w14:textId="77777777" w:rsidR="000B5B90" w:rsidRDefault="00000000">
      <w:pPr>
        <w:pStyle w:val="Heading2"/>
      </w:pPr>
      <w:r>
        <w:t>Example Output</w:t>
      </w:r>
    </w:p>
    <w:p w14:paraId="134D0F19" w14:textId="77777777" w:rsidR="000B5B90" w:rsidRDefault="00000000">
      <w:pPr>
        <w:spacing w:before="60" w:after="80"/>
      </w:pPr>
      <w:r>
        <w:rPr>
          <w:color w:val="1A1A1A"/>
        </w:rPr>
        <w:t>The system may recommend:</w:t>
      </w:r>
    </w:p>
    <w:p w14:paraId="0E48EB8E" w14:textId="77777777" w:rsidR="000B5B90" w:rsidRDefault="00000000">
      <w:pPr>
        <w:pStyle w:val="ListParagraph"/>
        <w:numPr>
          <w:ilvl w:val="0"/>
          <w:numId w:val="2"/>
        </w:numPr>
        <w:spacing w:before="40" w:after="40"/>
      </w:pPr>
      <w:r>
        <w:rPr>
          <w:color w:val="1A1A1A"/>
        </w:rPr>
        <w:t>10 additional access points within 12 months</w:t>
      </w:r>
    </w:p>
    <w:p w14:paraId="1E816647" w14:textId="77777777" w:rsidR="000B5B90" w:rsidRDefault="00000000">
      <w:pPr>
        <w:pStyle w:val="ListParagraph"/>
        <w:numPr>
          <w:ilvl w:val="0"/>
          <w:numId w:val="2"/>
        </w:numPr>
        <w:spacing w:before="40" w:after="40"/>
      </w:pPr>
      <w:r>
        <w:rPr>
          <w:color w:val="1A1A1A"/>
        </w:rPr>
        <w:t>Upgrade internet bandwidth from 1 Gbps to 2 Gbps</w:t>
      </w:r>
    </w:p>
    <w:p w14:paraId="653D7467" w14:textId="77777777" w:rsidR="000B5B90" w:rsidRDefault="00000000">
      <w:pPr>
        <w:pStyle w:val="ListParagraph"/>
        <w:numPr>
          <w:ilvl w:val="0"/>
          <w:numId w:val="2"/>
        </w:numPr>
        <w:spacing w:before="40" w:after="40"/>
      </w:pPr>
      <w:r>
        <w:rPr>
          <w:color w:val="1A1A1A"/>
        </w:rPr>
        <w:t>Replace aging switches within the next fiscal year</w:t>
      </w:r>
    </w:p>
    <w:p w14:paraId="01A77F9E" w14:textId="77777777" w:rsidR="000B5B90" w:rsidRDefault="000B5B90">
      <w:pPr>
        <w:spacing w:after="100"/>
      </w:pPr>
    </w:p>
    <w:p w14:paraId="11D78EF7" w14:textId="77777777" w:rsidR="000B5B90" w:rsidRDefault="00000000">
      <w:pPr>
        <w:spacing w:before="60" w:after="80"/>
      </w:pPr>
      <w:r>
        <w:rPr>
          <w:color w:val="1A1A1A"/>
        </w:rPr>
        <w:t>These recommendations support proactive planning rather than reactive upgrades.</w:t>
      </w:r>
    </w:p>
    <w:p w14:paraId="159466E9" w14:textId="77777777" w:rsidR="000B5B90" w:rsidRDefault="000B5B90">
      <w:pPr>
        <w:spacing w:after="200"/>
      </w:pPr>
    </w:p>
    <w:p w14:paraId="793CBB11" w14:textId="77777777" w:rsidR="000B5B90" w:rsidRDefault="00000000">
      <w:pPr>
        <w:pStyle w:val="Heading1"/>
        <w:pBdr>
          <w:bottom w:val="single" w:sz="6" w:space="4" w:color="2E6DB4"/>
        </w:pBdr>
      </w:pPr>
      <w:r>
        <w:t>Phase 6: Dashboard Visualization</w:t>
      </w:r>
    </w:p>
    <w:p w14:paraId="29E16922" w14:textId="21D8BEBA" w:rsidR="000B5B90" w:rsidRDefault="00000000">
      <w:pPr>
        <w:spacing w:before="60" w:after="80"/>
      </w:pPr>
      <w:r>
        <w:rPr>
          <w:color w:val="1A1A1A"/>
        </w:rPr>
        <w:t>The analy</w:t>
      </w:r>
      <w:r w:rsidR="001A454E">
        <w:rPr>
          <w:color w:val="1A1A1A"/>
        </w:rPr>
        <w:t>s</w:t>
      </w:r>
      <w:r>
        <w:rPr>
          <w:color w:val="1A1A1A"/>
        </w:rPr>
        <w:t>ed data and forecasts are presented through an interactive dashboard built on Power BI.</w:t>
      </w:r>
    </w:p>
    <w:p w14:paraId="478B1970" w14:textId="77777777" w:rsidR="000B5B90" w:rsidRDefault="000B5B90">
      <w:pPr>
        <w:spacing w:after="120"/>
      </w:pPr>
    </w:p>
    <w:p w14:paraId="3E5BC098" w14:textId="77777777" w:rsidR="000B5B90" w:rsidRDefault="00000000">
      <w:pPr>
        <w:pStyle w:val="Heading2"/>
      </w:pPr>
      <w:r>
        <w:t>Dashboard Features</w:t>
      </w:r>
    </w:p>
    <w:p w14:paraId="60F85811" w14:textId="77777777" w:rsidR="000B5B90" w:rsidRDefault="00000000">
      <w:pPr>
        <w:spacing w:before="180" w:after="80"/>
      </w:pPr>
      <w:r>
        <w:rPr>
          <w:b/>
          <w:bCs/>
          <w:color w:val="5A7FA8"/>
        </w:rPr>
        <w:t>Inventory Dashboard</w:t>
      </w:r>
    </w:p>
    <w:p w14:paraId="32575DA4" w14:textId="77777777" w:rsidR="000B5B90" w:rsidRDefault="00000000">
      <w:pPr>
        <w:spacing w:before="60" w:after="80"/>
      </w:pPr>
      <w:r>
        <w:rPr>
          <w:color w:val="1A1A1A"/>
        </w:rPr>
        <w:t>Displays:</w:t>
      </w:r>
    </w:p>
    <w:p w14:paraId="5CB031C5" w14:textId="77777777" w:rsidR="000B5B90" w:rsidRDefault="00000000">
      <w:pPr>
        <w:pStyle w:val="ListParagraph"/>
        <w:numPr>
          <w:ilvl w:val="0"/>
          <w:numId w:val="2"/>
        </w:numPr>
        <w:spacing w:before="40" w:after="40"/>
      </w:pPr>
      <w:r>
        <w:rPr>
          <w:color w:val="1A1A1A"/>
        </w:rPr>
        <w:t>Total assets</w:t>
      </w:r>
    </w:p>
    <w:p w14:paraId="6E72408F" w14:textId="77777777" w:rsidR="000B5B90" w:rsidRDefault="00000000">
      <w:pPr>
        <w:pStyle w:val="ListParagraph"/>
        <w:numPr>
          <w:ilvl w:val="0"/>
          <w:numId w:val="2"/>
        </w:numPr>
        <w:spacing w:before="40" w:after="40"/>
      </w:pPr>
      <w:r>
        <w:rPr>
          <w:color w:val="1A1A1A"/>
        </w:rPr>
        <w:t>Asset categories</w:t>
      </w:r>
    </w:p>
    <w:p w14:paraId="3023A0AA" w14:textId="77777777" w:rsidR="000B5B90" w:rsidRDefault="00000000">
      <w:pPr>
        <w:pStyle w:val="ListParagraph"/>
        <w:numPr>
          <w:ilvl w:val="0"/>
          <w:numId w:val="2"/>
        </w:numPr>
        <w:spacing w:before="40" w:after="40"/>
      </w:pPr>
      <w:r>
        <w:rPr>
          <w:color w:val="1A1A1A"/>
        </w:rPr>
        <w:t>Device distribution</w:t>
      </w:r>
    </w:p>
    <w:p w14:paraId="61D77731" w14:textId="77777777" w:rsidR="000B5B90" w:rsidRDefault="000B5B90">
      <w:pPr>
        <w:spacing w:after="100"/>
      </w:pPr>
    </w:p>
    <w:p w14:paraId="2204800C" w14:textId="77777777" w:rsidR="000B5B90" w:rsidRDefault="00000000">
      <w:pPr>
        <w:spacing w:before="180" w:after="80"/>
      </w:pPr>
      <w:r>
        <w:rPr>
          <w:b/>
          <w:bCs/>
          <w:color w:val="5A7FA8"/>
        </w:rPr>
        <w:t>Utilization Dashboard</w:t>
      </w:r>
    </w:p>
    <w:p w14:paraId="21B11FC2" w14:textId="77777777" w:rsidR="000B5B90" w:rsidRDefault="00000000">
      <w:pPr>
        <w:spacing w:before="60" w:after="80"/>
      </w:pPr>
      <w:r>
        <w:rPr>
          <w:color w:val="1A1A1A"/>
        </w:rPr>
        <w:t>Displays:</w:t>
      </w:r>
    </w:p>
    <w:p w14:paraId="231C0F53" w14:textId="77777777" w:rsidR="000B5B90" w:rsidRDefault="00000000">
      <w:pPr>
        <w:pStyle w:val="ListParagraph"/>
        <w:numPr>
          <w:ilvl w:val="0"/>
          <w:numId w:val="2"/>
        </w:numPr>
        <w:spacing w:before="40" w:after="40"/>
      </w:pPr>
      <w:r>
        <w:rPr>
          <w:color w:val="1A1A1A"/>
        </w:rPr>
        <w:t>Bandwidth usage</w:t>
      </w:r>
    </w:p>
    <w:p w14:paraId="06849F53" w14:textId="77777777" w:rsidR="000B5B90" w:rsidRDefault="00000000">
      <w:pPr>
        <w:pStyle w:val="ListParagraph"/>
        <w:numPr>
          <w:ilvl w:val="0"/>
          <w:numId w:val="2"/>
        </w:numPr>
        <w:spacing w:before="40" w:after="40"/>
      </w:pPr>
      <w:r>
        <w:rPr>
          <w:color w:val="1A1A1A"/>
        </w:rPr>
        <w:t>Port utilization</w:t>
      </w:r>
    </w:p>
    <w:p w14:paraId="28E0E129" w14:textId="77777777" w:rsidR="000B5B90" w:rsidRDefault="00000000">
      <w:pPr>
        <w:pStyle w:val="ListParagraph"/>
        <w:numPr>
          <w:ilvl w:val="0"/>
          <w:numId w:val="2"/>
        </w:numPr>
        <w:spacing w:before="40" w:after="40"/>
      </w:pPr>
      <w:r>
        <w:rPr>
          <w:color w:val="1A1A1A"/>
        </w:rPr>
        <w:t>Device performance</w:t>
      </w:r>
    </w:p>
    <w:p w14:paraId="562AA99A" w14:textId="77777777" w:rsidR="000B5B90" w:rsidRDefault="000B5B90">
      <w:pPr>
        <w:spacing w:after="100"/>
      </w:pPr>
    </w:p>
    <w:p w14:paraId="3DB94C44" w14:textId="77777777" w:rsidR="000B5B90" w:rsidRDefault="00000000">
      <w:pPr>
        <w:spacing w:before="180" w:after="80"/>
      </w:pPr>
      <w:r>
        <w:rPr>
          <w:b/>
          <w:bCs/>
          <w:color w:val="5A7FA8"/>
        </w:rPr>
        <w:t>Capacity Planning Dashboard</w:t>
      </w:r>
    </w:p>
    <w:p w14:paraId="08AFA5F2" w14:textId="77777777" w:rsidR="000B5B90" w:rsidRDefault="00000000">
      <w:pPr>
        <w:spacing w:before="60" w:after="80"/>
      </w:pPr>
      <w:r>
        <w:rPr>
          <w:color w:val="1A1A1A"/>
        </w:rPr>
        <w:t>Displays:</w:t>
      </w:r>
    </w:p>
    <w:p w14:paraId="557DF534" w14:textId="77777777" w:rsidR="000B5B90" w:rsidRDefault="00000000">
      <w:pPr>
        <w:pStyle w:val="ListParagraph"/>
        <w:numPr>
          <w:ilvl w:val="0"/>
          <w:numId w:val="2"/>
        </w:numPr>
        <w:spacing w:before="40" w:after="40"/>
      </w:pPr>
      <w:r>
        <w:rPr>
          <w:color w:val="1A1A1A"/>
        </w:rPr>
        <w:t>Growth trends</w:t>
      </w:r>
    </w:p>
    <w:p w14:paraId="5C349FE2" w14:textId="77777777" w:rsidR="000B5B90" w:rsidRDefault="00000000">
      <w:pPr>
        <w:pStyle w:val="ListParagraph"/>
        <w:numPr>
          <w:ilvl w:val="0"/>
          <w:numId w:val="2"/>
        </w:numPr>
        <w:spacing w:before="40" w:after="40"/>
      </w:pPr>
      <w:r>
        <w:rPr>
          <w:color w:val="1A1A1A"/>
        </w:rPr>
        <w:t>Forecasted requirements</w:t>
      </w:r>
    </w:p>
    <w:p w14:paraId="69E692B1" w14:textId="77777777" w:rsidR="000B5B90" w:rsidRDefault="00000000">
      <w:pPr>
        <w:pStyle w:val="ListParagraph"/>
        <w:numPr>
          <w:ilvl w:val="0"/>
          <w:numId w:val="2"/>
        </w:numPr>
        <w:spacing w:before="40" w:after="40"/>
      </w:pPr>
      <w:r>
        <w:rPr>
          <w:color w:val="1A1A1A"/>
        </w:rPr>
        <w:t>Upgrade recommendations</w:t>
      </w:r>
    </w:p>
    <w:p w14:paraId="4D96783A" w14:textId="77777777" w:rsidR="000B5B90" w:rsidRDefault="000B5B90">
      <w:pPr>
        <w:spacing w:after="200"/>
      </w:pPr>
    </w:p>
    <w:p w14:paraId="208F2070" w14:textId="77777777" w:rsidR="000B5B90" w:rsidRDefault="00000000">
      <w:pPr>
        <w:pStyle w:val="Heading1"/>
        <w:pBdr>
          <w:bottom w:val="single" w:sz="6" w:space="4" w:color="2E6DB4"/>
        </w:pBdr>
      </w:pPr>
      <w:r>
        <w:lastRenderedPageBreak/>
        <w:t>System Evaluation</w:t>
      </w:r>
    </w:p>
    <w:p w14:paraId="2DDC3A96" w14:textId="77777777" w:rsidR="000B5B90" w:rsidRDefault="00000000">
      <w:pPr>
        <w:spacing w:before="60" w:after="80"/>
      </w:pPr>
      <w:r>
        <w:rPr>
          <w:color w:val="1A1A1A"/>
        </w:rPr>
        <w:t>The proposed system is evaluated based on its ability to support infrastructure planning and decision-making.</w:t>
      </w:r>
    </w:p>
    <w:p w14:paraId="74C0546C" w14:textId="77777777" w:rsidR="000B5B90" w:rsidRDefault="000B5B90">
      <w:pPr>
        <w:spacing w:after="120"/>
      </w:pPr>
    </w:p>
    <w:p w14:paraId="11739B76" w14:textId="77777777" w:rsidR="000B5B90" w:rsidRDefault="00000000">
      <w:pPr>
        <w:pStyle w:val="Heading2"/>
      </w:pPr>
      <w:r>
        <w:t>Evaluation Criteria</w:t>
      </w:r>
    </w:p>
    <w:p w14:paraId="1B1FCAD2" w14:textId="77777777" w:rsidR="000B5B90" w:rsidRDefault="00000000">
      <w:pPr>
        <w:spacing w:before="180" w:after="80"/>
      </w:pPr>
      <w:r>
        <w:rPr>
          <w:b/>
          <w:bCs/>
          <w:color w:val="5A7FA8"/>
        </w:rPr>
        <w:t>Forecast Accuracy</w:t>
      </w:r>
    </w:p>
    <w:p w14:paraId="2DB4A2AC" w14:textId="77777777" w:rsidR="000B5B90" w:rsidRDefault="00000000">
      <w:pPr>
        <w:spacing w:before="60" w:after="80"/>
      </w:pPr>
      <w:r>
        <w:rPr>
          <w:color w:val="1A1A1A"/>
        </w:rPr>
        <w:t>Measures how accurately future requirements are predicted.</w:t>
      </w:r>
    </w:p>
    <w:p w14:paraId="05D165CC" w14:textId="77777777" w:rsidR="000B5B90" w:rsidRDefault="000B5B90">
      <w:pPr>
        <w:spacing w:after="80"/>
      </w:pPr>
    </w:p>
    <w:p w14:paraId="4D3AF742" w14:textId="77777777" w:rsidR="000B5B90" w:rsidRDefault="00000000">
      <w:pPr>
        <w:spacing w:before="180" w:after="80"/>
      </w:pPr>
      <w:r>
        <w:rPr>
          <w:b/>
          <w:bCs/>
          <w:color w:val="5A7FA8"/>
        </w:rPr>
        <w:t>Inventory Accuracy</w:t>
      </w:r>
    </w:p>
    <w:p w14:paraId="6A2C88FF" w14:textId="77777777" w:rsidR="000B5B90" w:rsidRDefault="00000000">
      <w:pPr>
        <w:spacing w:before="60" w:after="80"/>
      </w:pPr>
      <w:r>
        <w:rPr>
          <w:color w:val="1A1A1A"/>
        </w:rPr>
        <w:t>Evaluates whether inventory records correctly represent actual assets.</w:t>
      </w:r>
    </w:p>
    <w:p w14:paraId="49909FAA" w14:textId="77777777" w:rsidR="000B5B90" w:rsidRDefault="000B5B90">
      <w:pPr>
        <w:spacing w:after="80"/>
      </w:pPr>
    </w:p>
    <w:p w14:paraId="4C4A0E5B" w14:textId="77777777" w:rsidR="000B5B90" w:rsidRDefault="00000000">
      <w:pPr>
        <w:spacing w:before="180" w:after="80"/>
      </w:pPr>
      <w:r>
        <w:rPr>
          <w:b/>
          <w:bCs/>
          <w:color w:val="5A7FA8"/>
        </w:rPr>
        <w:t>Decision Support Effectiveness</w:t>
      </w:r>
    </w:p>
    <w:p w14:paraId="50158B7B" w14:textId="77777777" w:rsidR="000B5B90" w:rsidRDefault="00000000">
      <w:pPr>
        <w:spacing w:before="60" w:after="80"/>
      </w:pPr>
      <w:r>
        <w:rPr>
          <w:color w:val="1A1A1A"/>
        </w:rPr>
        <w:t>Assesses whether recommendations assist administrators in planning infrastructure upgrades.</w:t>
      </w:r>
    </w:p>
    <w:p w14:paraId="6594C007" w14:textId="77777777" w:rsidR="000B5B90" w:rsidRDefault="000B5B90">
      <w:pPr>
        <w:spacing w:after="80"/>
      </w:pPr>
    </w:p>
    <w:p w14:paraId="1697BE49" w14:textId="77777777" w:rsidR="000B5B90" w:rsidRDefault="00000000">
      <w:pPr>
        <w:spacing w:before="180" w:after="80"/>
      </w:pPr>
      <w:r>
        <w:rPr>
          <w:b/>
          <w:bCs/>
          <w:color w:val="5A7FA8"/>
        </w:rPr>
        <w:t>User Satisfaction</w:t>
      </w:r>
    </w:p>
    <w:p w14:paraId="566BC604" w14:textId="77777777" w:rsidR="000B5B90" w:rsidRDefault="00000000">
      <w:pPr>
        <w:spacing w:before="60" w:after="80"/>
      </w:pPr>
      <w:r>
        <w:rPr>
          <w:color w:val="1A1A1A"/>
        </w:rPr>
        <w:t>Feedback may be collected from network administrators regarding system usefulness and usability.</w:t>
      </w:r>
    </w:p>
    <w:p w14:paraId="7F987CF0" w14:textId="77777777" w:rsidR="000B5B90" w:rsidRDefault="000B5B90">
      <w:pPr>
        <w:spacing w:after="200"/>
      </w:pPr>
    </w:p>
    <w:p w14:paraId="17FDFC33" w14:textId="77777777" w:rsidR="000B5B90" w:rsidRDefault="00000000">
      <w:pPr>
        <w:pStyle w:val="Heading1"/>
        <w:pBdr>
          <w:bottom w:val="single" w:sz="6" w:space="4" w:color="2E6DB4"/>
        </w:pBdr>
      </w:pPr>
      <w:r>
        <w:t>Software and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B5B90" w14:paraId="6DDDC2FA" w14:textId="77777777">
        <w:tc>
          <w:tcPr>
            <w:tcW w:w="468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200" w:type="dxa"/>
              <w:bottom w:w="100" w:type="dxa"/>
              <w:right w:w="200" w:type="dxa"/>
            </w:tcMar>
          </w:tcPr>
          <w:p w14:paraId="05C0F17E" w14:textId="77777777" w:rsidR="000B5B90" w:rsidRDefault="00000000">
            <w:r>
              <w:rPr>
                <w:b/>
                <w:bCs/>
                <w:color w:val="FFFFFF"/>
              </w:rPr>
              <w:t>Component</w:t>
            </w:r>
          </w:p>
        </w:tc>
        <w:tc>
          <w:tcPr>
            <w:tcW w:w="468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200" w:type="dxa"/>
              <w:bottom w:w="100" w:type="dxa"/>
              <w:right w:w="200" w:type="dxa"/>
            </w:tcMar>
          </w:tcPr>
          <w:p w14:paraId="55FD34C1" w14:textId="77777777" w:rsidR="000B5B90" w:rsidRDefault="00000000">
            <w:r>
              <w:rPr>
                <w:b/>
                <w:bCs/>
                <w:color w:val="FFFFFF"/>
              </w:rPr>
              <w:t>Tool</w:t>
            </w:r>
          </w:p>
        </w:tc>
      </w:tr>
      <w:tr w:rsidR="000B5B90" w14:paraId="79F4D129"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200" w:type="dxa"/>
              <w:bottom w:w="80" w:type="dxa"/>
              <w:right w:w="200" w:type="dxa"/>
            </w:tcMar>
          </w:tcPr>
          <w:p w14:paraId="6F8DDC1D" w14:textId="77777777" w:rsidR="000B5B90" w:rsidRDefault="00000000">
            <w:r>
              <w:rPr>
                <w:b/>
                <w:bCs/>
                <w:color w:val="1B3A6B"/>
              </w:rPr>
              <w:t>Programming Language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200" w:type="dxa"/>
              <w:bottom w:w="80" w:type="dxa"/>
              <w:right w:w="200" w:type="dxa"/>
            </w:tcMar>
          </w:tcPr>
          <w:p w14:paraId="304248EF" w14:textId="77777777" w:rsidR="000B5B90" w:rsidRDefault="00000000">
            <w:r>
              <w:rPr>
                <w:color w:val="1A1A1A"/>
              </w:rPr>
              <w:t>Python</w:t>
            </w:r>
          </w:p>
        </w:tc>
      </w:tr>
      <w:tr w:rsidR="000B5B90" w14:paraId="54B7A49B"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200" w:type="dxa"/>
              <w:bottom w:w="80" w:type="dxa"/>
              <w:right w:w="200" w:type="dxa"/>
            </w:tcMar>
          </w:tcPr>
          <w:p w14:paraId="40091804" w14:textId="77777777" w:rsidR="000B5B90" w:rsidRDefault="00000000">
            <w:r>
              <w:rPr>
                <w:b/>
                <w:bCs/>
                <w:color w:val="1B3A6B"/>
              </w:rPr>
              <w:t>Database</w:t>
            </w:r>
          </w:p>
        </w:tc>
        <w:tc>
          <w:tcPr>
            <w:tcW w:w="46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200" w:type="dxa"/>
              <w:bottom w:w="80" w:type="dxa"/>
              <w:right w:w="200" w:type="dxa"/>
            </w:tcMar>
          </w:tcPr>
          <w:p w14:paraId="37EB30B0" w14:textId="77777777" w:rsidR="000B5B90" w:rsidRDefault="00000000">
            <w:r>
              <w:rPr>
                <w:color w:val="1A1A1A"/>
              </w:rPr>
              <w:t>MySQL</w:t>
            </w:r>
          </w:p>
        </w:tc>
      </w:tr>
      <w:tr w:rsidR="000B5B90" w14:paraId="59DA667F"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200" w:type="dxa"/>
              <w:bottom w:w="80" w:type="dxa"/>
              <w:right w:w="200" w:type="dxa"/>
            </w:tcMar>
          </w:tcPr>
          <w:p w14:paraId="2432B1E4" w14:textId="77777777" w:rsidR="000B5B90" w:rsidRDefault="00000000">
            <w:r>
              <w:rPr>
                <w:b/>
                <w:bCs/>
                <w:color w:val="1B3A6B"/>
              </w:rPr>
              <w:t>Data Analysis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200" w:type="dxa"/>
              <w:bottom w:w="80" w:type="dxa"/>
              <w:right w:w="200" w:type="dxa"/>
            </w:tcMar>
          </w:tcPr>
          <w:p w14:paraId="47DF3AAA" w14:textId="77777777" w:rsidR="000B5B90" w:rsidRDefault="00000000">
            <w:r>
              <w:rPr>
                <w:color w:val="1A1A1A"/>
              </w:rPr>
              <w:t>Pandas, NumPy</w:t>
            </w:r>
          </w:p>
        </w:tc>
      </w:tr>
      <w:tr w:rsidR="000B5B90" w14:paraId="477F8206"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200" w:type="dxa"/>
              <w:bottom w:w="80" w:type="dxa"/>
              <w:right w:w="200" w:type="dxa"/>
            </w:tcMar>
          </w:tcPr>
          <w:p w14:paraId="2A9AEEB4" w14:textId="77777777" w:rsidR="000B5B90" w:rsidRDefault="00000000">
            <w:r>
              <w:rPr>
                <w:b/>
                <w:bCs/>
                <w:color w:val="1B3A6B"/>
              </w:rPr>
              <w:t>Dashboard</w:t>
            </w:r>
          </w:p>
        </w:tc>
        <w:tc>
          <w:tcPr>
            <w:tcW w:w="46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200" w:type="dxa"/>
              <w:bottom w:w="80" w:type="dxa"/>
              <w:right w:w="200" w:type="dxa"/>
            </w:tcMar>
          </w:tcPr>
          <w:p w14:paraId="14C43DB2" w14:textId="77777777" w:rsidR="000B5B90" w:rsidRDefault="00000000">
            <w:r>
              <w:rPr>
                <w:color w:val="1A1A1A"/>
              </w:rPr>
              <w:t>Power BI</w:t>
            </w:r>
          </w:p>
        </w:tc>
      </w:tr>
      <w:tr w:rsidR="000B5B90" w14:paraId="5E29460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200" w:type="dxa"/>
              <w:bottom w:w="80" w:type="dxa"/>
              <w:right w:w="200" w:type="dxa"/>
            </w:tcMar>
          </w:tcPr>
          <w:p w14:paraId="01ABE80A" w14:textId="77777777" w:rsidR="000B5B90" w:rsidRDefault="00000000">
            <w:r>
              <w:rPr>
                <w:b/>
                <w:bCs/>
                <w:color w:val="1B3A6B"/>
              </w:rPr>
              <w:t>Development Environment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200" w:type="dxa"/>
              <w:bottom w:w="80" w:type="dxa"/>
              <w:right w:w="200" w:type="dxa"/>
            </w:tcMar>
          </w:tcPr>
          <w:p w14:paraId="3AF18287" w14:textId="77777777" w:rsidR="000B5B90" w:rsidRDefault="00000000">
            <w:r>
              <w:rPr>
                <w:color w:val="1A1A1A"/>
              </w:rPr>
              <w:t>Jupyter Notebook</w:t>
            </w:r>
          </w:p>
        </w:tc>
      </w:tr>
    </w:tbl>
    <w:p w14:paraId="7070EC09" w14:textId="77777777" w:rsidR="000B5B90" w:rsidRDefault="000B5B90">
      <w:pPr>
        <w:spacing w:after="240"/>
      </w:pPr>
    </w:p>
    <w:p w14:paraId="371BFF85" w14:textId="77777777" w:rsidR="000B5B90" w:rsidRDefault="00000000">
      <w:pPr>
        <w:pStyle w:val="Heading1"/>
        <w:pBdr>
          <w:bottom w:val="single" w:sz="6" w:space="4" w:color="2E6DB4"/>
        </w:pBdr>
      </w:pPr>
      <w:r>
        <w:t>Conclusion</w:t>
      </w:r>
    </w:p>
    <w:p w14:paraId="48265AAC" w14:textId="77777777" w:rsidR="000B5B90" w:rsidRDefault="00000000">
      <w:pPr>
        <w:spacing w:before="60" w:after="80"/>
      </w:pPr>
      <w:r>
        <w:rPr>
          <w:color w:val="1A1A1A"/>
        </w:rPr>
        <w:t>This proposal presented the methodology for developing the Intelligent Network Inventory and Capacity Planning System. The methodology consists of network asset data collection, preprocessing, inventory analysis, trend analysis, capacity forecasting, and dashboard visualization. By applying Trend Analysis, the system can provide data-driven insights and forecasting capabilities that assist organizations in managing network infrastructure efficiently and planning future capacity requirements proactively.</w:t>
      </w:r>
    </w:p>
    <w:p w14:paraId="02714BA9" w14:textId="77777777" w:rsidR="000B5B90" w:rsidRDefault="000B5B90">
      <w:pPr>
        <w:spacing w:after="240"/>
      </w:pPr>
    </w:p>
    <w:p w14:paraId="1AF9CAC4" w14:textId="77777777" w:rsidR="00F10888" w:rsidRDefault="00F10888"/>
    <w:sectPr w:rsidR="00F1088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DB0B6" w14:textId="77777777" w:rsidR="002A154E" w:rsidRDefault="002A154E">
      <w:r>
        <w:separator/>
      </w:r>
    </w:p>
  </w:endnote>
  <w:endnote w:type="continuationSeparator" w:id="0">
    <w:p w14:paraId="51F2760B" w14:textId="77777777" w:rsidR="002A154E" w:rsidRDefault="002A1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ABB5A" w14:textId="09F2F887" w:rsidR="000B5B90" w:rsidRDefault="00000000">
    <w:pPr>
      <w:pBdr>
        <w:top w:val="single" w:sz="4" w:space="0" w:color="2E6DB4"/>
      </w:pBdr>
      <w:tabs>
        <w:tab w:val="right" w:pos="9360"/>
      </w:tabs>
      <w:spacing w:before="80"/>
    </w:pPr>
    <w:r>
      <w:rPr>
        <w:color w:val="5A7FA8"/>
        <w:sz w:val="18"/>
        <w:szCs w:val="18"/>
      </w:rPr>
      <w:t>Network Internship</w:t>
    </w:r>
    <w:r>
      <w:rPr>
        <w:sz w:val="18"/>
        <w:szCs w:val="18"/>
      </w:rPr>
      <w:tab/>
    </w:r>
    <w:r>
      <w:rPr>
        <w:color w:val="5A7FA8"/>
        <w:sz w:val="18"/>
        <w:szCs w:val="18"/>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C9D31" w14:textId="77777777" w:rsidR="002A154E" w:rsidRDefault="002A154E">
      <w:r>
        <w:separator/>
      </w:r>
    </w:p>
  </w:footnote>
  <w:footnote w:type="continuationSeparator" w:id="0">
    <w:p w14:paraId="00111A15" w14:textId="77777777" w:rsidR="002A154E" w:rsidRDefault="002A15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1D6C3" w14:textId="3D851B6F" w:rsidR="000B5B90" w:rsidRDefault="00000000">
    <w:pPr>
      <w:pBdr>
        <w:bottom w:val="single" w:sz="6" w:space="0" w:color="1B3A6B"/>
      </w:pBdr>
      <w:tabs>
        <w:tab w:val="right" w:pos="9360"/>
      </w:tabs>
      <w:spacing w:after="120"/>
    </w:pPr>
    <w:r>
      <w:rPr>
        <w:b/>
        <w:bCs/>
        <w:color w:val="1B3A6B"/>
        <w:sz w:val="18"/>
        <w:szCs w:val="18"/>
      </w:rPr>
      <w:t xml:space="preserve">Network Inventory &amp; Capacity Planning </w:t>
    </w:r>
    <w:r w:rsidR="0091348C">
      <w:rPr>
        <w:b/>
        <w:bCs/>
        <w:color w:val="1B3A6B"/>
        <w:sz w:val="18"/>
        <w:szCs w:val="18"/>
      </w:rPr>
      <w:t>System</w:t>
    </w:r>
    <w:r>
      <w:rPr>
        <w:sz w:val="18"/>
        <w:szCs w:val="18"/>
      </w:rPr>
      <w:tab/>
    </w:r>
    <w:r w:rsidR="00D36225">
      <w:rPr>
        <w:i/>
        <w:iCs/>
        <w:color w:val="5A7FA8"/>
        <w:sz w:val="16"/>
        <w:szCs w:val="16"/>
      </w:rPr>
      <w:t>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650A8"/>
    <w:multiLevelType w:val="hybridMultilevel"/>
    <w:tmpl w:val="E4005070"/>
    <w:lvl w:ilvl="0" w:tplc="55E0EBD6">
      <w:start w:val="1"/>
      <w:numFmt w:val="bullet"/>
      <w:lvlText w:val="•"/>
      <w:lvlJc w:val="left"/>
      <w:pPr>
        <w:ind w:left="480" w:hanging="240"/>
      </w:pPr>
    </w:lvl>
    <w:lvl w:ilvl="1" w:tplc="2E54DB7A">
      <w:numFmt w:val="decimal"/>
      <w:lvlText w:val=""/>
      <w:lvlJc w:val="left"/>
    </w:lvl>
    <w:lvl w:ilvl="2" w:tplc="8C4245C6">
      <w:numFmt w:val="decimal"/>
      <w:lvlText w:val=""/>
      <w:lvlJc w:val="left"/>
    </w:lvl>
    <w:lvl w:ilvl="3" w:tplc="25BE7408">
      <w:numFmt w:val="decimal"/>
      <w:lvlText w:val=""/>
      <w:lvlJc w:val="left"/>
    </w:lvl>
    <w:lvl w:ilvl="4" w:tplc="F9886B02">
      <w:numFmt w:val="decimal"/>
      <w:lvlText w:val=""/>
      <w:lvlJc w:val="left"/>
    </w:lvl>
    <w:lvl w:ilvl="5" w:tplc="8CDEA3E4">
      <w:numFmt w:val="decimal"/>
      <w:lvlText w:val=""/>
      <w:lvlJc w:val="left"/>
    </w:lvl>
    <w:lvl w:ilvl="6" w:tplc="DA9C4FCC">
      <w:numFmt w:val="decimal"/>
      <w:lvlText w:val=""/>
      <w:lvlJc w:val="left"/>
    </w:lvl>
    <w:lvl w:ilvl="7" w:tplc="9E2466D2">
      <w:numFmt w:val="decimal"/>
      <w:lvlText w:val=""/>
      <w:lvlJc w:val="left"/>
    </w:lvl>
    <w:lvl w:ilvl="8" w:tplc="27E4BB86">
      <w:numFmt w:val="decimal"/>
      <w:lvlText w:val=""/>
      <w:lvlJc w:val="left"/>
    </w:lvl>
  </w:abstractNum>
  <w:abstractNum w:abstractNumId="1" w15:restartNumberingAfterBreak="0">
    <w:nsid w:val="6D437B1A"/>
    <w:multiLevelType w:val="hybridMultilevel"/>
    <w:tmpl w:val="BAA838CA"/>
    <w:lvl w:ilvl="0" w:tplc="E5BE6CB6">
      <w:start w:val="1"/>
      <w:numFmt w:val="bullet"/>
      <w:lvlText w:val="●"/>
      <w:lvlJc w:val="left"/>
      <w:pPr>
        <w:ind w:left="720" w:hanging="360"/>
      </w:pPr>
    </w:lvl>
    <w:lvl w:ilvl="1" w:tplc="124C612A">
      <w:start w:val="1"/>
      <w:numFmt w:val="bullet"/>
      <w:lvlText w:val="○"/>
      <w:lvlJc w:val="left"/>
      <w:pPr>
        <w:ind w:left="1440" w:hanging="360"/>
      </w:pPr>
    </w:lvl>
    <w:lvl w:ilvl="2" w:tplc="E50CB4FA">
      <w:start w:val="1"/>
      <w:numFmt w:val="bullet"/>
      <w:lvlText w:val="■"/>
      <w:lvlJc w:val="left"/>
      <w:pPr>
        <w:ind w:left="2160" w:hanging="360"/>
      </w:pPr>
    </w:lvl>
    <w:lvl w:ilvl="3" w:tplc="7638D156">
      <w:start w:val="1"/>
      <w:numFmt w:val="bullet"/>
      <w:lvlText w:val="●"/>
      <w:lvlJc w:val="left"/>
      <w:pPr>
        <w:ind w:left="2880" w:hanging="360"/>
      </w:pPr>
    </w:lvl>
    <w:lvl w:ilvl="4" w:tplc="4828A056">
      <w:start w:val="1"/>
      <w:numFmt w:val="bullet"/>
      <w:lvlText w:val="○"/>
      <w:lvlJc w:val="left"/>
      <w:pPr>
        <w:ind w:left="3600" w:hanging="360"/>
      </w:pPr>
    </w:lvl>
    <w:lvl w:ilvl="5" w:tplc="B0A66C54">
      <w:start w:val="1"/>
      <w:numFmt w:val="bullet"/>
      <w:lvlText w:val="■"/>
      <w:lvlJc w:val="left"/>
      <w:pPr>
        <w:ind w:left="4320" w:hanging="360"/>
      </w:pPr>
    </w:lvl>
    <w:lvl w:ilvl="6" w:tplc="3A24E9B2">
      <w:start w:val="1"/>
      <w:numFmt w:val="bullet"/>
      <w:lvlText w:val="●"/>
      <w:lvlJc w:val="left"/>
      <w:pPr>
        <w:ind w:left="5040" w:hanging="360"/>
      </w:pPr>
    </w:lvl>
    <w:lvl w:ilvl="7" w:tplc="CE201894">
      <w:start w:val="1"/>
      <w:numFmt w:val="bullet"/>
      <w:lvlText w:val="●"/>
      <w:lvlJc w:val="left"/>
      <w:pPr>
        <w:ind w:left="5760" w:hanging="360"/>
      </w:pPr>
    </w:lvl>
    <w:lvl w:ilvl="8" w:tplc="35FC63EE">
      <w:start w:val="1"/>
      <w:numFmt w:val="bullet"/>
      <w:lvlText w:val="●"/>
      <w:lvlJc w:val="left"/>
      <w:pPr>
        <w:ind w:left="6480" w:hanging="360"/>
      </w:pPr>
    </w:lvl>
  </w:abstractNum>
  <w:abstractNum w:abstractNumId="2" w15:restartNumberingAfterBreak="0">
    <w:nsid w:val="7E7231CB"/>
    <w:multiLevelType w:val="hybridMultilevel"/>
    <w:tmpl w:val="06C64DCC"/>
    <w:lvl w:ilvl="0" w:tplc="F4CA9AE2">
      <w:start w:val="1"/>
      <w:numFmt w:val="bullet"/>
      <w:lvlText w:val="✓"/>
      <w:lvlJc w:val="left"/>
      <w:pPr>
        <w:ind w:left="480" w:hanging="240"/>
      </w:pPr>
    </w:lvl>
    <w:lvl w:ilvl="1" w:tplc="44CA67D4">
      <w:numFmt w:val="decimal"/>
      <w:lvlText w:val=""/>
      <w:lvlJc w:val="left"/>
    </w:lvl>
    <w:lvl w:ilvl="2" w:tplc="AAEA6DC2">
      <w:numFmt w:val="decimal"/>
      <w:lvlText w:val=""/>
      <w:lvlJc w:val="left"/>
    </w:lvl>
    <w:lvl w:ilvl="3" w:tplc="06B48FBC">
      <w:numFmt w:val="decimal"/>
      <w:lvlText w:val=""/>
      <w:lvlJc w:val="left"/>
    </w:lvl>
    <w:lvl w:ilvl="4" w:tplc="CC849B1C">
      <w:numFmt w:val="decimal"/>
      <w:lvlText w:val=""/>
      <w:lvlJc w:val="left"/>
    </w:lvl>
    <w:lvl w:ilvl="5" w:tplc="1408BB2A">
      <w:numFmt w:val="decimal"/>
      <w:lvlText w:val=""/>
      <w:lvlJc w:val="left"/>
    </w:lvl>
    <w:lvl w:ilvl="6" w:tplc="C10ED90A">
      <w:numFmt w:val="decimal"/>
      <w:lvlText w:val=""/>
      <w:lvlJc w:val="left"/>
    </w:lvl>
    <w:lvl w:ilvl="7" w:tplc="06229C9C">
      <w:numFmt w:val="decimal"/>
      <w:lvlText w:val=""/>
      <w:lvlJc w:val="left"/>
    </w:lvl>
    <w:lvl w:ilvl="8" w:tplc="7FAAFCC4">
      <w:numFmt w:val="decimal"/>
      <w:lvlText w:val=""/>
      <w:lvlJc w:val="left"/>
    </w:lvl>
  </w:abstractNum>
  <w:num w:numId="1" w16cid:durableId="969557630">
    <w:abstractNumId w:val="1"/>
    <w:lvlOverride w:ilvl="0">
      <w:startOverride w:val="1"/>
    </w:lvlOverride>
  </w:num>
  <w:num w:numId="2" w16cid:durableId="1740833585">
    <w:abstractNumId w:val="0"/>
    <w:lvlOverride w:ilvl="0">
      <w:startOverride w:val="1"/>
    </w:lvlOverride>
  </w:num>
  <w:num w:numId="3" w16cid:durableId="20876032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B90"/>
    <w:rsid w:val="000B5B90"/>
    <w:rsid w:val="00157EE2"/>
    <w:rsid w:val="00195F6B"/>
    <w:rsid w:val="001A454E"/>
    <w:rsid w:val="002A154E"/>
    <w:rsid w:val="00357A7E"/>
    <w:rsid w:val="0045193D"/>
    <w:rsid w:val="004659C2"/>
    <w:rsid w:val="0091348C"/>
    <w:rsid w:val="00967D24"/>
    <w:rsid w:val="00B83DDA"/>
    <w:rsid w:val="00C64C75"/>
    <w:rsid w:val="00D36225"/>
    <w:rsid w:val="00E55A7F"/>
    <w:rsid w:val="00F1088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5FDCC5"/>
  <w15:docId w15:val="{245D6FFE-FB5D-4FB9-8496-A8B2EF77D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6B"/>
      <w:sz w:val="28"/>
      <w:szCs w:val="28"/>
    </w:rPr>
  </w:style>
  <w:style w:type="paragraph" w:styleId="Heading2">
    <w:name w:val="heading 2"/>
    <w:uiPriority w:val="9"/>
    <w:unhideWhenUsed/>
    <w:qFormat/>
    <w:pPr>
      <w:spacing w:before="240" w:after="100"/>
      <w:outlineLvl w:val="1"/>
    </w:pPr>
    <w:rPr>
      <w:b/>
      <w:bCs/>
      <w:color w:val="2E6DB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36225"/>
    <w:pPr>
      <w:tabs>
        <w:tab w:val="center" w:pos="4513"/>
        <w:tab w:val="right" w:pos="9026"/>
      </w:tabs>
    </w:pPr>
  </w:style>
  <w:style w:type="character" w:customStyle="1" w:styleId="HeaderChar">
    <w:name w:val="Header Char"/>
    <w:basedOn w:val="DefaultParagraphFont"/>
    <w:link w:val="Header"/>
    <w:uiPriority w:val="99"/>
    <w:rsid w:val="00D36225"/>
  </w:style>
  <w:style w:type="paragraph" w:styleId="Footer">
    <w:name w:val="footer"/>
    <w:basedOn w:val="Normal"/>
    <w:link w:val="FooterChar"/>
    <w:uiPriority w:val="99"/>
    <w:unhideWhenUsed/>
    <w:rsid w:val="00D36225"/>
    <w:pPr>
      <w:tabs>
        <w:tab w:val="center" w:pos="4513"/>
        <w:tab w:val="right" w:pos="9026"/>
      </w:tabs>
    </w:pPr>
  </w:style>
  <w:style w:type="character" w:customStyle="1" w:styleId="FooterChar">
    <w:name w:val="Footer Char"/>
    <w:basedOn w:val="DefaultParagraphFont"/>
    <w:link w:val="Footer"/>
    <w:uiPriority w:val="99"/>
    <w:rsid w:val="00D3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246</TotalTime>
  <Pages>7</Pages>
  <Words>914</Words>
  <Characters>5215</Characters>
  <Application>Microsoft Office Word</Application>
  <DocSecurity>0</DocSecurity>
  <Lines>43</Lines>
  <Paragraphs>12</Paragraphs>
  <ScaleCrop>false</ScaleCrop>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ARIB ALAM</cp:lastModifiedBy>
  <cp:revision>10</cp:revision>
  <dcterms:created xsi:type="dcterms:W3CDTF">2026-06-08T02:03:00Z</dcterms:created>
  <dcterms:modified xsi:type="dcterms:W3CDTF">2026-06-11T06:11:00Z</dcterms:modified>
</cp:coreProperties>
</file>