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Lezing &amp; Toelichting</w:t>
      </w:r>
    </w:p>
    <w:p>
      <w:pPr>
        <w:pStyle w:val="Heading1"/>
        <w:spacing w:lineRule="auto"/>
      </w:pPr>
      <w:r>
        <w:rPr/>
        <w:t xml:space="preserve">Het brood dat je niet kende</w:t>
      </w:r>
    </w:p>
    <w:p>
      <w:pPr>
        <w:spacing w:lineRule="auto"/>
      </w:pPr>
      <w:r>
        <w:rPr>
          <w:b/>
        </w:rPr>
        <w:t xml:space="preserve">Tora:</w:t>
      </w:r>
      <w:r>
        <w:rPr/>
        <w:t xml:space="preserve"> Deuteronomium 7:12–11:25</w:t>
      </w:r>
    </w:p>
    <w:p>
      <w:pPr>
        <w:spacing w:lineRule="auto"/>
      </w:pPr>
      <w:r>
        <w:rPr/>
        <w:t xml:space="preserve">  ·  </w:t>
      </w:r>
    </w:p>
    <w:p>
      <w:pPr>
        <w:spacing w:lineRule="auto"/>
      </w:pPr>
      <w:r>
        <w:rPr>
          <w:b/>
        </w:rPr>
        <w:t xml:space="preserve">Haftara:</w:t>
      </w:r>
      <w:r>
        <w:rPr/>
        <w:t xml:space="preserve"> Jesaja 49:14–51:3</w:t>
      </w:r>
    </w:p>
    <w:p>
      <w:pPr>
        <w:spacing w:lineRule="auto"/>
      </w:pPr>
      <w:r>
        <w:rPr/>
        <w:t xml:space="preserve">  ·  </w:t>
      </w:r>
    </w:p>
    <w:p>
      <w:pPr>
        <w:spacing w:lineRule="auto"/>
      </w:pPr>
      <w:r>
        <w:rPr>
          <w:b/>
        </w:rPr>
        <w:t xml:space="preserve">Evangelie:</w:t>
      </w:r>
      <w:r>
        <w:rPr/>
        <w:t xml:space="preserve"> Mattheüs 16:13–20</w:t>
      </w:r>
    </w:p>
    <w:p>
      <w:pPr>
        <w:spacing w:lineRule="auto"/>
      </w:pPr>
      <w:r>
        <w:rPr/>
        <w:t xml:space="preserve">In Ekev leert honger iets wat verzadiging doet vergeten: dat je leeft van elk woord uit Gods mond, en dat je het land ontving zonder het te verdienen. Rond het manna dat ze niet kenden loopt de lezing naar Yeshua, het brood des levens, en naar een God die je in Zijn handpalmen heeft gegraveerd.</w:t>
      </w:r>
    </w:p>
    <w:p>
      <w:pPr>
        <w:spacing w:lineRule="auto"/>
      </w:pPr>
      <w:r>
        <w:rPr/>
        <w:t xml:space="preserve">Een paar jaar geleden was ik in Israël, met een outreach — om Joodse mensen te vertellen over de Messias. Ik was in het noorden, bij Caesarea Filippi en in Kirjat Sjmona, in de kibboetsen langs de grens met Libanon. Het is alweer een tijd geleden, máár ik herinner het me nog goed.</w:t>
      </w:r>
    </w:p>
    <w:p>
      <w:pPr>
        <w:spacing w:lineRule="auto"/>
      </w:pPr>
      <w:r>
        <w:rPr/>
        <w:t xml:space="preserve">Ik ontmoette daar van alles aan mensen. Veel musici en kunstenaars, creatieve types, druk bezig met van alles — en bijna allemaal zochten ze verbinding met iets bovennatuurlijks, zoals zij dat zelf zagen. En bij Caesarea Filippi is een grot die musici gebruiken in hun aanbidding van de afgod Pan — en dat is veelzeggend, want Pan is juist de god van het wilde én van de muziek, met zijn panfluit. Muziek en aanbidding, gericht op een god die mensen zelf verzonnen hebben.</w:t>
      </w:r>
    </w:p>
    <w:p>
      <w:pPr>
        <w:spacing w:lineRule="auto"/>
      </w:pPr>
      <w:r>
        <w:rPr/>
        <w:t xml:space="preserve">En wat me het meest bijbleef, was dit: er was een duidelijke honger. Een honger naar iets wat búiten henzelf stond.</w:t>
      </w:r>
    </w:p>
    <w:p>
      <w:pPr>
        <w:spacing w:lineRule="auto"/>
      </w:pPr>
      <w:r>
        <w:rPr/>
        <w:t xml:space="preserve">En die honger — naar iets buiten jezelf — is precies waar dit Bijbelgedeelte binnenkomt. Want honger, dat blijkt, is niet altijd een gebrek. Soms is het een gave. Máár begin eerst eens met te voelen wat het is.</w:t>
      </w:r>
    </w:p>
    <w:p>
      <w:pPr>
        <w:spacing w:lineRule="auto"/>
      </w:pPr>
      <w:r>
        <w:rPr/>
        <w:t xml:space="preserve">Stel je voor dat je echt honger hebt. Niet ‘even een tussendoortje’-honger. Echte honger, dagenlang, met niets in zicht. Je maag knijpt samen, je wordt duizelig, je kunt aan niets anders meer denken dan aan eten.</w:t>
      </w:r>
    </w:p>
    <w:p>
      <w:pPr>
        <w:spacing w:lineRule="auto"/>
      </w:pPr>
      <w:r>
        <w:rPr/>
        <w:t xml:space="preserve">Zo stond een heel volk er ooit bij. In de woestijn, tussen het zand, zonder akkers, zonder winkels, zonder voorraad. En ’s ochtends lag er iets op de grond. Kleine korrels, wit, als rijp. Niemand wist wat het was.</w:t>
      </w:r>
    </w:p>
    <w:p>
      <w:pPr>
        <w:spacing w:lineRule="auto"/>
      </w:pPr>
      <w:r>
        <w:rPr/>
        <w:t xml:space="preserve">Op sjabbat, op vrijdagavond, denken wij daar nog altijd aan terug. Er liggen twee broden op tafel — de challa — met een wit kleedje eroverheen, en dat kleedje herinnert aan het manna. Als iedereen zit, zijn onze kinderen meestal ongeduldig: mag het kleedje al weg? Máár eerst steken we de kaarsen aan — ook dat hoort erbij, al vergeten we het soms.</w:t>
      </w:r>
    </w:p>
    <w:p>
      <w:pPr>
        <w:spacing w:lineRule="auto"/>
      </w:pPr>
      <w:r>
        <w:rPr/>
        <w:t xml:space="preserve">Want die kaarsen zijn voor ons het beeld van de zon die opkomt. Zo ging het namelijk met het manna: er lag dauw, als rijp, over de grond, en pas als de zon opkwam en de dauw wegtrok, werd het manna zichtbaar. Zo gaat bij ons, als het licht aan is, het kleedje weg — en daar ligt het brood. En dan komt vanzelf de vraag van toen boven: </w:t>
      </w:r>
      <w:r>
        <w:rPr/>
        <w:t xml:space="preserve">wat is dit?</w:t>
      </w:r>
    </w:p>
    <w:p>
      <w:pPr>
        <w:spacing w:lineRule="auto"/>
      </w:pPr>
      <w:r>
        <w:rPr/>
        <w:t xml:space="preserve">Want die vraag is geen bedenksel van ons. Zo stonden de Israëlieten er echt bij: ze keken ernaar en zeiden tegen elkaar, in het Hebreeuws: </w:t>
      </w:r>
      <w:r>
        <w:rPr/>
        <w:t xml:space="preserve">man hoe?</w:t>
      </w:r>
      <w:r>
        <w:rPr/>
        <w:t xml:space="preserve"> — ‘wat is dit?’ En daar komt de naam vandaan. Het spul heette voortaan </w:t>
      </w:r>
      <w:r>
        <w:rPr/>
        <w:t xml:space="preserve">manna</w:t>
      </w:r>
      <w:r>
        <w:rPr/>
        <w:t xml:space="preserve">: letterlijk ‘wat-is-dit’. Ze aten veertig jaar lang brood waarvan de naam een vraag was.</w:t>
      </w:r>
    </w:p>
    <w:p>
      <w:pPr>
        <w:spacing w:lineRule="auto"/>
      </w:pPr>
      <w:r>
        <w:rPr/>
        <w:t xml:space="preserve">Deze week vertelt Mozes dat verhaal terug aan het volk, vlak voordat ze een goed land binnengaan. En hij legt er iets onder wat je makkelijk mist. Luister:</w:t>
      </w:r>
    </w:p>
    <w:p>
      <w:pPr>
        <w:ind w:left="284"/>
        <w:jc w:val="both"/>
        <w:spacing w:lineRule="auto"/>
      </w:pPr>
      <w:r>
        <w:rPr/>
        <w:t xml:space="preserve">‘Hij verootmoedigde u, Hij liet u honger lijden en Hij gaf u het manna te eten, dat u niet kende … om u te laten weten dat de mens niet alleen van brood leeft, maar dat de mens leeft van alles wat uit de mond van de HEERE komt.’ — Deuteronomium 8:3</w:t>
      </w:r>
    </w:p>
    <w:p>
      <w:pPr>
        <w:spacing w:lineRule="auto"/>
      </w:pPr>
      <w:r>
        <w:rPr/>
        <w:t xml:space="preserve">Lees dat nog een keer, want er staat iets vreemds. God </w:t>
      </w:r>
      <w:r>
        <w:rPr/>
        <w:t xml:space="preserve">liet</w:t>
      </w:r>
      <w:r>
        <w:rPr/>
        <w:t xml:space="preserve"> hen honger lijden. Met opzet. Het was geen ongeluk, geen pech onderweg. Het hoorde erbij.</w:t>
      </w:r>
    </w:p>
    <w:p>
      <w:pPr>
        <w:pStyle w:val="Heading2"/>
        <w:spacing w:lineRule="auto"/>
      </w:pPr>
      <w:r>
        <w:rPr/>
        <w:t xml:space="preserve">Waarom laat je iemand met opzet honger hebben?</w:t>
      </w:r>
    </w:p>
    <w:p>
      <w:pPr>
        <w:spacing w:lineRule="auto"/>
      </w:pPr>
      <w:r>
        <w:rPr/>
        <w:t xml:space="preserve">Dat klinkt hard. En ik wil er niet omheen draaien: het is ook hard. Máár kijk eens wat honger met een mens doet.</w:t>
      </w:r>
    </w:p>
    <w:p>
      <w:pPr>
        <w:spacing w:lineRule="auto"/>
      </w:pPr>
      <w:r>
        <w:rPr/>
        <w:t xml:space="preserve">Als alles vanzelf gaat, merk je niet waar je van leeft. Je eet, je bent vol, je denkt er niet over na. Pas als het wegvalt, voel je hoe afhankelijk je eigenlijk bent. Honger strípt je. Het haalt alle franje weg en laat zien waar je echt op leunt.</w:t>
      </w:r>
    </w:p>
    <w:p>
      <w:pPr>
        <w:spacing w:lineRule="auto"/>
      </w:pPr>
      <w:r>
        <w:rPr/>
        <w:t xml:space="preserve">En dat zegt de tekst er ook precies bij. Die veertig jaar waren er, staat er, </w:t>
      </w:r>
      <w:r>
        <w:rPr/>
        <w:t xml:space="preserve">‘om te weten wat er in uw hart was’</w:t>
      </w:r>
      <w:r>
        <w:rPr/>
        <w:t xml:space="preserve"> (8:2). Niet omdat God het niet wist — máár omdat zíj het moesten weten. Je leert jezelf pas kennen als het moeilijk wordt. Wie ben je als je niets meer hebt om je achter te verstoppen?</w:t>
      </w:r>
    </w:p>
    <w:p>
      <w:pPr>
        <w:spacing w:lineRule="auto"/>
      </w:pPr>
      <w:r>
        <w:rPr/>
        <w:t xml:space="preserve">En toen kwam dat rare brood. Elke ochtend opnieuw. En je kon het niet bewaren — wie het probeerde op te potten voor de volgende dag, vond de volgende ochtend bedorven spul. Je kreeg genoeg voor vandaag. Vandaag. En morgen weer. Zo leer je, dag na dag, dat je het niet zelf in de hand hebt. Dat het gegeven wordt. </w:t>
      </w:r>
      <w:r>
        <w:rPr/>
        <w:t xml:space="preserve">Niet van brood alleen</w:t>
      </w:r>
      <w:r>
        <w:rPr/>
        <w:t xml:space="preserve"> — maar van een hand die elke ochtend opnieuw opengaat.</w:t>
      </w:r>
    </w:p>
    <w:p>
      <w:pPr>
        <w:spacing w:lineRule="auto"/>
      </w:pPr>
      <w:r>
        <w:rPr/>
        <w:t xml:space="preserve">Nu snap ik dat ‘God liet hen honger lijden’ tegenstrijdig klinkt. Elders lees je juist dat God rechtvaardig is, zegent, het goede niet onthoudt. En daar richten wij ons meestal op: op wat er gebeurt, op de actie, op de belevenis van het moment. Máár kijk hier eens niet naar het gebeuren, maar naar de Gód die erachter zit. De God van Israël, die Zijn volk honger laat lijden om hen daarna te kunnen verzadigen.</w:t>
      </w:r>
    </w:p>
    <w:p>
      <w:pPr>
        <w:spacing w:lineRule="auto"/>
      </w:pPr>
      <w:r>
        <w:rPr/>
        <w:t xml:space="preserve">Want dat is het mooie: als je honger hebt náár God, kan Híj je verzadigen. En let op het verschil — pas als we van God óntvangen, worden we écht verzadigd. Niet als we het zelf regelen, niet als we het ergens anders vandaan trekken. Alleen als we met onze honger bíj Hem komen en ons hart openzetten. Die creatievelingen bij Caesarea hadden die honger; de vraag is nooit óf je honger hebt, máár waar je hem naartoe brengt.</w:t>
      </w:r>
    </w:p>
    <w:p>
      <w:pPr>
        <w:pStyle w:val="Heading2"/>
        <w:spacing w:lineRule="auto"/>
      </w:pPr>
      <w:r>
        <w:rPr/>
        <w:t xml:space="preserve">En dan komt de waarschuwing — op een gek moment</w:t>
      </w:r>
    </w:p>
    <w:p>
      <w:pPr>
        <w:spacing w:lineRule="auto"/>
      </w:pPr>
      <w:r>
        <w:rPr/>
        <w:t xml:space="preserve">Je zou verwachten dat het gevaarlijkste moment de honger is. De woestijn, de leegte, het tekort. Dáár verlies je God toch uit het oog?</w:t>
      </w:r>
    </w:p>
    <w:p>
      <w:pPr>
        <w:spacing w:lineRule="auto"/>
      </w:pPr>
      <w:r>
        <w:rPr/>
        <w:t xml:space="preserve">Máár Mozes zegt het omgekeerde. Luister goed naar wánneer hij waarschuwt:</w:t>
      </w:r>
    </w:p>
    <w:p>
      <w:pPr>
        <w:ind w:left="284"/>
        <w:jc w:val="both"/>
        <w:spacing w:lineRule="auto"/>
      </w:pPr>
      <w:r>
        <w:rPr/>
        <w:t xml:space="preserve">‘Wees op uw hoede dat u de HEERE, uw God, niet vergeet … wanneer u eet en verzadigd wordt, goede huizen bouwt en daarin woont, en uw runderen en uw kleinvee talrijk worden … en u in uw hart zegt: mijn eigen kracht en de sterkte van mijn hand heeft mij dit vermogen verworven.’ — Deuteronomium 8:11–14, 17</w:t>
      </w:r>
    </w:p>
    <w:p>
      <w:pPr>
        <w:spacing w:lineRule="auto"/>
      </w:pPr>
      <w:r>
        <w:rPr/>
        <w:t xml:space="preserve">Niet als je honger hebt. Máár als je vól zit. Als je huis mooi is en je schuur vol en alles loopt. Dán is het gevaarlijk. Want dan lijkt het opeens vanzelf te gaan. Dan zeg je, misschien zonder het hardop te durven: ‘ik heb dit zelf voor elkaar gekregen.’</w:t>
      </w:r>
    </w:p>
    <w:p>
      <w:pPr>
        <w:spacing w:lineRule="auto"/>
      </w:pPr>
      <w:r>
        <w:rPr/>
        <w:t xml:space="preserve">En dat is zo herkenbaar dat het bijna pijn doet. Vergeten gaat niet met een klap. Niemand besluit op een dag: ‘vanaf nu vergeet ik God.’ Nee. Het sluipt binnen via de verzadiging. Je hebt Hem niet meer nodig om vandaag te eten — de koelkast is vol. Je hebt Hem niet meer nodig om je veilig te voelen — de deur zit op slot. En stukje bij beetje verschuift het: van ‘gekregen’ naar ‘verdiend’, van ‘ontvangen’ naar ‘zelf gemaakt’.</w:t>
      </w:r>
    </w:p>
    <w:p>
      <w:pPr>
        <w:spacing w:lineRule="auto"/>
      </w:pPr>
      <w:r>
        <w:rPr/>
        <w:t xml:space="preserve">Ken je dat zinnetje, ‘mijn eigen kracht heeft mij dit verschaft’? Het hoeft niet over geld te gaan. Het kan over van alles. Mijn discipline. Mijn talent. Mijn harde werken. Mijn goede keuzes. Allemaal misschien waar — máár let op het moment waarop het kantelt: het moment waarop het een reden wordt om niemand meer dankbaar te hoeven zijn.</w:t>
      </w:r>
    </w:p>
    <w:p>
      <w:pPr>
        <w:spacing w:lineRule="auto"/>
      </w:pPr>
      <w:r>
        <w:rPr/>
        <w:t xml:space="preserve">En daartegenover zet de tekst niet: ‘doe dan maar niks’. Er staat iets fijners: </w:t>
      </w:r>
      <w:r>
        <w:rPr/>
        <w:t xml:space="preserve">‘gedenk de HEERE, uw God, want Hij is het die u kracht geeft om vermogen te verwerven’</w:t>
      </w:r>
      <w:r>
        <w:rPr/>
        <w:t xml:space="preserve"> (8:18). Je krácht is niet ontkend. Je mag werken, bouwen, presteren. Máár de kracht zélf is ook gegeven. Zelfs je vermogen om iets te verwerven, heb je gekregen.</w:t>
      </w:r>
    </w:p>
    <w:p>
      <w:pPr>
        <w:pStyle w:val="Heading2"/>
        <w:spacing w:lineRule="auto"/>
      </w:pPr>
      <w:r>
        <w:rPr/>
        <w:t xml:space="preserve">Niet omdat je zo goed was</w:t>
      </w:r>
    </w:p>
    <w:p>
      <w:pPr>
        <w:spacing w:lineRule="auto"/>
      </w:pPr>
      <w:r>
        <w:rPr/>
        <w:t xml:space="preserve">En dan gaat Mozes nog een stap verder, en hij haalt er iets onderuit voordat het kan opkomen. Straks staan ze in dat goede land, en dan zouden ze kunnen denken: dit hebben we gekregen omdat we het verdienden. Omdat wij nou eenmaal betere mensen zijn dan die volken hier.</w:t>
      </w:r>
    </w:p>
    <w:p>
      <w:pPr>
        <w:spacing w:lineRule="auto"/>
      </w:pPr>
      <w:r>
        <w:rPr/>
        <w:t xml:space="preserve">Mozes kapt dat af, drie keer achter elkaar:</w:t>
      </w:r>
    </w:p>
    <w:p>
      <w:pPr>
        <w:ind w:left="284"/>
        <w:jc w:val="both"/>
        <w:spacing w:lineRule="auto"/>
      </w:pPr>
      <w:r>
        <w:rPr/>
        <w:t xml:space="preserve">‘Zeg niet in uw hart … het is om mijn gerechtigheid dat de HEERE mij dit land gegeven heeft … Niet vanwege uw gerechtigheid … want u bent een halsstarrig volk.’ — Deuteronomium 9:4–6</w:t>
      </w:r>
    </w:p>
    <w:p>
      <w:pPr>
        <w:spacing w:lineRule="auto"/>
      </w:pPr>
      <w:r>
        <w:rPr/>
        <w:t xml:space="preserve">‘Halsstarrig’ — dat is een oud woord voor koppig, stijf in de nek, niet willen buigen. En let op: dit zegt Mozes tegen z’n eigen mensen. Niet: jullie waren zo braaf. Máár: jullie waren lastig, en toch heeft Hij jullie gedragen.</w:t>
      </w:r>
    </w:p>
    <w:p>
      <w:pPr>
        <w:spacing w:lineRule="auto"/>
      </w:pPr>
      <w:r>
        <w:rPr/>
        <w:t xml:space="preserve">Dat is bevrijdend, als je het goed hoort. Want als je het gekregen hebt omdat je zo goed was, dan moet je goed bíijven om het te houden — en dan leef je in angst. Máár als je het gekregen hebt terwijl je halsstarrig was, dan hangt het niet aan jouw prestatie. Dan is het echt een geschenk. En een geschenk kun je niet verdienen; je kunt het alleen aannemen — of vergeten dat het er een was.</w:t>
      </w:r>
    </w:p>
    <w:p>
      <w:pPr>
        <w:pStyle w:val="Heading2"/>
        <w:spacing w:lineRule="auto"/>
      </w:pPr>
      <w:r>
        <w:rPr/>
        <w:t xml:space="preserve">Terugkeren — niet vooruit</w:t>
      </w:r>
    </w:p>
    <w:p>
      <w:pPr>
        <w:spacing w:lineRule="auto"/>
      </w:pPr>
      <w:r>
        <w:rPr/>
        <w:t xml:space="preserve">Er is een oud Hebreeuws woord dat dit alles bij elkaar houdt: </w:t>
      </w:r>
      <w:r>
        <w:rPr/>
        <w:t xml:space="preserve">teshoeva</w:t>
      </w:r>
      <w:r>
        <w:rPr/>
        <w:t xml:space="preserve">. Het betekent: terugkeren naar God. Het volk was in zijn doen en laten van Hem afgedwaald — en het mag terugkeren. Niet naar een plek, maar naar Hem.</w:t>
      </w:r>
    </w:p>
    <w:p>
      <w:pPr>
        <w:spacing w:lineRule="auto"/>
      </w:pPr>
      <w:r>
        <w:rPr/>
        <w:t xml:space="preserve">En ik moet eerlijk zijn, want hier zit een valkuil waar ook ik in kan lopen. De moderne mens — en de moderne christen net zo goed — gebruikt het geloof soms voor eigen idealen. Om verder te gaan, om vooruitstrevend te zijn, om ‘Gods koninkrijk op aarde te bouwen’. We hoeven de details niet uit te spitten, máár de tendens is dat we God en Zijn Woord inzetten om onze éigen plannen uit te voeren — onder het mom van vooruitgang.</w:t>
      </w:r>
    </w:p>
    <w:p>
      <w:pPr>
        <w:spacing w:lineRule="auto"/>
      </w:pPr>
      <w:r>
        <w:rPr/>
        <w:t xml:space="preserve">En teshoeva zegt iets anders. Niet: vooruit, jouw kant op, met God als motor. Máár: térug. ‘Mijn eigen kracht’, ‘mijn eigen gerechtigheid’, ‘mijn eigen idealen’ — het is telkens dezelfde beweging vooruit, weg van de gevende hand. Terugkeren is de omgekeerde richting: niet nemen, maar weer ontvangen.</w:t>
      </w:r>
    </w:p>
    <w:p>
      <w:pPr>
        <w:pStyle w:val="Heading2"/>
        <w:spacing w:lineRule="auto"/>
      </w:pPr>
      <w:r>
        <w:rPr/>
        <w:t xml:space="preserve">En wat wil God dan wél?</w:t>
      </w:r>
    </w:p>
    <w:p>
      <w:pPr>
        <w:spacing w:lineRule="auto"/>
      </w:pPr>
      <w:r>
        <w:rPr/>
        <w:t xml:space="preserve">Na al die waarschuwingen zou je bang worden. Wat moet ik dan allemaal doen om het goed te doen? En dan komt er een zin die tegelijk heel weinig en heel veel vraagt:</w:t>
      </w:r>
    </w:p>
    <w:p>
      <w:pPr>
        <w:ind w:left="284"/>
        <w:jc w:val="both"/>
        <w:spacing w:lineRule="auto"/>
      </w:pPr>
      <w:r>
        <w:rPr/>
        <w:t xml:space="preserve">‘En nu, Israël, wat vraagt de HEERE, uw God, van u dan de HEERE, uw God, te vrezen, in al Zijn wegen te gaan, Hem lief te hebben en de HEERE, uw God, te dienen met heel uw hart en met heel uw ziel?’ — Deuteronomium 10:12</w:t>
      </w:r>
    </w:p>
    <w:p>
      <w:pPr>
        <w:spacing w:lineRule="auto"/>
      </w:pPr>
      <w:r>
        <w:rPr/>
        <w:t xml:space="preserve">‘Wat vraagt de HEERE … dán?’ Alsof het weinig is. En tegelijk: het is alles. Vrezen, gaan, liefhebben, dienen — met je hele hart. Dat is geen lijstje regels dat je kunt afvinken. Dat is een richting voor je hele leven.</w:t>
      </w:r>
    </w:p>
    <w:p>
      <w:pPr>
        <w:spacing w:lineRule="auto"/>
      </w:pPr>
      <w:r>
        <w:rPr/>
        <w:t xml:space="preserve">En dan staat er een beeld dat ik prachtig vind, ook al klinkt het eerst vreemd:</w:t>
      </w:r>
    </w:p>
    <w:p>
      <w:pPr>
        <w:ind w:left="284"/>
        <w:jc w:val="both"/>
        <w:spacing w:lineRule="auto"/>
      </w:pPr>
      <w:r>
        <w:rPr/>
        <w:t xml:space="preserve">‘Besnijd dan de voorhuid van uw hart en wees niet langer halsstarrig.’ — Deuteronomium 10:16</w:t>
      </w:r>
    </w:p>
    <w:p>
      <w:pPr>
        <w:spacing w:lineRule="auto"/>
      </w:pPr>
      <w:r>
        <w:rPr/>
        <w:t xml:space="preserve">Dat is beeldspraak, geen operatie. Er zit iets om je hart heen — een harde laag, een schil, iets wat het dichthoudt. En de vraag is of dat opengemaakt mag worden. Je kunt dat niet helemaal zelf; even verderop in de Bijbel belooft God het zélf te doen. Máár de ríchting is duidelijk: een hart dat niet meer stijf dicht zit, maar open kan gaan. Zacht in plaats van hard. Bereikbaar.</w:t>
      </w:r>
    </w:p>
    <w:p>
      <w:pPr>
        <w:spacing w:lineRule="auto"/>
      </w:pPr>
      <w:r>
        <w:rPr/>
        <w:t xml:space="preserve">En kijk waar dat open hart meteen op uitkomt. Niet op vroomheid in het luchtledige, maar hierop: God ‘doet recht aan de wees en de weduwe, en heeft de vreemdeling lief … hebt dán de vreemdeling lief, want u bent zelf vreemdelingen geweest in Egypte’ (10:18–19). Je open hart herken je hieraan: dat je omkijkt naar wie er buiten valt. En je weet wáárom — omdat je het zelf bent geweest.</w:t>
      </w:r>
    </w:p>
    <w:p>
      <w:pPr>
        <w:pStyle w:val="Heading2"/>
        <w:spacing w:lineRule="auto"/>
      </w:pPr>
      <w:r>
        <w:rPr/>
        <w:t xml:space="preserve">‘Heeft God mij dan vergeten?’</w:t>
      </w:r>
    </w:p>
    <w:p>
      <w:pPr>
        <w:spacing w:lineRule="auto"/>
      </w:pPr>
      <w:r>
        <w:rPr/>
        <w:t xml:space="preserve">Nu de tweede lezing, uit de profeten. En je moet weten wanneer we die lezen. Vorige week was de eerste sjabbat na de zwaarste rouwdag van het jaar, de dag van de verwoeste tempel. Dit is de tweede sjabbat daarna. Twee weken troost op rij.</w:t>
      </w:r>
    </w:p>
    <w:p>
      <w:pPr>
        <w:spacing w:lineRule="auto"/>
      </w:pPr>
      <w:r>
        <w:rPr/>
        <w:t xml:space="preserve">En deze tweede troost begint niet mooi. Hij begint met een klacht, en het is precies de klacht die onder alle rouw ligt:</w:t>
      </w:r>
    </w:p>
    <w:p>
      <w:pPr>
        <w:ind w:left="284"/>
        <w:jc w:val="both"/>
        <w:spacing w:lineRule="auto"/>
      </w:pPr>
      <w:r>
        <w:rPr/>
        <w:t xml:space="preserve">‘Sion zei: de HEERE heeft mij verlaten, de Heere heeft mij vergeten.’ — Jesaja 49:14</w:t>
      </w:r>
    </w:p>
    <w:p>
      <w:pPr>
        <w:spacing w:lineRule="auto"/>
      </w:pPr>
      <w:r>
        <w:rPr/>
        <w:t xml:space="preserve">Vergeten. Dat is misschien wel het ergste wat je kunt voelen. Niet dat iemand boos op je is — dat is tenminste nog aandacht. Máár vergeten: eruit gevallen, uit beeld, alsof je er niet meer toe doet.</w:t>
      </w:r>
    </w:p>
    <w:p>
      <w:pPr>
        <w:spacing w:lineRule="auto"/>
      </w:pPr>
      <w:r>
        <w:rPr/>
        <w:t xml:space="preserve">En luister nu naar het antwoord. Het is een van de tederste zinnen van de hele Bijbel:</w:t>
      </w:r>
    </w:p>
    <w:p>
      <w:pPr>
        <w:ind w:left="284"/>
        <w:jc w:val="both"/>
        <w:spacing w:lineRule="auto"/>
      </w:pPr>
      <w:r>
        <w:rPr/>
        <w:t xml:space="preserve">‘Kan een vrouw haar zuigeling vergeten, zich niet ontfermen over het kind van haar schoot? Zelfs al zouden die het vergeten, Ík zal u niet vergeten. Zie, Ik heb u in beide handpalmen gegraveerd.’ — Jesaja 49:15–16</w:t>
      </w:r>
    </w:p>
    <w:p>
      <w:pPr>
        <w:spacing w:lineRule="auto"/>
      </w:pPr>
      <w:r>
        <w:rPr/>
        <w:t xml:space="preserve">In beide handpalmen gegraveerd. Niet met pen opgeschreven — dat veegt uit. Gegráveerd, ingekerfd, zoals je een naam in steen of in je huid kerft. Elke keer dat God Zijn handen opent, staat jouw naam erin.</w:t>
      </w:r>
    </w:p>
    <w:p>
      <w:pPr>
        <w:spacing w:lineRule="auto"/>
      </w:pPr>
      <w:r>
        <w:rPr/>
        <w:t xml:space="preserve">En zie je nu de omkering van deze week? De méns is degene die vergeet — juist als hij vol zit (8:11). En God is degene die nóóit vergeet, zelfs niet als een moeder het zou kunnen. Wij vragen bang: ‘ben ik vergeten?’ Máár de vraag zou eigenlijk andersom moeten: bén ik Hem niet aan het vergeten, nu alles loopt?</w:t>
      </w:r>
    </w:p>
    <w:p>
      <w:pPr>
        <w:spacing w:lineRule="auto"/>
      </w:pPr>
      <w:r>
        <w:rPr/>
        <w:t xml:space="preserve">En dan wordt het opeens heel praktisch — twee paar handen tegenover elkaar. Ben ik op míjn handen gaan letten? Op mijn doen en laten, op mijn werken, op wat ik presteer? Óf kijk ik naar Zíjn handen — waar mijn naam in staat gegraveerd? Bouw ik op mijn eigen werk, of op wat God al heeft voorbereid?</w:t>
      </w:r>
    </w:p>
    <w:p>
      <w:pPr>
        <w:spacing w:lineRule="auto"/>
      </w:pPr>
      <w:r>
        <w:rPr/>
        <w:t xml:space="preserve">En dan eindigt dit stuk van de profeet met een merkwaardig bevel. Terwijl je nog nadenkt over dat vergeten, zegt hij: kijk eens naar beneden, naar waar je vandaan komt.</w:t>
      </w:r>
    </w:p>
    <w:p>
      <w:pPr>
        <w:ind w:left="284"/>
        <w:jc w:val="both"/>
        <w:spacing w:lineRule="auto"/>
      </w:pPr>
      <w:r>
        <w:rPr/>
        <w:t xml:space="preserve">‘Zie op de rots waaruit u gehouwen bent … zie op Abraham, uw vader, en op Sara, die u gebaard heeft.’ — Jesaja 51:1–2</w:t>
      </w:r>
    </w:p>
    <w:p>
      <w:pPr>
        <w:spacing w:lineRule="auto"/>
      </w:pPr>
      <w:r>
        <w:rPr/>
        <w:t xml:space="preserve">Je bent érgens uit gehouwen. Uit een rots die je niet zelf hebt uitgekozen. Je begin ligt niet in jezelf — het ligt verder terug, in Abraham, in een belofte die eeuwen vóór jou werd gedaan. Ook dat heb je gekregen: je afkomst, je grond, de rots onder je voeten. Onthoud dat woord even, rots, want zo komen we bij de laatste lezing.</w:t>
      </w:r>
    </w:p>
    <w:p>
      <w:pPr>
        <w:pStyle w:val="Heading2"/>
        <w:spacing w:lineRule="auto"/>
      </w:pPr>
      <w:r>
        <w:rPr/>
        <w:t xml:space="preserve">‘Wie zeggen jullie dat Ik ben?’</w:t>
      </w:r>
    </w:p>
    <w:p>
      <w:pPr>
        <w:spacing w:lineRule="auto"/>
      </w:pPr>
      <w:r>
        <w:rPr/>
        <w:t xml:space="preserve">Weet je nog, aan het begin — die creatievelingen die ik ontmoette, die zochten naar iets bovennatuurlijks? Het opmerkelijke was dit: om dat te vinden, daalden ze áf. In een grot, begeleid door een ingewikkelde, zelfverzonnen leer. Ze zochten iets bovennatuurlijks, en gingen naar beneden, een eigen systeem in. Houd dat beeld even vast.</w:t>
      </w:r>
    </w:p>
    <w:p>
      <w:pPr>
        <w:spacing w:lineRule="auto"/>
      </w:pPr>
      <w:r>
        <w:rPr/>
        <w:t xml:space="preserve">Want ik moest eraan denken bij de derde lezing. Die speelt zich namelijk af bij precies zo’n plek. Eeuwen geleden staat er een man met een groepje vrienden bij een enorme rotswand — Caesarea Filippi — met diezelfde grot: het heiligdom van Pan, waar met muziek een zelfverzonnen god werd aanbeden, en waarvan de mensen zeiden dat het een poort naar het dodenrijk was. Daar, met al die steen en al die afgoderij boven en om zich heen, stelt Hij een vraag.</w:t>
      </w:r>
    </w:p>
    <w:p>
      <w:pPr>
        <w:spacing w:lineRule="auto"/>
      </w:pPr>
      <w:r>
        <w:rPr/>
        <w:t xml:space="preserve">Eerst een makkelijke: wie zeggen de mensen dat Ik ben? En de antwoorden rollen binnen. Johannes de Doper, zeggen sommigen. Elia. Jeremia. Een van de profeten.</w:t>
      </w:r>
    </w:p>
    <w:p>
      <w:pPr>
        <w:spacing w:lineRule="auto"/>
      </w:pPr>
      <w:r>
        <w:rPr/>
        <w:t xml:space="preserve">Allemaal meningen die je zo van straat opraapt — horen zeggen, wat de mensen ervan maken. Máár dan draait Hij het om, en opeens wordt het persoonlijk:</w:t>
      </w:r>
    </w:p>
    <w:p>
      <w:pPr>
        <w:ind w:left="284"/>
        <w:jc w:val="both"/>
        <w:spacing w:lineRule="auto"/>
      </w:pPr>
      <w:r>
        <w:rPr/>
        <w:t xml:space="preserve">‘Maar u, wie zegt ú dat Ik ben?’ — Mattheüs 16:15</w:t>
      </w:r>
    </w:p>
    <w:p>
      <w:pPr>
        <w:spacing w:lineRule="auto"/>
      </w:pPr>
      <w:r>
        <w:rPr/>
        <w:t xml:space="preserve">En Petrus — de meest impulsieve van het stel, die er meestal als eerste uitflapt — zegt het:</w:t>
      </w:r>
    </w:p>
    <w:p>
      <w:pPr>
        <w:ind w:left="284"/>
        <w:jc w:val="both"/>
        <w:spacing w:lineRule="auto"/>
      </w:pPr>
      <w:r>
        <w:rPr/>
        <w:t xml:space="preserve">‘U bent de Christus, de Zoon van de levende God.’ — Mattheüs 16:16</w:t>
      </w:r>
    </w:p>
    <w:p>
      <w:pPr>
        <w:spacing w:lineRule="auto"/>
      </w:pPr>
      <w:r>
        <w:rPr/>
        <w:t xml:space="preserve">En je zou verwachten dat Jezus zegt: goed geraden, Petrus. Máár dat zegt Hij niet. Hij zegt iets veel vreemders:</w:t>
      </w:r>
    </w:p>
    <w:p>
      <w:pPr>
        <w:ind w:left="284"/>
        <w:jc w:val="both"/>
        <w:spacing w:lineRule="auto"/>
      </w:pPr>
      <w:r>
        <w:rPr/>
        <w:t xml:space="preserve">‘Zalig bent u, Simon Bar-Jona, want vlees en bloed heeft u dat niet geopenbaard, maar Mijn Vader, die in de hemelen is.’ — Mattheüs 16:17</w:t>
      </w:r>
    </w:p>
    <w:p>
      <w:pPr>
        <w:spacing w:lineRule="auto"/>
      </w:pPr>
      <w:r>
        <w:rPr/>
        <w:t xml:space="preserve">‘Vlees en bloed’ — dat is een oude manier om te zeggen: een gewone mens, uit zichzelf. En Jezus zegt: dít heb je niet zelf bedacht. Je hebt het niet uitgepuzzeld, niet beredeneerd, niet ergens opgepikt. Het is je gegeven. Van boven. Door de Vader.</w:t>
      </w:r>
    </w:p>
    <w:p>
      <w:pPr>
        <w:spacing w:lineRule="auto"/>
      </w:pPr>
      <w:r>
        <w:rPr/>
        <w:t xml:space="preserve">En daar valt alles van deze week samen. Het diepste wat een mens kan weten — wie God is — maak je niet zelf. Je kunt er niet naartoe redeneren. Net als het manna dat ze niet kenden. Net als de kracht die gegeven bleek. Net als de rots waaruit je gehouwen bent. Ook je kénnen van God is gekregen, niet gemaakt.</w:t>
      </w:r>
    </w:p>
    <w:p>
      <w:pPr>
        <w:spacing w:lineRule="auto"/>
      </w:pPr>
      <w:r>
        <w:rPr/>
        <w:t xml:space="preserve">En dan zegt Hij die zin over de rots, precies daar, voor die grot:</w:t>
      </w:r>
    </w:p>
    <w:p>
      <w:pPr>
        <w:ind w:left="284"/>
        <w:jc w:val="both"/>
        <w:spacing w:lineRule="auto"/>
      </w:pPr>
      <w:r>
        <w:rPr/>
        <w:t xml:space="preserve">‘U bent Petrus, en op deze rots zal Ik Mijn gemeente bouwen, en de poorten van het dodenrijk zullen haar niet overweldigen.’ — Mattheüs 16:18</w:t>
      </w:r>
    </w:p>
    <w:p>
      <w:pPr>
        <w:spacing w:lineRule="auto"/>
      </w:pPr>
      <w:r>
        <w:rPr/>
        <w:t xml:space="preserve">Voor de grot die men de poort van het dodenrijk noemde, zegt Hij: díe poorten houden Mijn mensen niet tegen. En waar bouwt Hij op? Op een rots — op de belijdenis die zojuist niet uit vlees en bloed kwam, maar van de Vader. Wat draagt, is opnieuw iets wat niet uit de mens zelf omhoogkwam.</w:t>
      </w:r>
    </w:p>
    <w:p>
      <w:pPr>
        <w:spacing w:lineRule="auto"/>
      </w:pPr>
      <w:r>
        <w:rPr/>
        <w:t xml:space="preserve">Ik ga niet doen alsof ik precies weet wat ‘deze rots’ is; daar wordt al eeuwen over gepraat, en dat mag. Máár het punt dat overeind blijft is dit: er wordt gebouwd op iets wat ontvangen is, niet op iets wat iemand zelf verzon.</w:t>
      </w:r>
    </w:p>
    <w:p>
      <w:pPr>
        <w:spacing w:lineRule="auto"/>
      </w:pPr>
      <w:r>
        <w:rPr/>
        <w:t xml:space="preserve">En let op het slot. Hij verbiedt hun het rond te vertellen (16:20). De waarheid is echt — máár ze wordt niet meteen als bezit uitgedragen. Ze wordt eerst gedragen, bewaard. Een waarheid die je ontvangen hebt, hoef je niet vast te grijpen en rond te bazuinen om haar te houden.</w:t>
      </w:r>
    </w:p>
    <w:p>
      <w:pPr>
        <w:pStyle w:val="Heading2"/>
        <w:spacing w:lineRule="auto"/>
      </w:pPr>
      <w:r>
        <w:rPr/>
        <w:t xml:space="preserve">De God die je zelf bedacht</w:t>
      </w:r>
    </w:p>
    <w:p>
      <w:pPr>
        <w:spacing w:lineRule="auto"/>
      </w:pPr>
      <w:r>
        <w:rPr/>
        <w:t xml:space="preserve">En nu terug naar die grot van Pan. Dáár heb je het in het klein: een god die mensen zelf verzonnen hebben, met muziek en al aanbeden, in een hol in de rots. Zulke systemen brengen je niet dichter bij God; ze brengen je steeds verder wég, en je ziet steeds slechter wie Hij werkelijk is.</w:t>
      </w:r>
    </w:p>
    <w:p>
      <w:pPr>
        <w:spacing w:lineRule="auto"/>
      </w:pPr>
      <w:r>
        <w:rPr/>
        <w:t xml:space="preserve">En nu komt het ongemakkelijke, want dit is niet iets van ‘die zoekers daar’. Ik moet dit ook tegen mezelf zeggen. Já, je kunt ook als christen een Godsbeeld aanhangen dat je zélf in elkaar hebt gezet. Een God gemaakt naar hoe jíj vindt dat Hij zou moeten zijn. En weet je wat vaak de diepste bron is van onze teleurstellingen — in het geloof, en in ons leven? Dit. We zijn teleurgesteld in een god die we zelf bedacht hebben. Hij doet niet wat wij besloten hadden dat Hij zou doen, en we voelen ons in de steek gelaten. Máár die god was er nooit.</w:t>
      </w:r>
    </w:p>
    <w:p>
      <w:pPr>
        <w:spacing w:lineRule="auto"/>
      </w:pPr>
      <w:r>
        <w:rPr/>
        <w:t xml:space="preserve">En daarom is die belijdenis bij de rots zo’n bevrijding. ‘U bent de Christus’ — en ‘vlees en bloed heeft u dat niet geopenbaard’. De echte God is niet de God die jij in elkaar zet naar eigen maat. Hij wordt gegeven. En Hij is vele malen groter dan alles wat wij kunnen bedenken.</w:t>
      </w:r>
    </w:p>
    <w:p>
      <w:pPr>
        <w:pStyle w:val="Heading2"/>
        <w:spacing w:lineRule="auto"/>
      </w:pPr>
      <w:r>
        <w:rPr/>
        <w:t xml:space="preserve">Wat is dit?</w:t>
      </w:r>
    </w:p>
    <w:p>
      <w:pPr>
        <w:spacing w:lineRule="auto"/>
      </w:pPr>
      <w:r>
        <w:rPr/>
        <w:t xml:space="preserve">En nu wil ik nog één keer terug naar het begin. Naar dat brood waarvan de naam een vraag was. Veertig jaar lang, elke ochtend: </w:t>
      </w:r>
      <w:r>
        <w:rPr/>
        <w:t xml:space="preserve">man hoe</w:t>
      </w:r>
      <w:r>
        <w:rPr/>
        <w:t xml:space="preserve"> — wat is dit?</w:t>
      </w:r>
    </w:p>
    <w:p>
      <w:pPr>
        <w:spacing w:lineRule="auto"/>
      </w:pPr>
      <w:r>
        <w:rPr/>
        <w:t xml:space="preserve">Op onze sjabbatavond steken we twee kaarsen aan. En bij de ene zeggen we: dit is de zon die opkomt — de zón der gerechtigheid. En die wijst voor ons naar Yeshua, de Heere Jezus. Want zoals de opkomende zon de dauw wegnam en het manna zichtbaar maakte, zo wordt bij dat licht het brood zichtbaar. En zo, geloven wij, wijst dat manna uiteindelijk naar Hém.</w:t>
      </w:r>
    </w:p>
    <w:p>
      <w:pPr>
        <w:spacing w:lineRule="auto"/>
      </w:pPr>
      <w:r>
        <w:rPr/>
        <w:t xml:space="preserve">Hij zegt het namelijk zelf, in Johannes 6:</w:t>
      </w:r>
    </w:p>
    <w:p>
      <w:pPr>
        <w:ind w:left="284"/>
        <w:jc w:val="both"/>
        <w:spacing w:lineRule="auto"/>
      </w:pPr>
      <w:r>
        <w:rPr/>
        <w:t xml:space="preserve">‘Uw vaderen hebben het manna gegeten in de woestijn … Ik ben het brood des levens; wie tot Mij komt, zal beslist geen honger hebben.’ — Johannes 6:49, 35</w:t>
      </w:r>
    </w:p>
    <w:p>
      <w:pPr>
        <w:spacing w:lineRule="auto"/>
      </w:pPr>
      <w:r>
        <w:rPr/>
        <w:t xml:space="preserve">Daar valt de vraag van veertig jaar op haar plaats. Wat is dit? Het was nooit zomaar brood. Het wees vooruit — naar de Één die zegt: bíj Mij houdt de honger op. Weet je nog, helemaal aan het begin, dat je pas écht verzadigd wordt als je van God óntvangt? Híer komt dat op uit. Kom, en word verzadigd.</w:t>
      </w:r>
    </w:p>
    <w:p>
      <w:pPr>
        <w:spacing w:lineRule="auto"/>
      </w:pPr>
      <w:r>
        <w:rPr/>
        <w:t xml:space="preserve">En daarom is het bij ons op die sjabbatavond, als het kleedje weggaat en het brood er ligt, altijd een moment om even stil te zijn.</w:t>
      </w:r>
    </w:p>
    <w:p>
      <w:pPr>
        <w:pStyle w:val="Heading2"/>
        <w:spacing w:lineRule="auto"/>
      </w:pPr>
      <w:r>
        <w:rPr/>
        <w:t xml:space="preserve">Twee vragen om mee te nemen</w:t>
      </w:r>
    </w:p>
    <w:p>
      <w:pPr>
        <w:spacing w:lineRule="auto"/>
      </w:pPr>
      <w:r>
        <w:rPr/>
        <w:t xml:space="preserve">Leg het maar naast elkaar, alles van deze week. Brood waarvan de naam een vraag is. Honger die je leert waar je van leeft. Een waarschuwing die niet bij het tekort valt maar bij de overvloed. ‘Mijn eigen kracht’ tegenover ‘Hij geeft je de kracht’. ‘Niet omdat je zo goed was.’ Een hart dat open mag. De vreemdeling die je liefhebt omdat je het zelf was. Een moeder die haar kind niet vergeet. Een naam gegraveerd in twee handpalmen. De rots waaruit je gehouwen bent. En een man bij een rotswand die tegen zijn vriend zegt: dit heb je niet zelf bedacht — Mijn Vader heeft het je laten zien.</w:t>
      </w:r>
    </w:p>
    <w:p>
      <w:pPr>
        <w:spacing w:lineRule="auto"/>
      </w:pPr>
      <w:r>
        <w:rPr/>
        <w:t xml:space="preserve">Ik weet niet welk beeld bij jou blijft haken. Eén is genoeg voor een week.</w:t>
      </w:r>
    </w:p>
    <w:p>
      <w:pPr>
        <w:spacing w:lineRule="auto"/>
      </w:pPr>
      <w:r>
        <w:rPr/>
        <w:t xml:space="preserve">Máár ik geef je twee vragen mee, en ze horen bij elkaar.</w:t>
      </w:r>
    </w:p>
    <w:p>
      <w:pPr>
        <w:spacing w:lineRule="auto"/>
      </w:pPr>
      <w:r>
        <w:rPr/>
        <w:t xml:space="preserve">De eerste: </w:t>
      </w:r>
      <w:r>
        <w:rPr>
          <w:b/>
        </w:rPr>
        <w:t xml:space="preserve">waar zit je zó vol dat je vergeten bent dat je het gekregen hebt?</w:t>
      </w:r>
      <w:r>
        <w:rPr/>
        <w:t xml:space="preserve"> Loop je huis eens door, je dag, je kunnen, zelfs wat je over God meent te weten — en vraag bij elk stuk: heb ik dit gemaakt, of gekregen? En wat zou er veranderen als ik het weer als geschenk zag?</w:t>
      </w:r>
    </w:p>
    <w:p>
      <w:pPr>
        <w:spacing w:lineRule="auto"/>
      </w:pPr>
      <w:r>
        <w:rPr/>
        <w:t xml:space="preserve">En de tweede, voor als je je juist leeg voelt, of vergeten: </w:t>
      </w:r>
      <w:r>
        <w:rPr>
          <w:b/>
        </w:rPr>
        <w:t xml:space="preserve">je staat in Zijn handpalmen gegraveerd.</w:t>
      </w:r>
      <w:r>
        <w:rPr/>
        <w:t xml:space="preserve"> Niet met potlood. Ingekerfd. Zelfs als een moeder haar kind zou vergeten — en dat kan bijna niet — dan Hij jou nog niet.</w:t>
      </w:r>
    </w:p>
    <w:p>
      <w:pPr>
        <w:spacing w:lineRule="auto"/>
      </w:pPr>
      <w:r>
        <w:rPr/>
        <w:t xml:space="preserve">En onder allebei die vragen ligt nog dit. God is vele malen groter dan alles wat wij van Hem kunnen maken. Zodra je dat werkelijk gaat zien — Zijn soevereiniteit, dat Híj God is en jij niet — blijft er eigenlijk maar één houding over. Niet je vuist om iets heen. Niet je handen vol met je eigen kracht, je eigen gelijk, je eigen idealen. Máár je handen open, en leeg, en afhankelijk naar Hem uitgestrekt. Zo sta je voor de God die je niet zelf bedacht hebt: met lege handen, klaar om te ontvangen. En juist dan word je verzadigd.</w:t>
      </w:r>
    </w:p>
    <w:p>
      <w:pPr>
        <w:spacing w:lineRule="auto"/>
      </w:pPr>
      <w:r>
        <w:rPr/>
        <w:t xml:space="preserve">Lees het na, denk erover — en zeg me gerust waar jij het anders zou leggen dan ik.</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