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De bron en de gebarsten bakken</w:t>
      </w:r>
    </w:p>
    <w:p>
      <w:pPr>
        <w:spacing w:lineRule="auto"/>
      </w:pPr>
      <w:r>
        <w:rPr>
          <w:b/>
        </w:rPr>
        <w:t xml:space="preserve">Tora:</w:t>
      </w:r>
      <w:r>
        <w:rPr/>
        <w:t xml:space="preserve"> Numeri 30:2–36:13</w:t>
      </w:r>
    </w:p>
    <w:p>
      <w:pPr>
        <w:spacing w:lineRule="auto"/>
      </w:pPr>
      <w:r>
        <w:rPr/>
        <w:t xml:space="preserve">  ·  </w:t>
      </w:r>
    </w:p>
    <w:p>
      <w:pPr>
        <w:spacing w:lineRule="auto"/>
      </w:pPr>
      <w:r>
        <w:rPr>
          <w:b/>
        </w:rPr>
        <w:t xml:space="preserve">Haftara:</w:t>
      </w:r>
      <w:r>
        <w:rPr/>
        <w:t xml:space="preserve"> Jeremia 2:4–28; 3:4</w:t>
      </w:r>
    </w:p>
    <w:p>
      <w:pPr>
        <w:spacing w:lineRule="auto"/>
      </w:pPr>
      <w:r>
        <w:rPr/>
        <w:t xml:space="preserve">  ·  </w:t>
      </w:r>
    </w:p>
    <w:p>
      <w:pPr>
        <w:spacing w:lineRule="auto"/>
      </w:pPr>
      <w:r>
        <w:rPr>
          <w:b/>
        </w:rPr>
        <w:t xml:space="preserve">Evangelie:</w:t>
      </w:r>
      <w:r>
        <w:rPr/>
        <w:t xml:space="preserve"> Markus 11:12–25</w:t>
      </w:r>
    </w:p>
    <w:p>
      <w:pPr>
        <w:spacing w:lineRule="auto"/>
      </w:pPr>
      <w:r>
        <w:rPr/>
        <w:t xml:space="preserve">In Mattot-Masei houden woorden en geloften stand, wordt de reis van Israël stap voor stap opgeschreven, en klinkt Jeremia’s aanklacht over de gebarsten bakken: het volk verliet de bron van levend water om zelf lekke putten te hakken. De lezing gaat over water dat je niet zelf kunt maken.</w:t>
      </w:r>
    </w:p>
    <w:p>
      <w:pPr>
        <w:spacing w:lineRule="auto"/>
      </w:pPr>
      <w:r>
        <w:rPr/>
        <w:t xml:space="preserve">Het volk staat aan de rand. Veertig jaar zand ligt achter hen — veertig jaar tenten opzetten, tenten afbreken, verder trekken. En nu glinstert er in de diepte water: de Jordaan. Aan de overkant ligt het land dat God beloofd heeft. Zó dichtbij is het nooit geweest.</w:t>
      </w:r>
    </w:p>
    <w:p>
      <w:pPr>
        <w:spacing w:lineRule="auto"/>
      </w:pPr>
      <w:r>
        <w:rPr/>
        <w:t xml:space="preserve">Mozes staat er ook. Hij weet iets wat het volk liever niet hardop zegt: hij mag niet mee. Hij zal het land zien, van een berg, van een afstand — en daar sterven. Dit zijn dus zijn laatste hoofdstukken, de laatste bladzijden van het boek Numeri.</w:t>
      </w:r>
    </w:p>
    <w:p>
      <w:pPr>
        <w:spacing w:lineRule="auto"/>
      </w:pPr>
      <w:r>
        <w:rPr/>
        <w:t xml:space="preserve">En waar gaan die laatste bladzijden over? Je zou zwaarden verwachten, strijdplannen, toespraken. Máár nee. Het gaat over… beloftes. Over een oorlog die iedereen vies maakt. Over twee stammen die alvast willen blijven hangen. Over een lijst met tweeën­veertig kampeerplekken. Over zes steden waar je naartoe mag rennen. En over vijf zussen die een rechtszaak winnen.</w:t>
      </w:r>
    </w:p>
    <w:p>
      <w:pPr>
        <w:spacing w:lineRule="auto"/>
      </w:pPr>
      <w:r>
        <w:rPr/>
        <w:t xml:space="preserve">Rare keuze? Kijk nog eens. Want wie goed kijkt, ziet dat al die stukken over hetzelfde gaan: over echt en namaak. Over wat houdt, en wat lekt. Hou dat vast — aan het eind komt er een beeld dat alles samenbindt.</w:t>
      </w:r>
    </w:p>
    <w:p>
      <w:pPr>
        <w:pStyle w:val="Heading2"/>
        <w:spacing w:lineRule="auto"/>
      </w:pPr>
      <w:r>
        <w:rPr/>
        <w:t xml:space="preserve">Als je iets belooft</w:t>
      </w:r>
    </w:p>
    <w:p>
      <w:pPr>
        <w:spacing w:lineRule="auto"/>
      </w:pPr>
      <w:r>
        <w:rPr/>
        <w:t xml:space="preserve">‘Ik zweer het.’ Heb je enig idee hoe vaak dat gezegd wordt? Op het schoolplein, in een appje, met twee vingers omhoog. Ik zweer het, echt waar. En meestal is het de volgende dag vergeten.</w:t>
      </w:r>
    </w:p>
    <w:p>
      <w:pPr>
        <w:spacing w:lineRule="auto"/>
      </w:pPr>
      <w:r>
        <w:rPr/>
        <w:t xml:space="preserve">De parasja opent met precies dat: beloftes. Een </w:t>
      </w:r>
      <w:r>
        <w:rPr/>
        <w:t xml:space="preserve">gelofte</w:t>
      </w:r>
      <w:r>
        <w:rPr/>
        <w:t xml:space="preserve"> — in het Hebreeuws </w:t>
      </w:r>
      <w:r>
        <w:rPr/>
        <w:t xml:space="preserve">neder</w:t>
      </w:r>
      <w:r>
        <w:rPr/>
        <w:t xml:space="preserve"> — is een belofte die je hardop aan God doet. En dan staat er dit:</w:t>
      </w:r>
    </w:p>
    <w:p>
      <w:pPr>
        <w:ind w:left="284"/>
        <w:jc w:val="both"/>
        <w:spacing w:lineRule="auto"/>
      </w:pPr>
      <w:r>
        <w:rPr/>
        <w:t xml:space="preserve">‘Hij zal zijn woord niet ontheiligen; alles wat over zijn lippen is gekomen, zal hij doen.’ — Numeri 30:3</w:t>
      </w:r>
    </w:p>
    <w:p>
      <w:pPr>
        <w:spacing w:lineRule="auto"/>
      </w:pPr>
      <w:r>
        <w:rPr/>
        <w:t xml:space="preserve">Ontheiligen — dat is een groot woord voor iets simpels: behandelen alsof het niks waard is. God zegt dus: je wóórden zijn niet niks. Ze zijn geen lucht die vervliegt. Waarom niet? Omdat je lijkt op de God die jou gemaakt heeft — en Híj spreekt, en het staat er. De hele wereld is begonnen met spreken. Als jij iets zegt, gebeurt er dus echt iets: je legt iets vast, je bindt jezelf ergens aan.</w:t>
      </w:r>
    </w:p>
    <w:p>
      <w:pPr>
        <w:spacing w:lineRule="auto"/>
      </w:pPr>
      <w:r>
        <w:rPr/>
        <w:t xml:space="preserve">Máár let op het verschil met een toverspreuk. Met woorden kun je God nergens toe dwingen — dat werkt niet, dat heeft nog nooit gewerkt. Het enige wat je met een gelofte kunt binden, ben je zélf. Je woord is geen afstandsbediening voor de hemel; het is een handtekening onder je eigen leven.</w:t>
      </w:r>
    </w:p>
    <w:p>
      <w:pPr>
        <w:spacing w:lineRule="auto"/>
      </w:pPr>
      <w:r>
        <w:rPr/>
        <w:t xml:space="preserve">En dan komt er iets moois. Het hoofdstuk gaat verder over een jong meisje dat thuis woont en een gelofte doet. Haar vader hoort het — en op diezelfde dag mag hij zeggen: nee, deze belofte gaat te ver, ik maak haar los. En dan is ze los, en God rekent het het meisje niet aan. Waarom staat dát erbij? Omdat God weet hoe wij zijn. Dat we soms te snel praten, te groot beloven, in een opwelling. Je woord is heilig — én er is een vangnet voor overhaaste woorden. Allebei staan ze er, vlak naast elkaar.</w:t>
      </w:r>
    </w:p>
    <w:p>
      <w:pPr>
        <w:ind w:left="284"/>
        <w:jc w:val="both"/>
        <w:spacing w:lineRule="auto"/>
      </w:pPr>
      <w:r>
        <w:rPr/>
        <w:t xml:space="preserve">‘Het is beter dat u niet belooft, dan dat u belooft en niet nakomt.’ — Prediker 5:4</w:t>
      </w:r>
    </w:p>
    <w:p>
      <w:pPr>
        <w:spacing w:lineRule="auto"/>
      </w:pPr>
      <w:r>
        <w:rPr/>
        <w:t xml:space="preserve">Neem dat maar mee: zeg wat minder. En laat staan wat je zegt.</w:t>
      </w:r>
    </w:p>
    <w:p>
      <w:pPr>
        <w:pStyle w:val="Heading2"/>
        <w:spacing w:lineRule="auto"/>
      </w:pPr>
      <w:r>
        <w:rPr/>
        <w:t xml:space="preserve">De oorlog die niemand schoon laat</w:t>
      </w:r>
    </w:p>
    <w:p>
      <w:pPr>
        <w:spacing w:lineRule="auto"/>
      </w:pPr>
      <w:r>
        <w:rPr/>
        <w:t xml:space="preserve">Dan komt een hoofdstuk waar ik niet met een boog omheen wil lopen, ook al is het zwaar. Er wordt oorlog gevoerd, tegen Midjan. Waarom? Even terugspoelen: een tijdje eerder had Midjan Israël in de val gelokt — niet met zwaarden, maar met een feest. Andere goden, losbandigheid, en het volk trapte erin. Duizenden doden. De man die dat plan bedacht had, heette Bileam — en in dit hoofdstuk valt ook hij.</w:t>
      </w:r>
    </w:p>
    <w:p>
      <w:pPr>
        <w:spacing w:lineRule="auto"/>
      </w:pPr>
      <w:r>
        <w:rPr/>
        <w:t xml:space="preserve">De strijd wordt gestreden, de soldaten komen terug. En dan gebeurt er iets dat bijna niemand verwacht. De mannen die precies deden wat bevolen was — die mógen het kamp niet in. Zeven dagen moeten ze buiten blijven. Zich wassen, hun kleren wassen, alles reinigen wat ze bij zich hebben: wat tegen vuur kan moet door het vuur, en de rest moet door het water.</w:t>
      </w:r>
    </w:p>
    <w:p>
      <w:pPr>
        <w:spacing w:lineRule="auto"/>
      </w:pPr>
      <w:r>
        <w:rPr/>
        <w:t xml:space="preserve">Hoor je wat de Torah hier zegt, zonder het hardop te zeggen? </w:t>
      </w:r>
      <w:r>
        <w:rPr>
          <w:b/>
        </w:rPr>
        <w:t xml:space="preserve">Doden maakt onrein. Altijd.</w:t>
      </w:r>
      <w:r>
        <w:rPr/>
        <w:t xml:space="preserve"> Ook als het moest. Ook als het bevolen was. De Bijbel doet nóóit alsof geweld stoer is, of normaal, of iets wat je koud kunt laten. Wie erdoorheen ging, moet erbuiten staan, een week lang, en gewassen worden — met vuur en met water — voordat hij weer tussen de mensen mag wonen.</w:t>
      </w:r>
    </w:p>
    <w:p>
      <w:pPr>
        <w:spacing w:lineRule="auto"/>
      </w:pPr>
      <w:r>
        <w:rPr/>
        <w:t xml:space="preserve">Ik ga niet doen alsof ik dit hoofdstuk helemaal begrijp; dat doe ik niet. Máár dit ene staat er onmiskenbaar: God geeft geweld nooit een schone handdruk. En nog iets: dit was één bevel, op één moment, in één geschiedenis. Wie dit hoofdstuk ooit gebruikt als excuus voor zijn eigen oorlog, leest het precies verkeerd om — want juist dít hoofdstuk zegt dat zelfs bevolen geweld je een week buiten het kamp zet.</w:t>
      </w:r>
    </w:p>
    <w:p>
      <w:pPr>
        <w:pStyle w:val="Heading2"/>
        <w:spacing w:lineRule="auto"/>
      </w:pPr>
      <w:r>
        <w:rPr/>
        <w:t xml:space="preserve">Alvast blijven hangen</w:t>
      </w:r>
    </w:p>
    <w:p>
      <w:pPr>
        <w:spacing w:lineRule="auto"/>
      </w:pPr>
      <w:r>
        <w:rPr/>
        <w:t xml:space="preserve">Twee stammen, Ruben en Gad, hebben veel vee. Heel veel vee. En ze kijken om zich heen, hier aan déze kant van de rivier, en zien: goed gras, ruimte zat. En ze gaan naar Mozes: mogen wij hier blijven? Steek jij maar over met de rest.</w:t>
      </w:r>
    </w:p>
    <w:p>
      <w:pPr>
        <w:spacing w:lineRule="auto"/>
      </w:pPr>
      <w:r>
        <w:rPr/>
        <w:t xml:space="preserve">Luister goed naar hun zin, want die verraadt ze. Ze zeggen: wij bouwen hier </w:t>
      </w:r>
      <w:r>
        <w:rPr/>
        <w:t xml:space="preserve">kooien voor ons vee</w:t>
      </w:r>
      <w:r>
        <w:rPr/>
        <w:t xml:space="preserve"> en </w:t>
      </w:r>
      <w:r>
        <w:rPr/>
        <w:t xml:space="preserve">steden voor onze kinderen</w:t>
      </w:r>
      <w:r>
        <w:rPr/>
        <w:t xml:space="preserve">. Hoor je de volgorde? Het vee eerst. De kinderen daarna. Eén zinnetje — en je kijkt recht in hun hart. Waar je het éérst over hebt, daar zit je hart.</w:t>
      </w:r>
    </w:p>
    <w:p>
      <w:pPr>
        <w:spacing w:lineRule="auto"/>
      </w:pPr>
      <w:r>
        <w:rPr/>
        <w:t xml:space="preserve">Mozes wordt eerst kwaad, en niet zomaar: jullie doen precies wat je vaders deden, zegt hij. Toen ik mannen uitstuurde om het land te bekijken, maakten ze het volk bang — en heel Israël bleef staan aan de rand. Dat kostte veertig jaar. En nu willen jullie wéér blijven staan aan een rand, terwijl je broers moeten vechten?</w:t>
      </w:r>
    </w:p>
    <w:p>
      <w:pPr>
        <w:spacing w:lineRule="auto"/>
      </w:pPr>
      <w:r>
        <w:rPr/>
        <w:t xml:space="preserve">Dan komt er een afspraak. Jullie mogen hier wonen — máár eerst gaan jullie mee. Niet achteraan: vooraán. Gewapend voorop de rivier over, en jullie komen pas terug als iedereen zijn plek heeft. En als jullie dat niet doen, zegt Mozes, onthoud dan dit:</w:t>
      </w:r>
    </w:p>
    <w:p>
      <w:pPr>
        <w:ind w:left="284"/>
        <w:jc w:val="both"/>
        <w:spacing w:lineRule="auto"/>
      </w:pPr>
      <w:r>
        <w:rPr/>
        <w:t xml:space="preserve">‘Weet dan dat uw zonde u vinden zal.’ — Numeri 32:23</w:t>
      </w:r>
    </w:p>
    <w:p>
      <w:pPr>
        <w:spacing w:lineRule="auto"/>
      </w:pPr>
      <w:r>
        <w:rPr/>
        <w:t xml:space="preserve">Dat is geen dreigement van een boze God met een knuppel. Het is nuchterder, en juist daarom spannender: wat je scheef laat zitten, komt je achterna. Zoals een leugen je inhaalt — niet misschien, maar gegarandeerd, alleen weet je nooit wanneer.</w:t>
      </w:r>
    </w:p>
    <w:p>
      <w:pPr>
        <w:spacing w:lineRule="auto"/>
      </w:pPr>
      <w:r>
        <w:rPr/>
        <w:t xml:space="preserve">En let dan op hoe Mozes afsluit. Hij geeft ze hun wens, maar hij zegt het zó: bouw steden </w:t>
      </w:r>
      <w:r>
        <w:rPr/>
        <w:t xml:space="preserve">voor uw kinderen</w:t>
      </w:r>
      <w:r>
        <w:rPr/>
        <w:t xml:space="preserve">, en kooien </w:t>
      </w:r>
      <w:r>
        <w:rPr/>
        <w:t xml:space="preserve">voor uw vee</w:t>
      </w:r>
      <w:r>
        <w:rPr/>
        <w:t xml:space="preserve">. Dezelfde woorden. Andere volgorde. Eerst de kinderen, dan het vee. Soms is omkeer niet meer dan dat: dezelfde dingen in je leven — in de goede volgorde gezet.</w:t>
      </w:r>
    </w:p>
    <w:p>
      <w:pPr>
        <w:pStyle w:val="Heading2"/>
        <w:spacing w:lineRule="auto"/>
      </w:pPr>
      <w:r>
        <w:rPr/>
        <w:t xml:space="preserve">De lijst met alle stops</w:t>
      </w:r>
    </w:p>
    <w:p>
      <w:pPr>
        <w:spacing w:lineRule="auto"/>
      </w:pPr>
      <w:r>
        <w:rPr/>
        <w:t xml:space="preserve">Dan komt een hoofdstuk dat eruitziet als het saaiste stuk van de hele Bijbel. Echt waar: tweeën­veertig plaatsnamen achter elkaar. Ze vertrokken van hier en kampeerden daar. Ze vertrokken daar en kampeerden verderop. Tweeën­veertig keer.</w:t>
      </w:r>
    </w:p>
    <w:p>
      <w:pPr>
        <w:spacing w:lineRule="auto"/>
      </w:pPr>
      <w:r>
        <w:rPr/>
        <w:t xml:space="preserve">Waarom staat dat er? Het antwoord staat erboven:</w:t>
      </w:r>
    </w:p>
    <w:p>
      <w:pPr>
        <w:ind w:left="284"/>
        <w:jc w:val="both"/>
        <w:spacing w:lineRule="auto"/>
      </w:pPr>
      <w:r>
        <w:rPr/>
        <w:t xml:space="preserve">‘Mozes schreef hun vertrekpunten op, van reis tot reis, op het bevel van de HEERE.’ — Numeri 33:2</w:t>
      </w:r>
    </w:p>
    <w:p>
      <w:pPr>
        <w:spacing w:lineRule="auto"/>
      </w:pPr>
      <w:r>
        <w:rPr/>
        <w:t xml:space="preserve">Op het bevel van de HEERE. God wílde die lijst. Hij wilde dat de hele reis zwart op wit stond — en kijk maar na: ook de plekken waar het misging staan erin. De plek van het gemopper. De plek van het gouden kalf, niet ver ervandaan. De plek waar Mirjam stierf, de plek waar water was en de plek waar géén water was. Niks is weggepoetst.</w:t>
      </w:r>
    </w:p>
    <w:p>
      <w:pPr>
        <w:spacing w:lineRule="auto"/>
      </w:pPr>
      <w:r>
        <w:rPr/>
        <w:t xml:space="preserve">Snap je wat dat betekent? Jouw geschiedenis mag bestaan — ook de lelijke stukken. Juist die. Want wie vergeet waar hij geweest is, vergeet ook wie hem daar doorheen droeg. Een reis die je opschrijft, kan je later redden. Onthoud deze lijst; straks, bij de profeet, komt ze terug — en dan doet ze pijn.</w:t>
      </w:r>
    </w:p>
    <w:p>
      <w:pPr>
        <w:spacing w:lineRule="auto"/>
      </w:pPr>
      <w:r>
        <w:rPr/>
        <w:t xml:space="preserve">Achterin het hoofdstuk staat nog één opdracht voor straks, voor als ze het land binnengaan: breek de beelden af. Alle plekken waar mensen goden gemaakt hebben — weg ermee, vóórdat je gaat wonen. Eerst opruimen, dan inrichten. Je kunt geen nieuw huis bouwen op een vloer vol oude troep.</w:t>
      </w:r>
    </w:p>
    <w:p>
      <w:pPr>
        <w:pStyle w:val="Heading2"/>
        <w:spacing w:lineRule="auto"/>
      </w:pPr>
      <w:r>
        <w:rPr/>
        <w:t xml:space="preserve">Randen om een cadeau</w:t>
      </w:r>
    </w:p>
    <w:p>
      <w:pPr>
        <w:spacing w:lineRule="auto"/>
      </w:pPr>
      <w:r>
        <w:rPr/>
        <w:t xml:space="preserve">Daarna pakt God als het ware een landkaart en tekent randen. Letterlijk: van die zee tot die berg, langs die rivier, tot die stad. Het land wordt afgemeten — terwijl er nog geen Israëliet één stap heeft gezet.</w:t>
      </w:r>
    </w:p>
    <w:p>
      <w:pPr>
        <w:spacing w:lineRule="auto"/>
      </w:pPr>
      <w:r>
        <w:rPr/>
        <w:t xml:space="preserve">Waarom randen, nog vóór het begint? Omdat een cadeau een vorm heeft. Iets zonder randen kun je niet ontvangen — je kunt het alleen grijpen, en grijpen houdt nooit op; er is altijd meer. Máár een </w:t>
      </w:r>
      <w:r>
        <w:rPr/>
        <w:t xml:space="preserve">erfdeel</w:t>
      </w:r>
      <w:r>
        <w:rPr/>
        <w:t xml:space="preserve"> — zo heet het stuk grond dat elke familie krijgt: niet omdat ze het verdiend hebben, maar omdat ze bij het volk horen — een erfdeel heeft randen. En juist dáárdoor is het echt van jóu.</w:t>
      </w:r>
    </w:p>
    <w:p>
      <w:pPr>
        <w:pStyle w:val="Heading2"/>
        <w:spacing w:lineRule="auto"/>
      </w:pPr>
      <w:r>
        <w:rPr/>
        <w:t xml:space="preserve">De stad waar je heen mag rennen</w:t>
      </w:r>
    </w:p>
    <w:p>
      <w:pPr>
        <w:spacing w:lineRule="auto"/>
      </w:pPr>
      <w:r>
        <w:rPr/>
        <w:t xml:space="preserve">Nu komt misschien wel het mooiste stuk van de parasja. Maar je moet je eerst iets voorstellen: er is geen politie. Geen rechtbank zoals wij die kennen, geen gevangenis. Als iemand jouw broer doodslaat, dan haalt je familie verhaal. De naaste verwant pakt het zwaard en gaat achter de dader aan. Hij heeft er zelfs een naam voor, in de Torah: de bloedwreker — degene die het bloed komt terugeisen. Zo ging dat, overal in die oude wereld.</w:t>
      </w:r>
    </w:p>
    <w:p>
      <w:pPr>
        <w:spacing w:lineRule="auto"/>
      </w:pPr>
      <w:r>
        <w:rPr/>
        <w:t xml:space="preserve">Máár nu is er een probleem. Wat als het per ongeluk was? De Torah geeft er zelf ergens een voorbeeld bij: twee mannen hakken samen hout in het bos, de kop van de bijl schiet van de steel, raakt de ander — dood. Geen ruzie, geen haat, geen plan. En toch een dode, en toch een familie in tranen, en toch een bloedwreker die komt. Moet die houthakker nu ook sterven?</w:t>
      </w:r>
    </w:p>
    <w:p>
      <w:pPr>
        <w:spacing w:lineRule="auto"/>
      </w:pPr>
      <w:r>
        <w:rPr/>
        <w:t xml:space="preserve">God zegt: nee. En dan komt Zijn oplossing, en die is prachtig. Bouw zes steden, zegt Hij, verspreid over het hele land, drie aan elke kant van de rivier — met goede wegen erheen. Wie per ongeluk gedood heeft, rent daarheen, zo hard als hij kan. En zodra hij binnen de poort is, mag de bloedwreker hem niet meer aanraken. Daarna komt er een echte rechtszaak: de stad luistert éérst — was het opzet, of was het een ongeluk?</w:t>
      </w:r>
    </w:p>
    <w:p>
      <w:pPr>
        <w:spacing w:lineRule="auto"/>
      </w:pPr>
      <w:r>
        <w:rPr/>
        <w:t xml:space="preserve">Kijk nu even mee naar drie dingen die hier gebeuren, want ze zijn alle drie bijzonder.</w:t>
      </w:r>
    </w:p>
    <w:p>
      <w:pPr>
        <w:spacing w:lineRule="auto"/>
      </w:pPr>
      <w:r>
        <w:rPr/>
        <w:t xml:space="preserve">Eén: er wordt </w:t>
      </w:r>
      <w:r>
        <w:rPr>
          <w:b/>
        </w:rPr>
        <w:t xml:space="preserve">onderscheid</w:t>
      </w:r>
      <w:r>
        <w:rPr/>
        <w:t xml:space="preserve"> gemaakt. Per ongeluk is niet hetzelfde als expres. Dat klinkt logisch, máár bedenk: de woede van een wreker maakt dat onderscheid niet — die ziet alleen zijn dode broer. Gods orde maakt het wél. Er wordt eerst gekeken, gevraagd, geluisterd — en dan pas geoordeeld.</w:t>
      </w:r>
    </w:p>
    <w:p>
      <w:pPr>
        <w:spacing w:lineRule="auto"/>
      </w:pPr>
      <w:r>
        <w:rPr/>
        <w:t xml:space="preserve">Twee: je kunt je er </w:t>
      </w:r>
      <w:r>
        <w:rPr>
          <w:b/>
        </w:rPr>
        <w:t xml:space="preserve">niet uit kopen</w:t>
      </w:r>
      <w:r>
        <w:rPr/>
        <w:t xml:space="preserve">. Het staat er letterlijk: neem geen losgeld aan voor een leven. Geen bedrag is goed genoeg. Een mensenleven is geen geld waard — het is te dúúr voor geld. Wie denkt dat alles te koop is, loopt hier stuk: het kostbaarste in Gods land is principieel onbetaalbaar.</w:t>
      </w:r>
    </w:p>
    <w:p>
      <w:pPr>
        <w:spacing w:lineRule="auto"/>
      </w:pPr>
      <w:r>
        <w:rPr/>
        <w:t xml:space="preserve">Drie — en dit is het vreemdste: de vluchteling blijft in die stad wonen… </w:t>
      </w:r>
      <w:r>
        <w:rPr>
          <w:b/>
        </w:rPr>
        <w:t xml:space="preserve">tot de hogepriester sterft</w:t>
      </w:r>
      <w:r>
        <w:rPr/>
        <w:t xml:space="preserve">. De hogepriester, dat is de hoogste priester van het volk: de man die één keer per jaar, op Grote Verzoendag, met bloed het heiligdom binnenging om voor iedereen verzoening te doen. En nu staat er: sterft die man, dan gaan in alle zes de steden de poorten open. Iedereen mag naar huis. Vrij.</w:t>
      </w:r>
    </w:p>
    <w:p>
      <w:pPr>
        <w:spacing w:lineRule="auto"/>
      </w:pPr>
      <w:r>
        <w:rPr/>
        <w:t xml:space="preserve">Waarom dán? De tekst legt het niet uit. Laat het gerust even vreemd blijven. Máár huiver wel een beetje mee: er bestaat blijkbaar een dood die deuren opent. De dood van dé priester laat gevangenen naar huis gaan. Eeuwen later schrijft iemand in de Bijbel over ons — over mensen die bij God schuilen — dat wij ‘de toevlucht genomen hebben’: precies het woord voor iemand die naar zo’n stad rent (Hebreeën 6:18). Eerlijk is eerlijk: dat is een echo, geen uitleg-vers. Máár wat een echo.</w:t>
      </w:r>
    </w:p>
    <w:p>
      <w:pPr>
        <w:spacing w:lineRule="auto"/>
      </w:pPr>
      <w:r>
        <w:rPr/>
        <w:t xml:space="preserve">En waarom is dit alles zo belangrijk voor God? Het hoofdstuk zegt het zelf, aan het slot: vergoten bloed maakt het land vuil —</w:t>
      </w:r>
    </w:p>
    <w:p>
      <w:pPr>
        <w:ind w:left="284"/>
        <w:jc w:val="both"/>
        <w:spacing w:lineRule="auto"/>
      </w:pPr>
      <w:r>
        <w:rPr/>
        <w:t xml:space="preserve">‘U mag het land waarin u woont niet verontreinigen, … want Ik, de HEERE, woon in het midden van de Israëlieten.’ — Numeri 35:34</w:t>
      </w:r>
    </w:p>
    <w:p>
      <w:pPr>
        <w:spacing w:lineRule="auto"/>
      </w:pPr>
      <w:r>
        <w:rPr/>
        <w:t xml:space="preserve">Dat is de reden. God woont er zélf. Het is Zijn land, Zijn huis, Zijn straat. Daarom moet het er schoon zijn — en daarom is er een weg voor wie schuldig werd zonder het te willen.</w:t>
      </w:r>
    </w:p>
    <w:p>
      <w:pPr>
        <w:pStyle w:val="Heading2"/>
        <w:spacing w:lineRule="auto"/>
      </w:pPr>
      <w:r>
        <w:rPr/>
        <w:t xml:space="preserve">Vijf zussen en een wet die luistert</w:t>
      </w:r>
    </w:p>
    <w:p>
      <w:pPr>
        <w:spacing w:lineRule="auto"/>
      </w:pPr>
      <w:r>
        <w:rPr/>
        <w:t xml:space="preserve">En dan het slot van het boek. Geen trompetten, geen veldslag. Een rechtszaak — deel twee.</w:t>
      </w:r>
    </w:p>
    <w:p>
      <w:pPr>
        <w:spacing w:lineRule="auto"/>
      </w:pPr>
      <w:r>
        <w:rPr/>
        <w:t xml:space="preserve">Een hoofdstuk of tien eerder stonden er vijf zussen op, de dochters van een man die Selofchad heette. Hun vader was gestorven in de woestijn, zonder zoon. En volgens de regels van toen kregen alleen zonen grond. Dus vroegen die vijf: verdwijnt de naam van onze vader nu gewoon? Krijgen wij niks, alleen omdat we meisjes zijn? En God zei tegen Mozes: ze hebben gelijk. Geef hun het erfdeel van hun vader. De regel werd aangepast.</w:t>
      </w:r>
    </w:p>
    <w:p>
      <w:pPr>
        <w:spacing w:lineRule="auto"/>
      </w:pPr>
      <w:r>
        <w:rPr/>
        <w:t xml:space="preserve">Nu, in het allerlaatste hoofdstuk, komen de ooms van hun stam met de vervolgvraag: mooi, máár als die meisjes straks met iemand van een ándere stam trouwen, verhuist hun grond dan niet voorgoed mee naar die andere stam? Klopt het dan nog wel? En opnieuw wordt er geluisterd. Opnieuw wordt de regel verfijnd: de dochters trouwen binnen hun eigen stam — zij kozen daar trouwens zelf mannen uit — en zo blijft alles heel: hun erfdeel én de kaart van het land.</w:t>
      </w:r>
    </w:p>
    <w:p>
      <w:pPr>
        <w:spacing w:lineRule="auto"/>
      </w:pPr>
      <w:r>
        <w:rPr/>
        <w:t xml:space="preserve">Snap je wat hier gebeurt? Gods orde is geen betonnen muur waar je alleen maar tegenop kunt lopen. Er mag gevraagd worden. Er wordt geluisterd. En het antwoord maakt de orde niet slapper, maar preciézer. Zo eindigt het boek Numeri: niet met wapengekletter, máár met vijf vrouwen, een goede vraag, en een wet die kan meebewegen zonder te breken.</w:t>
      </w:r>
    </w:p>
    <w:p>
      <w:pPr>
        <w:pStyle w:val="Heading2"/>
        <w:spacing w:lineRule="auto"/>
      </w:pPr>
      <w:r>
        <w:rPr/>
        <w:t xml:space="preserve">De bak die lekt</w:t>
      </w:r>
    </w:p>
    <w:p>
      <w:pPr>
        <w:spacing w:lineRule="auto"/>
      </w:pPr>
      <w:r>
        <w:rPr/>
        <w:t xml:space="preserve">Bij elke parasja hoort in de synagoge een tweede lezing, uit de profeten — de haftara. Deze week is dat Jeremia. En Jeremia geeft ons het beeld waar ik het aan het begin over had: het beeld dat alles samenbindt.</w:t>
      </w:r>
    </w:p>
    <w:p>
      <w:pPr>
        <w:spacing w:lineRule="auto"/>
      </w:pPr>
      <w:r>
        <w:rPr/>
        <w:t xml:space="preserve">Eerst moet je weten hoe je in dat land aan water kwam. Er is geen kraan. Vaak is er ook geen rivier in de buurt. Je hebt twee mogelijkheden. Of je hebt het geluk van een brón: water dat vanzelf uit de diepte komt, altijd vers, altijd koel, altijd door — ‘levend water’ noemden ze dat, water dat leeft en beweegt. Of je gaat hakken: dagenlang een bak uithouwen in de rots, een regenbak, de wanden dichtsmeren met kalk — en dan wachten tot het regent. En hopen. Want kalk scheurt. En één barst is genoeg: het water zakt weg in de rots, en als jij in de hete zomer bij je bak komt, vind je modder.</w:t>
      </w:r>
    </w:p>
    <w:p>
      <w:pPr>
        <w:spacing w:lineRule="auto"/>
      </w:pPr>
      <w:r>
        <w:rPr/>
        <w:t xml:space="preserve">Nu Jeremia. God kijkt naar Zijn volk en zegt: jullie hebben twee dingen fout gedaan. Twee — niet één:</w:t>
      </w:r>
    </w:p>
    <w:p>
      <w:pPr>
        <w:ind w:left="284"/>
        <w:jc w:val="both"/>
        <w:spacing w:lineRule="auto"/>
      </w:pPr>
      <w:r>
        <w:rPr/>
        <w:t xml:space="preserve">‘Mij, de bron van levend water, hebben zij verlaten, om zich bakken uit te hakken — gebarsten bakken, die geen water houden.’ — Jeremia 2:13</w:t>
      </w:r>
    </w:p>
    <w:p>
      <w:pPr>
        <w:spacing w:lineRule="auto"/>
      </w:pPr>
      <w:r>
        <w:rPr/>
        <w:t xml:space="preserve">Hoor je de volgorde? Eerst laat je de bron los. Dán ga je hakken — want dorst blijft, iets van water móét er komen. En dan barst het. Het is elke keer hetzelfde ritme: loslaten, zelf maken, lekken.</w:t>
      </w:r>
    </w:p>
    <w:p>
      <w:pPr>
        <w:spacing w:lineRule="auto"/>
      </w:pPr>
      <w:r>
        <w:rPr/>
        <w:t xml:space="preserve">En iets eerder in dit hoofdstuk staat de wrangste zin van allemaal. Ze liepen achter lucht aan, zegt God — het woord is </w:t>
      </w:r>
      <w:r>
        <w:rPr/>
        <w:t xml:space="preserve">hevel</w:t>
      </w:r>
      <w:r>
        <w:rPr/>
        <w:t xml:space="preserve">: damp, adem, leegte, hetzelfde woord waarmee Prediker alles ‘lucht en leegte’ noemt — ze liepen achter lucht aan “en werden zelf lucht”. Lees dat nog eens. Je wórdt wat je najaagt. Wie leegte volgt, wordt zelf leeg. Wie iets vols volgt, raakt gevuld. Dat is geen dreigement; dat is gewoon hoe mensen werken.</w:t>
      </w:r>
    </w:p>
    <w:p>
      <w:pPr>
        <w:spacing w:lineRule="auto"/>
      </w:pPr>
      <w:r>
        <w:rPr/>
        <w:t xml:space="preserve">En dan stelt God een vraag die zeer doet. Niemand, zegt Hij, vroeg nog: waar is de HEERE, die ons uit Egypte haalde — die ons leidde door de woestijn, door dat land van steppen en kuilen, van dorheid en doodschaduw? Niemand vroeg het meer.</w:t>
      </w:r>
    </w:p>
    <w:p>
      <w:pPr>
        <w:spacing w:lineRule="auto"/>
      </w:pPr>
      <w:r>
        <w:rPr/>
        <w:t xml:space="preserve">En nú snap je waarom die ‘saaie’ lijst in Numeri 33 er staat. God had de héle reis laten opschrijven — alle tweeën­veertig stops, ook de mislukte — juist zódat dit nooit zou gebeuren. Die lijst was het medicijn tegen dit vergeten. Máár een medicijn werkt alleen als je het inneemt. Zij hadden hem niet meer gelezen.</w:t>
      </w:r>
    </w:p>
    <w:p>
      <w:pPr>
        <w:spacing w:lineRule="auto"/>
      </w:pPr>
      <w:r>
        <w:rPr/>
        <w:t xml:space="preserve">Het loopt nog verder door in het hoofdstuk: mensen die tegen een blok hout zeggen ‘jij bent mijn vader’, en tegen een steen ‘jij hebt mij het leven gegeven’. Tegen hóut. En als dan de nood komt, roepen ze naar datzelfde hout: sta op, red ons! En God vraagt, bijna spottend en bijna verdrietig tegelijk: waar zijn dan je goden die je zélf gemaakt hebt? Laat die opstaan, als ze kunnen. Je had per stad wel een god, Juda. En het bleef stil.</w:t>
      </w:r>
    </w:p>
    <w:p>
      <w:pPr>
        <w:spacing w:lineRule="auto"/>
      </w:pPr>
      <w:r>
        <w:rPr/>
        <w:t xml:space="preserve">Zo zou de lezing kunnen eindigen — in die stilte. Máár ze eindigt anders. De synagoge leest één vers verderop nog mee, helemaal aan het slot, en dat vers is een uitgestoken hand:</w:t>
      </w:r>
    </w:p>
    <w:p>
      <w:pPr>
        <w:ind w:left="284"/>
        <w:jc w:val="both"/>
        <w:spacing w:lineRule="auto"/>
      </w:pPr>
      <w:r>
        <w:rPr/>
        <w:t xml:space="preserve">‘Zult u niet van nu af aan tot Mij roepen: Mijn Vader, U bent de Leidsman van mijn jeugd?’ — Jeremia 3:4</w:t>
      </w:r>
    </w:p>
    <w:p>
      <w:pPr>
        <w:spacing w:lineRule="auto"/>
      </w:pPr>
      <w:r>
        <w:rPr/>
        <w:t xml:space="preserve">Van ‘hout, jij bent mijn vader’ naar ‘mijn Váder’ — tegen de Levende. Dat is de hele afstand die overbrugd moet worden. En blijkbaar wacht Hij daar gewoon op: op dat ene woord.</w:t>
      </w:r>
    </w:p>
    <w:p>
      <w:pPr>
        <w:pStyle w:val="Heading2"/>
        <w:spacing w:lineRule="auto"/>
      </w:pPr>
      <w:r>
        <w:rPr/>
        <w:t xml:space="preserve">Bladeren zonder vijgen</w:t>
      </w:r>
    </w:p>
    <w:p>
      <w:pPr>
        <w:spacing w:lineRule="auto"/>
      </w:pPr>
      <w:r>
        <w:rPr/>
        <w:t xml:space="preserve">En dan de derde lezing van deze week, uit het evangelie. Jezus is op weg naar Jeruzalem. Het is ochtend, Hij heeft honger. In de verte staat een vijgenboom, vól in het blad.</w:t>
      </w:r>
    </w:p>
    <w:p>
      <w:pPr>
        <w:spacing w:lineRule="auto"/>
      </w:pPr>
      <w:r>
        <w:rPr/>
        <w:t xml:space="preserve">Nu moet je één ding weten over vijgenbomen: bij een vijgenboom komt de vrucht ongeveer tegelijk mét het blad, soms zelfs eerder. Een boom vol bladeren roept dus eigenlijk van verre: kom maar hier, er is wat te halen! Jezus komt erheen — en vindt alleen blad. Groen, vol, veelbelovend — en leeg. De boom adverteert iets wat hij niet heeft. En Jezus zegt: van jou zal niemand ooit nog eten.</w:t>
      </w:r>
    </w:p>
    <w:p>
      <w:pPr>
        <w:spacing w:lineRule="auto"/>
      </w:pPr>
      <w:r>
        <w:rPr/>
        <w:t xml:space="preserve">Een vreemd verhaal? Markus vertelt het expres als een boterham: eerst de boom, dan de tempel, dan wéér de boom — de volgende ochtend verdord tot op de wortel. En bij een boterham hoort het middelste bij de buitenkant: je moet dóór de boom naar de tempel kijken.</w:t>
      </w:r>
    </w:p>
    <w:p>
      <w:pPr>
        <w:spacing w:lineRule="auto"/>
      </w:pPr>
      <w:r>
        <w:rPr/>
        <w:t xml:space="preserve">Want wat vindt Jezus in de tempel? Blad. Heel veel blad: handel, geld dat rinkelt, duiven in kooien, tafels vol munten, geschreeuw van kooplui — bedrijvigheid genoeg, het zíet er levend uit. Máár de vrucht? Jezus gooit de tafels om, jaagt de handel eruit, en zegt twee bijbelteksten in één adem:</w:t>
      </w:r>
    </w:p>
    <w:p>
      <w:pPr>
        <w:ind w:left="284"/>
        <w:jc w:val="both"/>
        <w:spacing w:lineRule="auto"/>
      </w:pPr>
      <w:r>
        <w:rPr/>
        <w:t xml:space="preserve">‘Mijn huis zal een huis van gebed genoemd worden voor alle volken — maar u hebt er een rovershol van gemaakt.’ — Markus 11:17</w:t>
      </w:r>
    </w:p>
    <w:p>
      <w:pPr>
        <w:spacing w:lineRule="auto"/>
      </w:pPr>
      <w:r>
        <w:rPr/>
        <w:t xml:space="preserve">Dat tweede stuk, dat ‘rovershol’, komt ergens vandaan — uit </w:t>
      </w:r>
      <w:r>
        <w:rPr>
          <w:b/>
        </w:rPr>
        <w:t xml:space="preserve">Jeremia</w:t>
      </w:r>
      <w:r>
        <w:rPr/>
        <w:t xml:space="preserve">. Dezelfde profeet als onze haftara, een paar bladzijden verderop. En let op: een rovershol is niet de plek waar rovers róven. Het is de grot waar ze zich daarná verstoppen. Veilig, denken ze; hier pakt niemand ons. Zó, zei Jeremia toen al, gebruiken jullie de tempel: doordeweeks je gang gaan — en dan naar het huis van God rennen alsof je daar automatisch veilig bent. Het huis als geluksbrenger. Als schuilgrot. Als… een gebarsten bak van steen.</w:t>
      </w:r>
    </w:p>
    <w:p>
      <w:pPr>
        <w:spacing w:lineRule="auto"/>
      </w:pPr>
      <w:r>
        <w:rPr/>
        <w:t xml:space="preserve">En Jezus? Let op wat Hij níet doet: Hij schaft de tempel niet af. Zijn ijver geeft het huis terúg aan waar het voor bedoeld was: bidden. En dan dat kleine woordje dat alleen Markus bewaard heeft: voor álle volken. De plek waar de handel stond, was uitgerekend de voorhof waar mensen van buiten Israël mochten komen bidden. Precies hún plek was volgezet met kramen. Jezus maakt ruimte — voor iedereen die zoekt.</w:t>
      </w:r>
    </w:p>
    <w:p>
      <w:pPr>
        <w:spacing w:lineRule="auto"/>
      </w:pPr>
      <w:r>
        <w:rPr/>
        <w:t xml:space="preserve">De volgende ochtend lopen ze weer langs de boom: verdord, tot de wortel. En dan zegt Jezus iets wat je totaal niet verwacht. Geen ‘zo vergaat het slechte mensen’. Máár: heb geloof in God. Bid — en geloof dat je ontvangt. En dan dit:</w:t>
      </w:r>
    </w:p>
    <w:p>
      <w:pPr>
        <w:ind w:left="284"/>
        <w:jc w:val="both"/>
        <w:spacing w:lineRule="auto"/>
      </w:pPr>
      <w:r>
        <w:rPr/>
        <w:t xml:space="preserve">‘En wanneer u staat te bidden: vergeef, als u iets tegen iemand hebt.’ — Markus 11:25</w:t>
      </w:r>
    </w:p>
    <w:p>
      <w:pPr>
        <w:spacing w:lineRule="auto"/>
      </w:pPr>
      <w:r>
        <w:rPr/>
        <w:t xml:space="preserve">Vergeef. Weet je nog, van vanmorgen — de bloedwreker die rende, en de stad die hem moest stoppen? Jezus zegt hier eigenlijk: die wreker rent ook in jóuw borst rond. Achter die ene die jou wat aandeed. Laat hem stoppen. Niet omdat het niet erg was — het wás misschien heel erg. Máár omdat een mens niet kan leven met een hart dat dag en nacht op jacht is. Er is een stad om in te schuilen; wees er zelf ook een.</w:t>
      </w:r>
    </w:p>
    <w:p>
      <w:pPr>
        <w:pStyle w:val="Heading2"/>
        <w:spacing w:lineRule="auto"/>
      </w:pPr>
      <w:r>
        <w:rPr/>
        <w:t xml:space="preserve">Alles naast elkaar</w:t>
      </w:r>
    </w:p>
    <w:p>
      <w:pPr>
        <w:spacing w:lineRule="auto"/>
      </w:pPr>
      <w:r>
        <w:rPr/>
        <w:t xml:space="preserve">Leg het nu maar eens naast elkaar, alles van deze week.</w:t>
      </w:r>
    </w:p>
    <w:p>
      <w:pPr>
        <w:spacing w:lineRule="auto"/>
      </w:pPr>
      <w:r>
        <w:rPr/>
        <w:t xml:space="preserve">Woorden die je beter kunt laten staan — en een vangnet voor woorden die te snel waren. Een oorlog die zelfs de winnaars een week buiten het kamp zet, omdat geweld nooit schoon is. Twee stammen die leren dat je je vee niet vóór je kinderen zet, en dat je niet gaat zitten voordat je sámen bent overgestoken. Een lijst met tweeën­veertig kampeerplekken — tegen het vergeten. Randen om een cadeau. Zes steden waar je heen mag rennen, gratis, want een leven is met geld niet te betalen — en een priester wiens dood alle poorten openzet. Vijf zussen en een wet die luistert. Een bron en een bak met een barst. Een boom vol blad zonder één vijg. Een huis vol handel dat weer een huis van gebed wordt, voor álle volken. En een Vader die vraagt of je Hem gewoon weer Vader wilt noemen.</w:t>
      </w:r>
    </w:p>
    <w:p>
      <w:pPr>
        <w:spacing w:lineRule="auto"/>
      </w:pPr>
      <w:r>
        <w:rPr/>
        <w:t xml:space="preserve">Ik weet niet welk beeld bij jou blijft haken. Dat hoeft ook niet allemaal tegelijk; één beeld is genoeg voor een week.</w:t>
      </w:r>
    </w:p>
    <w:p>
      <w:pPr>
        <w:spacing w:lineRule="auto"/>
      </w:pPr>
      <w:r>
        <w:rPr/>
        <w:t xml:space="preserve">Máár één vraag geef ik je mee. Waar heb jij — stilletjes, zonder dat iemand het doorhad — je eigen bak uitgehakt? Dat ene waar jij je water vandaan haalt buiten God om: dat account, die vriendengroep, die prestatie, dat scherm, dat ene waarvan je denkt: zolang ík dit heb, red ik het wel. En durf je te kijken of er onderin al een barst zit?</w:t>
      </w:r>
    </w:p>
    <w:p>
      <w:pPr>
        <w:spacing w:lineRule="auto"/>
      </w:pPr>
      <w:r>
        <w:rPr/>
        <w:t xml:space="preserve">Kijk gerust. Je hoeft niet bang te zijn voor wat je vindt. Want dit is het nieuws van deze hele lezing: de bron is niet dichtgegaan. Hij stroomt nog. Hij heeft altijd gestroomd.</w:t>
      </w:r>
    </w:p>
    <w:p>
      <w:pPr>
        <w:spacing w:lineRule="auto"/>
      </w:pPr>
      <w:r>
        <w:rPr/>
        <w:t xml:space="preserve">Lees het na, denk erover — en zeg me gerust waar jij het anders zou leggen dan ik.</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