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tudy-sheet-haazinu"/>
    <w:p>
      <w:pPr>
        <w:pStyle w:val="Heading1"/>
      </w:pPr>
      <w:r>
        <w:t xml:space="preserve">Study sheet — Ha'azinu</w:t>
      </w:r>
    </w:p>
    <w:p>
      <w:pPr>
        <w:pStyle w:val="FirstParagraph"/>
      </w:pPr>
      <w:r>
        <w:rPr>
          <w:iCs/>
          <w:i/>
        </w:rPr>
        <w:t xml:space="preserve">Deuteronomy 32:1–52 · Haftarah Hosea 14:2–10 + Joel 2:15–27 · Gospel Matthew 18:21–35 · Arie Alberts</w:t>
      </w:r>
    </w:p>
    <w:bookmarkStart w:id="24" w:name="observation-round"/>
    <w:p>
      <w:pPr>
        <w:pStyle w:val="Heading2"/>
      </w:pPr>
      <w:r>
        <w:t xml:space="preserve">§0 Observation round</w:t>
      </w:r>
    </w:p>
    <w:bookmarkStart w:id="20" w:name="blind-observation"/>
    <w:p>
      <w:pPr>
        <w:pStyle w:val="Heading3"/>
      </w:pPr>
      <w:r>
        <w:t xml:space="preserve">0.1 Blind observation</w:t>
      </w:r>
    </w:p>
    <w:p>
      <w:pPr>
        <w:pStyle w:val="FirstParagraph"/>
      </w:pPr>
      <w:r>
        <w:t xml:space="preserve">The song opens with an image of gift: God's teaching comes down like rain and dew (32:2) — it comes toward the earth. At once heaven and earth are called as witnesses (32:1). Then the word Rock (tsur) keeps returning (32:4, 15, 18, 30, 31, 37): God is the Rock, the idols are not. The core of the song is a reversal: God found, carried and fed Israel (the eagle, 32:10–12), but “Jeshurun waxed fat and kicked” (32:15) and “forgot the Rock that begat him” (32:18). Abundance, not the wilderness, becomes the danger. Judgment follows — yet within God's faithfulness to His Name (32:26–27) — and the absolute claim “I kill and I make alive, I wound and I heal” (32:39). The ending: “no empty word, but your life” (32:47), and Moses himself must go up Nebo without entering (32:48–52).</w:t>
      </w:r>
    </w:p>
    <w:bookmarkEnd w:id="20"/>
    <w:bookmarkStart w:id="21" w:name="the-four-axes-as-an-open-question"/>
    <w:p>
      <w:pPr>
        <w:pStyle w:val="Heading3"/>
      </w:pPr>
      <w:r>
        <w:t xml:space="preserve">0.2 The four axes as an open question</w:t>
      </w:r>
    </w:p>
    <w:p>
      <w:pPr>
        <w:pStyle w:val="FirstParagraph"/>
      </w:pPr>
      <w:r>
        <w:t xml:space="preserve">Does the weight fall on what God is and gives (Source: Rock, rain, dew, healing), on the movement through time (Trajectory: found → carried → fat → forgotten → judged → returned), on the wholeness of inner and outer (Coherence), or on the human response (Will: listen, return, rend your heart)? Do not decide yet.</w:t>
      </w:r>
    </w:p>
    <w:bookmarkEnd w:id="21"/>
    <w:bookmarkStart w:id="22" w:name="the-centre-of-gravity-read-off"/>
    <w:p>
      <w:pPr>
        <w:pStyle w:val="Heading3"/>
      </w:pPr>
      <w:r>
        <w:t xml:space="preserve">0.3 The centre of gravity read off</w:t>
      </w:r>
    </w:p>
    <w:p>
      <w:pPr>
        <w:pStyle w:val="FirstParagraph"/>
      </w:pPr>
      <w:r>
        <w:t xml:space="preserve">🟢 Load-bearing are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Trajectory</w:t>
      </w:r>
      <w:r>
        <w:t xml:space="preserve">: the unchanging Rock against a heart that, over time, forgets from whom it received everything. The chosen gospel (Matt. 18) draws a</w:t>
      </w:r>
      <w:r>
        <w:t xml:space="preserve"> </w:t>
      </w:r>
      <w:r>
        <w:rPr>
          <w:bCs/>
          <w:b/>
        </w:rPr>
        <w:t xml:space="preserve">Coherence</w:t>
      </w:r>
      <w:r>
        <w:t xml:space="preserve"> </w:t>
      </w:r>
      <w:r>
        <w:t xml:space="preserve">line through it: forgetting the Rock becomes visible in how you treat the other. Centre of gravity: the Rock who gives and heals, against the forgetting heart — and that forgetting or returning becomes visible in how one treats the neighbour.</w:t>
      </w:r>
    </w:p>
    <w:bookmarkEnd w:id="22"/>
    <w:bookmarkStart w:id="23" w:name="framing-test"/>
    <w:p>
      <w:pPr>
        <w:pStyle w:val="Heading3"/>
      </w:pPr>
      <w:r>
        <w:t xml:space="preserve">0.4 Framing test</w:t>
      </w:r>
    </w:p>
    <w:p>
      <w:pPr>
        <w:pStyle w:val="FirstParagraph"/>
      </w:pPr>
      <w:r>
        <w:t xml:space="preserve">🔴 Guarded. The weekly reflex lands on receiving/entrusting. Here the text does not land there: Ha'azinu is a history-in-verse (Trajectory) around a fixed Rock (Source), and the gospel choice Matt. 18 — the unforgiving servant — pushes toward Coherence (inner↔outer), not toward surrender. Under guard stays the tendency to sentimentalise the ending into “letting go”; the song is sharp (judgment, ba'at “to kick”), and the teacher himself falls under the Word (Nebo).</w:t>
      </w:r>
    </w:p>
    <w:bookmarkEnd w:id="23"/>
    <w:bookmarkEnd w:id="24"/>
    <w:bookmarkStart w:id="25" w:name="the-thread"/>
    <w:p>
      <w:pPr>
        <w:pStyle w:val="Heading2"/>
      </w:pPr>
      <w:r>
        <w:t xml:space="preserve">§1 The thread</w:t>
      </w:r>
    </w:p>
    <w:p>
      <w:pPr>
        <w:pStyle w:val="FirstParagraph"/>
      </w:pPr>
      <w:r>
        <w:t xml:space="preserve">The Word comes down like rain because heaven gives, not because the earth makes it. The Rock does not change; the heart does — especially in abundance, where receiving turns into possessing and the Giver is forgotten. Teshuvah is looking again at the One you left; and whoever returns and grasps how much has been forgiven him treats the other as one who, like him, lives from forgiveness.</w:t>
      </w:r>
    </w:p>
    <w:bookmarkEnd w:id="25"/>
    <w:bookmarkStart w:id="26" w:name="peshat-per-block"/>
    <w:p>
      <w:pPr>
        <w:pStyle w:val="Heading2"/>
      </w:pPr>
      <w:r>
        <w:t xml:space="preserve">§2 Peshat per block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says (peshat)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/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Heaven and earth as witnesses; the teaching comes down as rain and dew.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witnesses · rain/dew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witnesses that endure forever?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Rock, perfect and right, against a corrupt generation.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tsur (Rock) · right ↔ crooked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have we moved away from the Rock?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32:7–14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of old; God found and carried Israel like an eagle; abundance.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· eagle · 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 eagle stirring the nest 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Jeshurun waxed fat, kicked (ba'at), forsook and forgot the Rock that begat him.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waxing fat · forgetting (shayah)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abundance grow more dangerous than wilderness?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32:19–38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 hides His face; judgment, but bounded by His Name and the enemy's boast.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hiding the face ·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judgment stand within faithfulness?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32:39–43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“I, even I, am he… I kill and make alive, I wound and heal.”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other · kill/heal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remains of every false security?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32:44–52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empty word, but your life”; Moses must go up Nebo, not enter (Meribah).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empty word · Nebo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does the teacher fall under the Word?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Hosea 14 / Joel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Return; take words; God heals and is “as the dew”; rend your heart, not your garments; blow the trumpet, gather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shuv · dew · heart ↔ garments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teshuvah sound concretely?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Matt. 18:21–35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servant is forgiven an immeasurable debt and then seizes his fellow servant by the throat.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forgiveness · forgetting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forgetting/returning become visible?</w:t>
            </w:r>
          </w:p>
        </w:tc>
      </w:tr>
    </w:tbl>
    <w:bookmarkEnd w:id="26"/>
    <w:bookmarkStart w:id="27" w:name="two-load-bearing-axes"/>
    <w:p>
      <w:pPr>
        <w:pStyle w:val="Heading2"/>
      </w:pPr>
      <w:r>
        <w:t xml:space="preserve">§3 Two load-bearing axes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anomaly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32:2 (rain/dew) · 32:4,18 (Rock begets/bears) · 32:39 (kill/heal) · Hos. 14:5,8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Load-bearing. The Rock gives, carries and heals; “from Me is your fruit found.”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does He hide His face (32:20)?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32:7 (remember) · 32:10–15 (found → fat) · 32:26–27 (judgment bounded) · Hos. 14:1 (return)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Load-bearing, second pole. From found and carried to fat and forgetful to judged to returned.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abundance or wilderness the greater test?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32:18 (forgetting) · Joel 2:13 (heart ↔ garments) · Matt. 18:32–33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Supporting, and the hinge to the gospel: inner (forgetful heart) and outer (hard hand) belong together.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Matt. 18 pull the centre away, or serve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32:1 (listen) · 32:46–47 (set your heart) · Hos. 14:2 (take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as engine; response (listening, returning, confessing) follows Source, is not the source.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returning become a self-chosen project?</w:t>
            </w:r>
          </w:p>
        </w:tc>
      </w:tr>
    </w:tbl>
    <w:bookmarkEnd w:id="27"/>
    <w:bookmarkStart w:id="28" w:name="sources-round"/>
    <w:p>
      <w:pPr>
        <w:pStyle w:val="Heading2"/>
      </w:pPr>
      <w:r>
        <w:t xml:space="preserve">§4 Sources round</w:t>
      </w:r>
    </w:p>
    <w:p>
      <w:pPr>
        <w:pStyle w:val="FirstParagraph"/>
      </w:pPr>
      <w:r>
        <w:t xml:space="preserve">Van de Giessen now covers Deuteronomy (18–34); the rabbinic witnesses were verified via Sefaria.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Van de Giessen (pre-peshat).</w:t>
      </w:r>
      <w:r>
        <w:t xml:space="preserve"> </w:t>
      </w:r>
      <w:r>
        <w:t xml:space="preserve">Tsur (Rock) is the Godname of this song — as refuge/protection — recurring in 32:4, 15, 18, 30, while the idols are precisely no rock (32:31, 37). Jeshurun (32:15) is the symbolic ideal-name for Israel; the verb ba'at (32:15, “to kick / to spurn”) occurs only here and in 1 Sam. 2:29. In 32:18 shayah (“to neglect / forget”) is a hapax, and the Rock “begets and bears” — paternal and maternal language for God being Israel's origin. The song is marked in the text itself by setumot and column layout; DSS witnesses (4QDeut) generally follow MT.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Rashi on 32:1 (Sifrei Devarim 306).</w:t>
      </w:r>
      <w:r>
        <w:t xml:space="preserve"> </w:t>
      </w:r>
      <w:r>
        <w:t xml:space="preserve">Heaven and earth are called as witnesses because they endure forever: Moses is mortal and dies tomorrow; so Israel cannot later say “we never accepted the covenant.” Second reason: the same witnesses reward or punish — the vine yields fruit, the ground its increase, the heaven its dew — or withhold it. That dew note already anchors the image of 32:2 (and Hosea 14) at the peshat.</w:t>
      </w:r>
    </w:p>
    <w:p>
      <w:pPr>
        <w:pStyle w:val="BodyText"/>
      </w:pPr>
      <w:r>
        <w:t xml:space="preserve">🟢</w:t>
      </w:r>
      <w:r>
        <w:t xml:space="preserve"> </w:t>
      </w:r>
      <w:r>
        <w:rPr>
          <w:bCs/>
          <w:b/>
        </w:rPr>
        <w:t xml:space="preserve">Two witnesses (Deut. 19:15).</w:t>
      </w:r>
      <w:r>
        <w:t xml:space="preserve"> </w:t>
      </w:r>
      <w:r>
        <w:t xml:space="preserve">Heaven and earth form the pair of witnesses the Torah requires — a legal, not a decorative, move.</w:t>
      </w:r>
    </w:p>
    <w:p>
      <w:pPr>
        <w:pStyle w:val="BodyText"/>
      </w:pPr>
      <w:r>
        <w:t xml:space="preserve">🟡</w:t>
      </w:r>
      <w:r>
        <w:t xml:space="preserve"> </w:t>
      </w:r>
      <w:r>
        <w:rPr>
          <w:bCs/>
          <w:b/>
        </w:rPr>
        <w:t xml:space="preserve">Midrash Tanchuma (Ha'azinu 2).</w:t>
      </w:r>
      <w:r>
        <w:t xml:space="preserve"> </w:t>
      </w:r>
      <w:r>
        <w:t xml:space="preserve">Moses says ha'azinu to heaven and “hear” to earth; Isaiah 1:2 reverses the order — the speaker's nearness colours the address. Illustrative, not load-bearing.</w:t>
      </w:r>
    </w:p>
    <w:p>
      <w:pPr>
        <w:pStyle w:val="BodyText"/>
      </w:pPr>
      <w:r>
        <w:t xml:space="preserve">⚪</w:t>
      </w:r>
      <w:r>
        <w:t xml:space="preserve"> </w:t>
      </w:r>
      <w:r>
        <w:rPr>
          <w:bCs/>
          <w:b/>
        </w:rPr>
        <w:t xml:space="preserve">Onkelos / Ibn Ezra / Ramban</w:t>
      </w:r>
      <w:r>
        <w:t xml:space="preserve"> </w:t>
      </w:r>
      <w:r>
        <w:t xml:space="preserve">on 32:4/32:15: still to be verified (open verification point).</w:t>
      </w:r>
    </w:p>
    <w:p>
      <w:pPr>
        <w:pStyle w:val="BodyText"/>
      </w:pPr>
      <w:r>
        <w:rPr>
          <w:bCs/>
          <w:b/>
        </w:rPr>
        <w:t xml:space="preserve">Revision gate.</w:t>
      </w:r>
      <w:r>
        <w:t xml:space="preserve"> </w:t>
      </w:r>
      <w:r>
        <w:t xml:space="preserve">Did the round shift the centre? Confirming: Rashi's dew note and Van de Giessen's tsur-concentration strengthen Source+Trajectory and the dew-echo to Hosea, without collapsing it to Source alone.</w:t>
      </w:r>
    </w:p>
    <w:bookmarkEnd w:id="28"/>
    <w:bookmarkStart w:id="29" w:name="direction-test-as-horizon"/>
    <w:p>
      <w:pPr>
        <w:pStyle w:val="Heading2"/>
      </w:pPr>
      <w:r>
        <w:t xml:space="preserve">§5 Direction test as horizon</w:t>
      </w:r>
    </w:p>
    <w:p>
      <w:pPr>
        <w:pStyle w:val="FirstParagraph"/>
      </w:pPr>
      <w:r>
        <w:t xml:space="preserve">🔵 Confessional. Matthew 18:21–35 continues Ha'azinu's forgetting-line from the other side: the servant forgiven an immeasurable debt who seizes his fellow by the throat is Jeshurun who forgot the Rock — the forgetting becomes visible in the hard hand. “From Me is your fruit found” (Hos.): the fruit of received grace is grace passed on. 🔴 Guarded: Matt. 18 does not determine the peshat of Deut. 32; it is horizon. And “seventy times seven” is no new counting but the end of counting — as the Rock stops counting against the one who returns.</w:t>
      </w:r>
    </w:p>
    <w:bookmarkEnd w:id="29"/>
    <w:bookmarkStart w:id="30" w:name="status-table"/>
    <w:p>
      <w:pPr>
        <w:pStyle w:val="Heading2"/>
      </w:pPr>
      <w:r>
        <w:t xml:space="preserve">§6 Status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Rock (tsur) is the Godname of the song; idols are no rock (32:4,15,18,31)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load-bearing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Abundance, not wilderness, becomes the test; forgetting = living as if the Giver were not needed (32:15–18)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load-bearing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Heaven/earth as eternal and rewarding/punishing witnesses; dew note (Rashi, Sifrei 306)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load-bearing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Ba'at only here + 1 Sam. 2:29; shayah hapax (Van de Giessen)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🟢/🟡 pre-peshat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Moses–Isaiah code-switch (Tanchuma)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suggestive (aggada)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Reflex-landing on receiving/surrender as endpoint; sentimental “letting go”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guardrail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Matt. 18: forgetting/returning visible in treatment of the neighbour; the dew-echo (32:2 ↔ Hos. 14:5)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confessional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Onkelos/Ibn Ezra/Ramban on 32:4/32:15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open verification point</w:t>
            </w:r>
          </w:p>
        </w:tc>
      </w:tr>
    </w:tbl>
    <w:bookmarkEnd w:id="30"/>
    <w:bookmarkStart w:id="31" w:name="podcast-rendering"/>
    <w:p>
      <w:pPr>
        <w:pStyle w:val="Heading2"/>
      </w:pPr>
      <w:r>
        <w:t xml:space="preserve">§7 Podcast rendering</w:t>
      </w:r>
    </w:p>
    <w:p>
      <w:pPr>
        <w:pStyle w:val="FirstParagraph"/>
      </w:pPr>
      <w:r>
        <w:t xml:space="preserve">One physical image carries the landing: the field that cannot compel rain. The farmer can plough, sow, fertilise — but he cannot command the sky; the rain comes toward him. So is the Word: gift, not production. And the second half of the image: what grows on your field, you hand out — the fruit of received rain is not a store to lock away but a harvest to pass on.</w:t>
      </w:r>
    </w:p>
    <w:bookmarkEnd w:id="31"/>
    <w:bookmarkStart w:id="32" w:name="source-accountability"/>
    <w:p>
      <w:pPr>
        <w:pStyle w:val="Heading2"/>
      </w:pPr>
      <w:r>
        <w:t xml:space="preserve">§8 Source accountability</w:t>
      </w:r>
    </w:p>
    <w:p>
      <w:pPr>
        <w:pStyle w:val="FirstParagraph"/>
      </w:pPr>
      <w:r>
        <w:t xml:space="preserve">Van de Giessen, Notes on Deuteronomy (18–34): tsur (32:4,15,18,31), Jeshurun + ba'at (32:15; cf. 1 Sam. 2:29), shayah hapax and “begets/bears” (32:18), setumot/column layout — verified from the file. Rashi on 32:1 (Sifrei Devarim 306) and the two-witnesses (Deut. 19:15) — verified via Sefaria. Tanchuma Ha'azinu 2 🟡. Onkelos/Ibn Ezra/Ramban: still to be verified. Name: Yeshua. Author: Arie Alberts.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2026-09-15T05:03:03Z</dcterms:created>
  <dcterms:modified xsi:type="dcterms:W3CDTF">2026-09-15T05:03:03Z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