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Worksheet</w:t>
      </w:r>
    </w:p>
    <w:p>
      <w:pPr>
        <w:pStyle w:val="Heading1"/>
        <w:spacing w:lineRule="auto"/>
      </w:pPr>
      <w:r>
        <w:rPr/>
        <w:t xml:space="preserve">The word that makes separation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Genesis 1:1–6:8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1 Samuel 20:18–42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Matthew 24:29–36</w:t>
      </w:r>
    </w:p>
    <w:p>
      <w:pPr>
        <w:spacing w:lineRule="auto"/>
      </w:pPr>
      <w:r>
        <w:rPr/>
        <w:t xml:space="preserve">God creates by speaking and separating; the Spirit hovers over the emptiness and the Word calls light and order. Sin is de-creation: the prophets use the image of tohu va-vohu for where sin ends up (though linguistically other words than hevel/riq). Cain grasps and lets sin rule; Jonathan — “the LORD has given” — receives and gives. Ruling over sin succeeds not from our own emptiness but by the Spirit. And when the lights go out, His word remains: “heaven and earth shall pass away, my words shall not” (24:35).</w:t>
      </w:r>
    </w:p>
    <w:p>
      <w:pPr>
        <w:pStyle w:val="Heading2"/>
        <w:spacing w:lineRule="auto"/>
      </w:pPr>
      <w:r>
        <w:rPr/>
        <w:t xml:space="preserve">How to use this sheet</w:t>
      </w:r>
    </w:p>
    <w:p>
      <w:pPr>
        <w:spacing w:lineRule="auto"/>
      </w:pPr>
      <w:r>
        <w:rPr/>
        <w:t xml:space="preserve">Work from top to bottom: first observe (A1), then weigh (A2), then diagnose (A3), and only then summarise (A4). The direction — receiving or grasping — is the horizon, not the starting point.</w:t>
      </w:r>
    </w:p>
    <w:p>
      <w:pPr>
        <w:pStyle w:val="Heading2"/>
        <w:spacing w:lineRule="auto"/>
      </w:pPr>
      <w:r>
        <w:rPr/>
        <w:t xml:space="preserve">Basic data</w:t>
      </w:r>
    </w:p>
    <w:p>
      <w:pPr>
        <w:spacing w:lineRule="auto"/>
      </w:pPr>
      <w:r>
        <w:rPr/>
        <w:t xml:space="preserve">Parashah / scope: Bereshit — Genesis 1:1–6:8. Haftarah (Machar Chodesh): 1 Samuel 20:18–42. Flanking reading and status: Matthew 24:29–36 — New Testament reflection, used confessionally (not as peshat). Audience: study group / congregation.</w:t>
      </w:r>
    </w:p>
    <w:p>
      <w:pPr>
        <w:pStyle w:val="Heading2"/>
        <w:spacing w:lineRule="auto"/>
      </w:pPr>
      <w:r>
        <w:rPr/>
        <w:t xml:space="preserve">A1. Text blocks and peshat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says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Keywords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Creating by speaking; light before the lights; all “good”.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 God said · good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what does the world rest?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garden given; “she took and ate”; break and thorns.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gift ↔ grasp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breaks first?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Gen. 4–6:8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Death (“and he died”); God’s grief; Noah found grace.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death · chen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Does it end in judgment or grace?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Sam. 20:18–42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moon; Jonathan’s loyalty; covenant across the parting.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moon · covenant remains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remains when ways divide?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Matt. 24:29–36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Lights go out; “heaven and earth pass, my words not”.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out · word remains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 what do you hang?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Connecting hypotheses</w:t>
      </w:r>
    </w:p>
    <w:p>
      <w:pPr>
        <w:spacing w:lineRule="auto"/>
      </w:pPr>
      <w:r>
        <w:rPr/>
        <w:t xml:space="preserve">Hypothesis 1 (one axis): the centre is receiving vs grasping alone — creation as gift, fall as grasp.</w:t>
      </w:r>
    </w:p>
    <w:p>
      <w:pPr>
        <w:spacing w:lineRule="auto"/>
      </w:pPr>
      <w:r>
        <w:rPr/>
        <w:t xml:space="preserve">Hypothesis 2 (relation): the centre is Source ↔ Trajectory — the creating word that also remains (Matt. 24:35), from “in the beginning… and God said” to “my words shall not pass,” with gift, grasp, death and grace along the way.</w:t>
      </w:r>
    </w:p>
    <w:p>
      <w:pPr>
        <w:spacing w:lineRule="auto"/>
      </w:pPr>
      <w:r>
        <w:rPr/>
        <w:t xml:space="preserve">Which explains the most data with the least strain? Hypothesis 2. It explains why the lights (1:14) and the new moon (haftarah) and their going-out (Matt. 24) cohere, and why the ending is grace (6:8). Hypothesis 1 leaves haftarah and gospel dangling.</w:t>
      </w:r>
    </w:p>
    <w:p>
      <w:pPr>
        <w:spacing w:lineRule="auto"/>
      </w:pPr>
      <w:r>
        <w:rPr/>
        <w:t xml:space="preserve">What would refute this reading? If the word did not return as a constant (Matt. 24:35) and the lights/new moon played no part, the weight would lie with the one axis.</w:t>
      </w:r>
    </w:p>
    <w:p>
      <w:pPr>
        <w:pStyle w:val="Heading2"/>
        <w:spacing w:lineRule="auto"/>
      </w:pPr>
      <w:r>
        <w:rPr/>
        <w:t xml:space="preserve">A3. Four axes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anchors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anomaly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 · 6:8 · Matt. 24:35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Load-bearing. The creating, remaining word; ending in grace.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 before the light-sources?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1:1 → 3:6 → 5 → 6:8 → Matt.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Load-bearing. Beginning → fall → death → grace → end; moon wanes and renews.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De-creation or fulfilment?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1:29-30 ↔ 3:6 · 1 Sam. 20:42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Gift ↔ grasp; covenant word remains.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does receiving become grasp?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3:6 · Matt. 24:42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Response: hearing and abiding, or grasping and falling.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Watching: reckoning or trusting?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A4. Movement</w:t>
      </w:r>
    </w:p>
    <w:p>
      <w:pPr>
        <w:spacing w:lineRule="auto"/>
      </w:pPr>
      <w:r>
        <w:rPr/>
        <w:t xml:space="preserve">What is unmasked? The grasp: taking what you were given to receive, wanting to be as God apart from the Giver (3:6) — the primal form of all evil, and trusting in the made which passes away.</w:t>
      </w:r>
    </w:p>
    <w:p>
      <w:pPr>
        <w:spacing w:lineRule="auto"/>
      </w:pPr>
      <w:r>
        <w:rPr/>
        <w:t xml:space="preserve">What frame does the text put in its place? The creating word that is gift and remains: receive the world from His hand, and hang your life on the word that does not pass away (Matt. 24:35).</w:t>
      </w:r>
    </w:p>
    <w:p>
      <w:pPr>
        <w:spacing w:lineRule="auto"/>
      </w:pPr>
      <w:r>
        <w:rPr/>
        <w:t xml:space="preserve">What concrete response and formation follow? Receiving again instead of grasping; leaving the appointed times to the Father (the hour He alone knows); and abiding in the Word, even when the lights go out.</w:t>
      </w:r>
    </w:p>
    <w:p>
      <w:pPr>
        <w:spacing w:lineRule="auto"/>
      </w:pPr>
      <w:r>
        <w:rPr>
          <w:b/>
        </w:rPr>
        <w:t xml:space="preserve">Core sentence:</w:t>
      </w:r>
      <w:r>
        <w:rPr/>
        <w:t xml:space="preserve"> God spoke and it was; man grasped and death came; but grace was found — and the word that created remains as heaven and earth pass away.</w:t>
      </w:r>
    </w:p>
    <w:p>
      <w:pPr>
        <w:spacing w:lineRule="auto"/>
      </w:pPr>
      <w:r>
        <w:rPr>
          <w:b/>
        </w:rPr>
        <w:t xml:space="preserve">Horizon (ground, not the week’s theme):</w:t>
      </w:r>
      <w:r>
        <w:rPr/>
        <w:t xml:space="preserve"> the creating word became flesh in Yeshua (John 1:14) and “my words shall not pass away” (Matt. 24:35) — confessional horizon, not peshat-setter.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2026-10-07T09:49:55.434Z</dcterms:created>
  <dcterms:modified xsi:type="dcterms:W3CDTF">2026-10-07T09:49:55.434Z</dcterms:modified>
</cp:coreProperties>
</file>