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</w:t>
      </w:r>
      <w:r>
        <w:t xml:space="preserve"> </w:t>
      </w:r>
      <w:r>
        <w:t xml:space="preserve">Multimodal</w:t>
      </w:r>
      <w:r>
        <w:t xml:space="preserve"> </w:t>
      </w:r>
      <w:r>
        <w:t xml:space="preserve">Extension</w:t>
      </w:r>
      <w:r>
        <w:t xml:space="preserve"> </w:t>
      </w:r>
      <w:r>
        <w:t xml:space="preserve">Specification</w:t>
      </w:r>
    </w:p>
    <w:p>
      <w:pPr>
        <w:pStyle w:val="Subtitle"/>
      </w:pPr>
      <w:r>
        <w:t xml:space="preserve">Version</w:t>
      </w:r>
      <w:r>
        <w:t xml:space="preserve"> </w:t>
      </w:r>
      <w:r>
        <w:t xml:space="preserve">v1.2（Week</w:t>
      </w:r>
      <w:r>
        <w:t xml:space="preserve"> </w:t>
      </w:r>
      <w:r>
        <w:t xml:space="preserve">1</w:t>
      </w:r>
      <w:r>
        <w:t xml:space="preserve"> </w:t>
      </w:r>
      <w:r>
        <w:t xml:space="preserve">契約重寫）　取代</w:t>
      </w:r>
      <w:r>
        <w:t xml:space="preserve"> </w:t>
      </w:r>
      <w:r>
        <w:t xml:space="preserve">v1.1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：工程審查、API 整合、資料庫實作、UI/UX 實作、驗收測試。</w:t>
      </w:r>
      <w:r>
        <w:t xml:space="preserve"> </w:t>
      </w:r>
      <w:r>
        <w:rPr>
          <w:bCs/>
          <w:b/>
        </w:rPr>
        <w:t xml:space="preserve">相依文件</w:t>
      </w:r>
      <w:r>
        <w:t xml:space="preserve">：00 Canonical Contract &amp; Improvement Plan、01 API Specification v1.2（流程、Router、Adapter、驗證）、02a Evidence Data Model Amendment v1.2（資料表）、05 Traceability Matrix v1.2、06 Process Graph IR Specification v1.0（流程圖資料結構）。</w:t>
      </w:r>
      <w:r>
        <w:t xml:space="preserve"> </w:t>
      </w:r>
      <w:r>
        <w:rPr>
          <w:bCs/>
          <w:b/>
        </w:rPr>
        <w:t xml:space="preserve">規格層級標記</w:t>
      </w:r>
      <w:r>
        <w:t xml:space="preserve">：</w:t>
      </w:r>
      <w:r>
        <w:rPr>
          <w:bCs/>
          <w:b/>
        </w:rPr>
        <w:t xml:space="preserve">[R]</w:t>
      </w:r>
      <w:r>
        <w:t xml:space="preserve"> </w:t>
      </w:r>
      <w:r>
        <w:t xml:space="preserve">必須遵守、</w:t>
      </w:r>
      <w:r>
        <w:rPr>
          <w:bCs/>
          <w:b/>
        </w:rPr>
        <w:t xml:space="preserve">[A]</w:t>
      </w:r>
      <w:r>
        <w:t xml:space="preserve"> </w:t>
      </w:r>
      <w:r>
        <w:t xml:space="preserve">架構限制、</w:t>
      </w:r>
      <w:r>
        <w:rPr>
          <w:bCs/>
          <w:b/>
        </w:rPr>
        <w:t xml:space="preserve">[I]</w:t>
      </w:r>
      <w:r>
        <w:t xml:space="preserve"> </w:t>
      </w:r>
      <w:r>
        <w:t xml:space="preserve">建議實作、</w:t>
      </w:r>
      <w:r>
        <w:rPr>
          <w:bCs/>
          <w:b/>
        </w:rPr>
        <w:t xml:space="preserve">[O]</w:t>
      </w:r>
      <w:r>
        <w:t xml:space="preserve"> </w:t>
      </w:r>
      <w:r>
        <w:t xml:space="preserve">可選技術（定義同 01）。本文件中屬於 [R] 的是：Evidence 的兩維度模型、資格閘門、重要性規則的</w:t>
      </w:r>
      <w:r>
        <w:rPr>
          <w:bCs/>
          <w:b/>
        </w:rPr>
        <w:t xml:space="preserve">行為</w:t>
      </w:r>
      <w:r>
        <w:t xml:space="preserve">、驗證失敗的處理；屬於 [I] 的是：驗證方法的具體工具、取樣比例、模型選擇。</w:t>
      </w:r>
      <w:r>
        <w:t xml:space="preserve"> </w:t>
      </w:r>
      <w:r>
        <w:rPr>
          <w:bCs/>
          <w:b/>
        </w:rPr>
        <w:t xml:space="preserve">本版範圍</w:t>
      </w:r>
      <w:r>
        <w:t xml:space="preserve">：重寫 §4 架構、§5 Evidence 模型（核心）、§10 路由契約；其餘章節保留 v1.1 的意圖，並與新契約對齊。語音與會議媒體的設計決策留待 Week 3 可行性實驗後定案。</w:t>
      </w:r>
    </w:p>
    <w:bookmarkStart w:id="20" w:name="v1.1-v1.2-變更摘要"/>
    <w:p>
      <w:pPr>
        <w:pStyle w:val="Heading1"/>
      </w:pPr>
      <w:r>
        <w:t xml:space="preserve">0. v1.1 → v1.2 變更摘要</w:t>
      </w:r>
    </w:p>
    <w:tbl>
      <w:tblPr>
        <w:tblStyle w:val="Table"/>
        <w:tblLook w:firstRow="1" w:lastRow="0" w:firstColumn="0" w:lastColumn="0" w:noHBand="0" w:noVBand="0" w:val="0020"/>
        <w:jc w:val="start"/>
        <w:tblW w:w="9639" w:type="dxa"/>
        <w:tblLayout w:type="fixed"/>
        <w:tblBorders>
          <w:top w:val="single" w:sz="4" w:space="0" w:color="B8C2CE"/>
          <w:left w:val="single" w:sz="4" w:space="0" w:color="B8C2CE"/>
          <w:bottom w:val="single" w:sz="4" w:space="0" w:color="B8C2CE"/>
          <w:right w:val="single" w:sz="4" w:space="0" w:color="B8C2CE"/>
          <w:insideH w:val="single" w:sz="4" w:space="0" w:color="B8C2CE"/>
          <w:insideV w:val="single" w:sz="4" w:space="0" w:color="B8C2C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465"/>
        <w:gridCol w:w="3779"/>
        <w:gridCol w:w="4929"/>
        <w:gridCol w:w="465"/>
      </w:tblGrid>
      <w:tr>
        <w:trPr>
          <w:tblHeader w:val="true"/>
          <w:tblHeader w:val="true"/>
          <w:cantSplit w:val="true"/>
        </w:trPr>
        <w:tc>
          <w:tcPr>
            <w:tcW w:w="465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#</w:t>
            </w:r>
          </w:p>
        </w:tc>
        <w:tc>
          <w:tcPr>
            <w:tcW w:w="3779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v1.1 的問題</w:t>
            </w:r>
          </w:p>
        </w:tc>
        <w:tc>
          <w:tcPr>
            <w:tcW w:w="4929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v1.2 的處理</w:t>
            </w:r>
          </w:p>
        </w:tc>
        <w:tc>
          <w:tcPr>
            <w:tcW w:w="465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章節</w:t>
            </w:r>
          </w:p>
        </w:tc>
      </w:tr>
      <w:tr>
        <w:trPr>
          <w:cantSplit w:val="true"/>
        </w:trPr>
        <w:tc>
          <w:tcPr>
            <w:tcW w:w="4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>
            <w:tcW w:w="377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Evidence 狀態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OBSERVED → EXTRACTED → INFERRED → CONFIRMED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畫成線性生命週期，把「來源類型」與「審查結果」混為一軸；INFERRED 被確認後就失去「它原本是推論」的血統</w:t>
            </w:r>
          </w:p>
        </w:tc>
        <w:tc>
          <w:tcPr>
            <w:tcW w:w="492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拆成兩個</w:t>
            </w:r>
            <w:r>
              <w:rPr>
                <w:bCs/>
                <w:b/>
                <w:sz w:val="17"/>
              </w:rPr>
              <w:t xml:space="preserve">正交</w:t>
            </w:r>
            <w:r>
              <w:rPr>
                <w:sz w:val="17"/>
              </w:rPr>
              <w:t xml:space="preserve">欄位：</w:t>
            </w:r>
            <w:r>
              <w:rPr>
                <w:rStyle w:val="VerbatimChar"/>
                <w:sz w:val="17"/>
              </w:rPr>
              <w:t xml:space="preserve">origin</w:t>
            </w:r>
            <w:r>
              <w:rPr>
                <w:sz w:val="17"/>
              </w:rPr>
              <w:t xml:space="preserve">（OBSERVED／EXTRACTED／INFERRED／USER_PROVIDED）與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review_status</w:t>
            </w:r>
            <w:r>
              <w:rPr>
                <w:sz w:val="17"/>
              </w:rPr>
              <w:t xml:space="preserve">（UNREVIEWED／CONFIRMED／REJECTED／SUPERSEDED）</w:t>
            </w:r>
          </w:p>
        </w:tc>
        <w:tc>
          <w:tcPr>
            <w:tcW w:w="4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§5.2–5.3</w:t>
            </w:r>
          </w:p>
        </w:tc>
      </w:tr>
      <w:tr>
        <w:trPr>
          <w:cantSplit w:val="true"/>
        </w:trPr>
        <w:tc>
          <w:tcPr>
            <w:tcW w:w="4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>
            <w:tcW w:w="377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資料庫有兩處確認狀態（observation.status 與 evidence.confirmation_status），互相可能矛盾</w:t>
            </w:r>
          </w:p>
        </w:tc>
        <w:tc>
          <w:tcPr>
            <w:tcW w:w="492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7"/>
              </w:rPr>
              <w:t xml:space="preserve">唯一的確認狀態在</w:t>
            </w:r>
            <w:r>
              <w:rPr>
                <w:bCs/>
                <w:b/>
                <w:sz w:val="17"/>
              </w:rPr>
              <w:t xml:space="preserve"> </w:t>
            </w:r>
            <w:r>
              <w:rPr>
                <w:rStyle w:val="VerbatimChar"/>
                <w:bCs/>
                <w:b/>
                <w:sz w:val="17"/>
              </w:rPr>
              <w:t xml:space="preserve">evidence_items</w:t>
            </w:r>
            <w:r>
              <w:rPr>
                <w:sz w:val="17"/>
              </w:rPr>
              <w:t xml:space="preserve">；observations 變成</w:t>
            </w:r>
            <w:r>
              <w:rPr>
                <w:bCs/>
                <w:b/>
                <w:sz w:val="17"/>
              </w:rPr>
              <w:t xml:space="preserve">不可變</w:t>
            </w:r>
            <w:r>
              <w:rPr>
                <w:sz w:val="17"/>
              </w:rPr>
              <w:t xml:space="preserve">的感知輸出，不再有狀態</w:t>
            </w:r>
          </w:p>
        </w:tc>
        <w:tc>
          <w:tcPr>
            <w:tcW w:w="4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§5.1</w:t>
            </w:r>
          </w:p>
        </w:tc>
      </w:tr>
      <w:tr>
        <w:trPr>
          <w:cantSplit w:val="true"/>
        </w:trPr>
        <w:tc>
          <w:tcPr>
            <w:tcW w:w="4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>
            <w:tcW w:w="377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UI 允許修正箭頭方向與標籤，但沒有 REJECTED／CORRECTED，也沒有「誰、何時」</w:t>
            </w:r>
          </w:p>
        </w:tc>
        <w:tc>
          <w:tcPr>
            <w:tcW w:w="492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審查動作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CONFIRM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REJECT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CORRECT</w:t>
            </w:r>
            <w:r>
              <w:rPr>
                <w:sz w:val="17"/>
              </w:rPr>
              <w:t xml:space="preserve">；修正以</w:t>
            </w:r>
            <w:r>
              <w:rPr>
                <w:bCs/>
                <w:b/>
                <w:sz w:val="17"/>
              </w:rPr>
              <w:t xml:space="preserve">新版本</w:t>
            </w:r>
            <w:r>
              <w:rPr>
                <w:sz w:val="17"/>
              </w:rPr>
              <w:t xml:space="preserve">追加（append-only），記錄審查者與時間</w:t>
            </w:r>
          </w:p>
        </w:tc>
        <w:tc>
          <w:tcPr>
            <w:tcW w:w="4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§5.7</w:t>
            </w:r>
          </w:p>
        </w:tc>
      </w:tr>
      <w:tr>
        <w:trPr>
          <w:cantSplit w:val="true"/>
        </w:trPr>
        <w:tc>
          <w:tcPr>
            <w:tcW w:w="4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>
            <w:tcW w:w="377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UNKNOWN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被當成一種 observation 狀態</w:t>
            </w:r>
          </w:p>
        </w:tc>
        <w:tc>
          <w:tcPr>
            <w:tcW w:w="492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缺資訊 =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open question</w:t>
            </w:r>
            <w:r>
              <w:rPr>
                <w:sz w:val="17"/>
              </w:rPr>
              <w:t xml:space="preserve">（獨立實體，帶重要性與原因），不是狀態</w:t>
            </w:r>
          </w:p>
        </w:tc>
        <w:tc>
          <w:tcPr>
            <w:tcW w:w="4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§5.8</w:t>
            </w:r>
          </w:p>
        </w:tc>
      </w:tr>
      <w:tr>
        <w:trPr>
          <w:cantSplit w:val="true"/>
        </w:trPr>
        <w:tc>
          <w:tcPr>
            <w:tcW w:w="4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>
            <w:tcW w:w="377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「OBSERVED = 直接偵測到」被當成真值，但那只是模型的說法</w:t>
            </w:r>
          </w:p>
        </w:tc>
        <w:tc>
          <w:tcPr>
            <w:tcW w:w="492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感知結果附</w:t>
            </w:r>
            <w:r>
              <w:rPr>
                <w:bCs/>
                <w:b/>
                <w:sz w:val="17"/>
              </w:rPr>
              <w:t xml:space="preserve">獨立驗證</w:t>
            </w:r>
            <w:r>
              <w:rPr>
                <w:sz w:val="17"/>
              </w:rPr>
              <w:t xml:space="preserve">（裁切重讀、第二套 OCR、ASR 對齊），驗證失敗的項目不得進入推理與流程模型</w:t>
            </w:r>
          </w:p>
        </w:tc>
        <w:tc>
          <w:tcPr>
            <w:tcW w:w="4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§5.10</w:t>
            </w:r>
          </w:p>
        </w:tc>
      </w:tr>
      <w:tr>
        <w:trPr>
          <w:cantSplit w:val="true"/>
        </w:trPr>
        <w:tc>
          <w:tcPr>
            <w:tcW w:w="4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>
            <w:tcW w:w="377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「何時需要使用者確認」只寫「當重要時」</w:t>
            </w:r>
          </w:p>
        </w:tc>
        <w:tc>
          <w:tcPr>
            <w:tcW w:w="492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定義可計算的</w:t>
            </w:r>
            <w:r>
              <w:rPr>
                <w:bCs/>
                <w:b/>
                <w:sz w:val="17"/>
              </w:rPr>
              <w:t xml:space="preserve">重要性規則</w:t>
            </w:r>
            <w:r>
              <w:rPr>
                <w:sz w:val="17"/>
              </w:rPr>
              <w:t xml:space="preserve">（</w:t>
            </w:r>
            <w:r>
              <w:rPr>
                <w:rStyle w:val="VerbatimChar"/>
                <w:sz w:val="17"/>
              </w:rPr>
              <w:t xml:space="preserve">materiality</w:t>
            </w:r>
            <w:r>
              <w:rPr>
                <w:sz w:val="17"/>
              </w:rPr>
              <w:t xml:space="preserve">）與</w:t>
            </w:r>
            <w:r>
              <w:rPr>
                <w:bCs/>
                <w:b/>
                <w:sz w:val="17"/>
              </w:rPr>
              <w:t xml:space="preserve">資格閘門</w:t>
            </w:r>
            <w:r>
              <w:rPr>
                <w:sz w:val="17"/>
              </w:rPr>
              <w:t xml:space="preserve">（誰能進入 Confirmed Process Model）</w:t>
            </w:r>
          </w:p>
        </w:tc>
        <w:tc>
          <w:tcPr>
            <w:tcW w:w="4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§5.4–5.5</w:t>
            </w:r>
          </w:p>
        </w:tc>
      </w:tr>
      <w:tr>
        <w:trPr>
          <w:cantSplit w:val="true"/>
        </w:trPr>
        <w:tc>
          <w:tcPr>
            <w:tcW w:w="4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>
            <w:tcW w:w="377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confidence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無出處、可能被當成唯一依據</w:t>
            </w:r>
          </w:p>
        </w:tc>
        <w:tc>
          <w:tcPr>
            <w:tcW w:w="492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每個 confidence 必須宣告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confidence_basis</w:t>
            </w:r>
            <w:r>
              <w:rPr>
                <w:sz w:val="17"/>
              </w:rPr>
              <w:t xml:space="preserve">；</w:t>
            </w:r>
            <w:r>
              <w:rPr>
                <w:bCs/>
                <w:b/>
                <w:sz w:val="17"/>
              </w:rPr>
              <w:t xml:space="preserve">永不</w:t>
            </w:r>
            <w:r>
              <w:rPr>
                <w:sz w:val="17"/>
              </w:rPr>
              <w:t xml:space="preserve">用 confidence 自動確認</w:t>
            </w:r>
          </w:p>
        </w:tc>
        <w:tc>
          <w:tcPr>
            <w:tcW w:w="4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§5.9</w:t>
            </w:r>
          </w:p>
        </w:tc>
      </w:tr>
      <w:tr>
        <w:trPr>
          <w:cantSplit w:val="true"/>
        </w:trPr>
        <w:tc>
          <w:tcPr>
            <w:tcW w:w="4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>
            <w:tcW w:w="377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04 與 01 的流程順序不一致；D 被寫成「只感知」卻又負責釐清問題</w:t>
            </w:r>
          </w:p>
        </w:tc>
        <w:tc>
          <w:tcPr>
            <w:tcW w:w="492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流程以 01 §2 為準；明確區分「D 的感知」與「語音模式的對話大腦」</w:t>
            </w:r>
          </w:p>
        </w:tc>
        <w:tc>
          <w:tcPr>
            <w:tcW w:w="4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§4、§6</w:t>
            </w:r>
          </w:p>
        </w:tc>
      </w:tr>
      <w:tr>
        <w:trPr>
          <w:cantSplit w:val="true"/>
        </w:trPr>
        <w:tc>
          <w:tcPr>
            <w:tcW w:w="4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>
            <w:tcW w:w="377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證據被修正後，依賴它的輸出沒有任何提示</w:t>
            </w:r>
          </w:p>
        </w:tc>
        <w:tc>
          <w:tcPr>
            <w:tcW w:w="492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output_evidence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關聯＋</w:t>
            </w:r>
            <w:r>
              <w:rPr>
                <w:rStyle w:val="VerbatimChar"/>
                <w:sz w:val="17"/>
              </w:rPr>
              <w:t xml:space="preserve">is_stale</w:t>
            </w:r>
            <w:r>
              <w:rPr>
                <w:sz w:val="17"/>
              </w:rPr>
              <w:t xml:space="preserve">：修正或駁回證據時，相依輸出自動標記過期</w:t>
            </w:r>
          </w:p>
        </w:tc>
        <w:tc>
          <w:tcPr>
            <w:tcW w:w="4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§5.7</w:t>
            </w:r>
          </w:p>
        </w:tc>
      </w:tr>
      <w:tr>
        <w:trPr>
          <w:cantSplit w:val="true"/>
        </w:trPr>
        <w:tc>
          <w:tcPr>
            <w:tcW w:w="4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>
            <w:tcW w:w="377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「Confirmed Process Model」沒有資料結構，流程只存在於 Mermaid 文字</w:t>
            </w:r>
          </w:p>
        </w:tc>
        <w:tc>
          <w:tcPr>
            <w:tcW w:w="492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新增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Process Graph IR</w:t>
            </w:r>
            <w:r>
              <w:rPr>
                <w:sz w:val="17"/>
              </w:rPr>
              <w:t xml:space="preserve">（06）：節點、邊、條件、負責人、每個元素連結證據；Mermaid、BPMN、文件都是它的</w:t>
            </w:r>
            <w:r>
              <w:rPr>
                <w:bCs/>
                <w:b/>
                <w:sz w:val="17"/>
              </w:rPr>
              <w:t xml:space="preserve">渲染結果</w:t>
            </w:r>
          </w:p>
        </w:tc>
        <w:tc>
          <w:tcPr>
            <w:tcW w:w="4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§6、06</w:t>
            </w:r>
          </w:p>
        </w:tc>
      </w:tr>
      <w:tr>
        <w:trPr>
          <w:cantSplit w:val="true"/>
        </w:trPr>
        <w:tc>
          <w:tcPr>
            <w:tcW w:w="4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>
            <w:tcW w:w="377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把「五個模型如何協作」當成系統核心</w:t>
            </w:r>
          </w:p>
        </w:tc>
        <w:tc>
          <w:tcPr>
            <w:tcW w:w="492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核心改為 Task → Plan → Evidence → Process Graph → Validated Output；模型是可替換的執行元件</w:t>
            </w:r>
          </w:p>
        </w:tc>
        <w:tc>
          <w:tcPr>
            <w:tcW w:w="4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§1</w:t>
            </w:r>
          </w:p>
        </w:tc>
      </w:tr>
    </w:tbl>
    <w:bookmarkEnd w:id="20"/>
    <w:bookmarkStart w:id="21" w:name="文件定位"/>
    <w:p>
      <w:pPr>
        <w:pStyle w:val="Heading1"/>
      </w:pPr>
      <w:r>
        <w:t xml:space="preserve">1. 文件定位</w:t>
      </w:r>
    </w:p>
    <w:p>
      <w:pPr>
        <w:pStyle w:val="FirstParagraph"/>
      </w:pPr>
      <w:r>
        <w:t xml:space="preserve">本規格擴充既有的多模型行政協作系統，不取代 API Gateway、Router、Model Adapter、Context Retrieval、Project 隔離與 Output Validator。新增 Multimodal Intake、Multimodal Evidence Layer、媒體感知檢索、對話式流程發現與多層驗證。</w:t>
      </w:r>
    </w:p>
    <w:p>
      <w:pPr>
        <w:pStyle w:val="BodyText"/>
      </w:pPr>
      <w:r>
        <w:rPr>
          <w:bCs/>
          <w:b/>
        </w:rPr>
        <w:t xml:space="preserve">核心資料鏈</w:t>
      </w:r>
      <w:r>
        <w:t xml:space="preserve">：Task → Execution Plan → Observation → Evidence →</w:t>
      </w:r>
      <w:r>
        <w:t xml:space="preserve"> </w:t>
      </w:r>
      <w:r>
        <w:rPr>
          <w:bCs/>
          <w:b/>
        </w:rPr>
        <w:t xml:space="preserve">Process Graph</w:t>
      </w:r>
      <w:r>
        <w:t xml:space="preserve"> </w:t>
      </w:r>
      <w:r>
        <w:t xml:space="preserve">→ Validated Output → Rendering。系統的價值在於把異質、多模態、帶有不確定性的行政資訊，轉成</w:t>
      </w:r>
      <w:r>
        <w:rPr>
          <w:bCs/>
          <w:b/>
        </w:rPr>
        <w:t xml:space="preserve">可追溯（每個元素有證據）、可驗證（確定性規則）、可視覺化（確定性渲染）、經人工確認</w:t>
      </w:r>
      <w:r>
        <w:t xml:space="preserve">的業務流程模型；採用哪幾個模型是實作機制，可隨時替換。</w:t>
      </w:r>
    </w:p>
    <w:p>
      <w:pPr>
        <w:pStyle w:val="BodyText"/>
      </w:pPr>
      <w:r>
        <w:rPr>
          <w:bCs/>
          <w:b/>
        </w:rPr>
        <w:t xml:space="preserve">架構原則</w:t>
      </w:r>
      <w:r>
        <w:t xml:space="preserve">：MODEL_D（Gemini Flash）是</w:t>
      </w:r>
      <w:r>
        <w:t xml:space="preserve"> </w:t>
      </w:r>
      <w:r>
        <w:rPr>
          <w:bCs/>
          <w:b/>
        </w:rPr>
        <w:t xml:space="preserve">Multimodal Perception &amp; Verification 元件</w:t>
      </w:r>
      <w:r>
        <w:t xml:space="preserve">，不是第二個通用推理中心。它觀察、抽取、切段、視覺驗證；業務真相由確認機制與推理層決定。</w:t>
      </w:r>
    </w:p>
    <w:bookmarkEnd w:id="21"/>
    <w:bookmarkStart w:id="22" w:name="設計目標"/>
    <w:p>
      <w:pPr>
        <w:pStyle w:val="Heading1"/>
      </w:pPr>
      <w:r>
        <w:t xml:space="preserve">2. 設計目標</w:t>
      </w:r>
    </w:p>
    <w:p>
      <w:pPr>
        <w:numPr>
          <w:ilvl w:val="0"/>
          <w:numId w:val="1001"/>
        </w:numPr>
        <w:pStyle w:val="Compact"/>
      </w:pPr>
      <w:r>
        <w:t xml:space="preserve">讓行政使用者自然地以文字、語音、圖片、截圖、白板、音訊、影片提供流程資訊。</w:t>
      </w:r>
    </w:p>
    <w:p>
      <w:pPr>
        <w:numPr>
          <w:ilvl w:val="0"/>
          <w:numId w:val="1001"/>
        </w:numPr>
        <w:pStyle w:val="Compact"/>
      </w:pPr>
      <w:r>
        <w:t xml:space="preserve">把多模態輸入轉成</w:t>
      </w:r>
      <w:r>
        <w:rPr>
          <w:bCs/>
          <w:b/>
        </w:rPr>
        <w:t xml:space="preserve">結構化、可追溯</w:t>
      </w:r>
      <w:r>
        <w:t xml:space="preserve">的證據，供下游推理模型使用。</w:t>
      </w:r>
    </w:p>
    <w:p>
      <w:pPr>
        <w:numPr>
          <w:ilvl w:val="0"/>
          <w:numId w:val="1001"/>
        </w:numPr>
        <w:pStyle w:val="Compact"/>
      </w:pPr>
      <w:r>
        <w:t xml:space="preserve">以 Adapter 維持 provider 獨立；公開 API 契約不寫死 Gemini。</w:t>
      </w:r>
    </w:p>
    <w:p>
      <w:pPr>
        <w:numPr>
          <w:ilvl w:val="0"/>
          <w:numId w:val="1001"/>
        </w:numPr>
        <w:pStyle w:val="Compact"/>
      </w:pPr>
      <w:r>
        <w:t xml:space="preserve">區分觀察事實、模型推論、未知、使用者確認（v1.2：以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／</w:t>
      </w:r>
      <w:r>
        <w:rPr>
          <w:rStyle w:val="VerbatimChar"/>
        </w:rPr>
        <w:t xml:space="preserve">review_status</w:t>
      </w:r>
      <w:r>
        <w:t xml:space="preserve">／open question 三個獨立概念表達）。</w:t>
      </w:r>
    </w:p>
    <w:p>
      <w:pPr>
        <w:numPr>
          <w:ilvl w:val="0"/>
          <w:numId w:val="1001"/>
        </w:numPr>
        <w:pStyle w:val="Compact"/>
      </w:pPr>
      <w:r>
        <w:t xml:space="preserve">能以確定性軟體檢查的屬性就不交給模型判斷；模型用於人類感知類的檢查。</w:t>
      </w:r>
    </w:p>
    <w:p>
      <w:pPr>
        <w:numPr>
          <w:ilvl w:val="0"/>
          <w:numId w:val="1001"/>
        </w:numPr>
        <w:pStyle w:val="Compact"/>
      </w:pPr>
      <w:r>
        <w:t xml:space="preserve">檢索與生成全程保留 Project 隔離與證據追溯。</w:t>
      </w:r>
    </w:p>
    <w:bookmarkEnd w:id="22"/>
    <w:bookmarkStart w:id="23" w:name="目標能力"/>
    <w:p>
      <w:pPr>
        <w:pStyle w:val="Heading1"/>
      </w:pPr>
      <w:r>
        <w:t xml:space="preserve">3. 目標能力</w:t>
      </w:r>
    </w:p>
    <w:tbl>
      <w:tblPr>
        <w:tblStyle w:val="Table"/>
        <w:tblLook w:firstRow="1" w:lastRow="0" w:firstColumn="0" w:lastColumn="0" w:noHBand="0" w:noVBand="0" w:val="0020"/>
        <w:jc w:val="start"/>
        <w:tblW w:w="9639" w:type="dxa"/>
        <w:tblLayout w:type="fixed"/>
        <w:tblBorders>
          <w:top w:val="single" w:sz="4" w:space="0" w:color="B8C2CE"/>
          <w:left w:val="single" w:sz="4" w:space="0" w:color="B8C2CE"/>
          <w:bottom w:val="single" w:sz="4" w:space="0" w:color="B8C2CE"/>
          <w:right w:val="single" w:sz="4" w:space="0" w:color="B8C2CE"/>
          <w:insideH w:val="single" w:sz="4" w:space="0" w:color="B8C2CE"/>
          <w:insideV w:val="single" w:sz="4" w:space="0" w:color="B8C2C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9"/>
        <w:gridCol w:w="1016"/>
        <w:gridCol w:w="525"/>
        <w:gridCol w:w="3154"/>
        <w:gridCol w:w="3732"/>
      </w:tblGrid>
      <w:tr>
        <w:trPr>
          <w:tblHeader w:val="true"/>
          <w:tblHeader w:val="true"/>
          <w:cantSplit w:val="true"/>
        </w:trPr>
        <w:tc>
          <w:tcPr>
            <w:tcW w:w="1209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能力</w:t>
            </w:r>
          </w:p>
        </w:tc>
        <w:tc>
          <w:tcPr>
            <w:tcW w:w="1016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建議角色</w:t>
            </w:r>
          </w:p>
        </w:tc>
        <w:tc>
          <w:tcPr>
            <w:tcW w:w="525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優先級</w:t>
            </w:r>
          </w:p>
        </w:tc>
        <w:tc>
          <w:tcPr>
            <w:tcW w:w="3154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關鍵限制</w:t>
            </w:r>
          </w:p>
        </w:tc>
        <w:tc>
          <w:tcPr>
            <w:tcW w:w="3732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7"/>
              </w:rPr>
              <w:t xml:space="preserve">進入開發前的可行性關卡（新增）</w:t>
            </w:r>
          </w:p>
        </w:tc>
      </w:tr>
      <w:tr>
        <w:trPr>
          <w:cantSplit w:val="true"/>
        </w:trPr>
        <w:tc>
          <w:tcPr>
            <w:tcW w:w="120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Voice-to-Flow</w:t>
            </w:r>
          </w:p>
        </w:tc>
        <w:tc>
          <w:tcPr>
            <w:tcW w:w="101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對話式流程發現</w:t>
            </w:r>
          </w:p>
        </w:tc>
        <w:tc>
          <w:tcPr>
            <w:tcW w:w="52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P0</w:t>
            </w:r>
          </w:p>
        </w:tc>
        <w:tc>
          <w:tcPr>
            <w:tcW w:w="315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provider 的即時／音訊 API 必須支援所需的串流與結構化輸出</w:t>
            </w:r>
          </w:p>
        </w:tc>
        <w:tc>
          <w:tcPr>
            <w:tcW w:w="373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Week 3 實驗：中／英／混用語言的辨識品質、插話延遲、結構化輸出穩定度</w:t>
            </w:r>
          </w:p>
        </w:tc>
      </w:tr>
      <w:tr>
        <w:trPr>
          <w:cantSplit w:val="true"/>
        </w:trPr>
        <w:tc>
          <w:tcPr>
            <w:tcW w:w="120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白板／截圖理解</w:t>
            </w:r>
          </w:p>
        </w:tc>
        <w:tc>
          <w:tcPr>
            <w:tcW w:w="101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視覺流程重建</w:t>
            </w:r>
          </w:p>
        </w:tc>
        <w:tc>
          <w:tcPr>
            <w:tcW w:w="52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P0</w:t>
            </w:r>
          </w:p>
        </w:tc>
        <w:tc>
          <w:tcPr>
            <w:tcW w:w="315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空間關係是證據，不會自動成為已確認的業務規則</w:t>
            </w:r>
          </w:p>
        </w:tc>
        <w:tc>
          <w:tcPr>
            <w:tcW w:w="373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Week 3 實驗：標註白板集的節點／箭頭 F1，達標才進入實作</w:t>
            </w:r>
          </w:p>
        </w:tc>
      </w:tr>
      <w:tr>
        <w:trPr>
          <w:cantSplit w:val="true"/>
        </w:trPr>
        <w:tc>
          <w:tcPr>
            <w:tcW w:w="120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會議音訊／影片攝取</w:t>
            </w:r>
          </w:p>
        </w:tc>
        <w:tc>
          <w:tcPr>
            <w:tcW w:w="101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時間性多模態檢索</w:t>
            </w:r>
          </w:p>
        </w:tc>
        <w:tc>
          <w:tcPr>
            <w:tcW w:w="52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P1</w:t>
            </w:r>
          </w:p>
        </w:tc>
        <w:tc>
          <w:tcPr>
            <w:tcW w:w="315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需要切段、時間戳、說話者、儲存與索引</w:t>
            </w:r>
          </w:p>
        </w:tc>
        <w:tc>
          <w:tcPr>
            <w:tcW w:w="373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同意與隱私流程、時間戳來源（前處理）確認</w:t>
            </w:r>
          </w:p>
        </w:tc>
      </w:tr>
      <w:tr>
        <w:trPr>
          <w:cantSplit w:val="true"/>
        </w:trPr>
        <w:tc>
          <w:tcPr>
            <w:tcW w:w="120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渲染 UI／圖表視覺 QA</w:t>
            </w:r>
          </w:p>
        </w:tc>
        <w:tc>
          <w:tcPr>
            <w:tcW w:w="101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視覺驗證</w:t>
            </w:r>
          </w:p>
        </w:tc>
        <w:tc>
          <w:tcPr>
            <w:tcW w:w="52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P1</w:t>
            </w:r>
          </w:p>
        </w:tc>
        <w:tc>
          <w:tcPr>
            <w:tcW w:w="315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確定性幾何與無障礙檢查加視覺模型複核</w:t>
            </w:r>
          </w:p>
        </w:tc>
        <w:tc>
          <w:tcPr>
            <w:tcW w:w="373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瀏覽器測試涵蓋範圍確定</w:t>
            </w:r>
          </w:p>
        </w:tc>
      </w:tr>
    </w:tbl>
    <w:p>
      <w:pPr>
        <w:pStyle w:val="BlockText"/>
      </w:pPr>
      <w:r>
        <w:t xml:space="preserve">兩個 P0 目前的可行性仍未驗證。</w:t>
      </w:r>
      <w:r>
        <w:rPr>
          <w:bCs/>
          <w:b/>
        </w:rPr>
        <w:t xml:space="preserve">先做實驗再投入完整實作</w:t>
      </w:r>
      <w:r>
        <w:t xml:space="preserve">；所有功能維持在 feature flag 之後，旗標粒度為 capability × 專案，並有 kill switch。</w:t>
      </w:r>
    </w:p>
    <w:bookmarkEnd w:id="23"/>
    <w:bookmarkStart w:id="24" w:name="修訂後的多模態架構"/>
    <w:p>
      <w:pPr>
        <w:pStyle w:val="Heading1"/>
      </w:pPr>
      <w:r>
        <w:t xml:space="preserve">4. 修訂後的多模態架構</w:t>
      </w:r>
    </w:p>
    <w:p>
      <w:pPr>
        <w:pStyle w:val="FirstParagraph"/>
      </w:pPr>
      <w:r>
        <w:t xml:space="preserve">流程與 01 §2 完全一致（01 的「階段 A／階段 B」圖）。對照 v1.1：</w:t>
      </w:r>
    </w:p>
    <w:tbl>
      <w:tblPr>
        <w:tblStyle w:val="Table"/>
        <w:tblLook w:firstRow="1" w:lastRow="0" w:firstColumn="0" w:lastColumn="0" w:noHBand="0" w:noVBand="0" w:val="0020"/>
        <w:jc w:val="start"/>
        <w:tblW w:w="9639" w:type="dxa"/>
        <w:tblLayout w:type="fixed"/>
        <w:tblBorders>
          <w:top w:val="single" w:sz="4" w:space="0" w:color="B8C2CE"/>
          <w:left w:val="single" w:sz="4" w:space="0" w:color="B8C2CE"/>
          <w:bottom w:val="single" w:sz="4" w:space="0" w:color="B8C2CE"/>
          <w:right w:val="single" w:sz="4" w:space="0" w:color="B8C2CE"/>
          <w:insideH w:val="single" w:sz="4" w:space="0" w:color="B8C2CE"/>
          <w:insideV w:val="single" w:sz="4" w:space="0" w:color="B8C2C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960"/>
        <w:gridCol w:w="5678"/>
      </w:tblGrid>
      <w:tr>
        <w:trPr>
          <w:tblHeader w:val="true"/>
          <w:tblHeader w:val="true"/>
          <w:cantSplit w:val="true"/>
        </w:trPr>
        <w:tc>
          <w:tcPr>
            <w:tcW w:w="3960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v1.1 的說法</w:t>
            </w:r>
          </w:p>
        </w:tc>
        <w:tc>
          <w:tcPr>
            <w:tcW w:w="5678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v1.2 的對應</w:t>
            </w:r>
          </w:p>
        </w:tc>
      </w:tr>
      <w:tr>
        <w:trPr>
          <w:cantSplit w:val="true"/>
        </w:trPr>
        <w:tc>
          <w:tcPr>
            <w:tcW w:w="396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Router → MODEL_D／Reasoning Models → Evidence Layer → Context Assembly → Output Generator</w:t>
            </w:r>
          </w:p>
        </w:tc>
        <w:tc>
          <w:tcPr>
            <w:tcW w:w="567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Router 產生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plan</w:t>
            </w:r>
            <w:r>
              <w:rPr>
                <w:sz w:val="17"/>
              </w:rPr>
              <w:t xml:space="preserve">；Orchestrator 對每個 step 執行「Retrieval → Task Builder → Adapter →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Evidence Writer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 Validator」；</w:t>
            </w:r>
            <w:r>
              <w:rPr>
                <w:rStyle w:val="VerbatimChar"/>
                <w:sz w:val="17"/>
              </w:rPr>
              <w:t xml:space="preserve">PERCEIVE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step 由具備感知能力的模型執行，</w:t>
            </w:r>
            <w:r>
              <w:rPr>
                <w:rStyle w:val="VerbatimChar"/>
                <w:sz w:val="17"/>
              </w:rPr>
              <w:t xml:space="preserve">REASON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GENERATE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step 由對應能力的模型執行；「Output Generator」就是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GENERATE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step</w:t>
            </w:r>
          </w:p>
        </w:tc>
      </w:tr>
      <w:tr>
        <w:trPr>
          <w:cantSplit w:val="true"/>
        </w:trPr>
        <w:tc>
          <w:tcPr>
            <w:tcW w:w="396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Router 選擇單一模型</w:t>
            </w:r>
          </w:p>
        </w:tc>
        <w:tc>
          <w:tcPr>
            <w:tcW w:w="567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Router 選擇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capabilities</w:t>
            </w:r>
            <w:r>
              <w:rPr>
                <w:sz w:val="17"/>
              </w:rPr>
              <w:t xml:space="preserve">，Registry 解析模型（01 §4.6）</w:t>
            </w:r>
          </w:p>
        </w:tc>
      </w:tr>
      <w:tr>
        <w:trPr>
          <w:cantSplit w:val="true"/>
        </w:trPr>
        <w:tc>
          <w:tcPr>
            <w:tcW w:w="396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Evidence Layer 同時接收感知與推理模型的輸出</w:t>
            </w:r>
          </w:p>
        </w:tc>
        <w:tc>
          <w:tcPr>
            <w:tcW w:w="567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感知輸出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multimodal_observations</w:t>
            </w:r>
            <w:r>
              <w:rPr>
                <w:sz w:val="17"/>
              </w:rPr>
              <w:t xml:space="preserve">（不可變）；推理輸出的主張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evidence_items</w:t>
            </w:r>
            <w:r>
              <w:rPr>
                <w:sz w:val="17"/>
              </w:rPr>
              <w:t xml:space="preserve">（</w:t>
            </w:r>
            <w:r>
              <w:rPr>
                <w:rStyle w:val="VerbatimChar"/>
                <w:sz w:val="17"/>
              </w:rPr>
              <w:t xml:space="preserve">origin = INFERRED</w:t>
            </w:r>
            <w:r>
              <w:rPr>
                <w:sz w:val="17"/>
              </w:rPr>
              <w:t xml:space="preserve">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多步驟範例</w:t>
      </w:r>
      <w:r>
        <w:t xml:space="preserve">（白板截圖＋「這個流程有哪些缺漏？」）：</w:t>
      </w:r>
      <w:r>
        <w:rPr>
          <w:rStyle w:val="VerbatimChar"/>
        </w:rPr>
        <w:t xml:space="preserve">s1 PERCEIVE (SPATIAL_RELATION_EXTRACTION)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s2 REASON (ERROR_FINDING)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s3 GENERATE (DOC_WRITE)</w:t>
      </w:r>
      <w:r>
        <w:t xml:space="preserve">。s1 輸出 observations 並建立 OBSERVED／EXTRACTED 主張；s2 以這些主張為輸入，提出的缺漏是</w:t>
      </w:r>
      <w:r>
        <w:t xml:space="preserve"> </w:t>
      </w:r>
      <w:r>
        <w:rPr>
          <w:rStyle w:val="VerbatimChar"/>
        </w:rPr>
        <w:t xml:space="preserve">INFERRED</w:t>
      </w:r>
      <w:r>
        <w:t xml:space="preserve"> </w:t>
      </w:r>
      <w:r>
        <w:t xml:space="preserve">主張與 open question；</w:t>
      </w:r>
      <w:r>
        <w:rPr>
          <w:rStyle w:val="VerbatimChar"/>
        </w:rPr>
        <w:t xml:space="preserve">confirmation_gate</w:t>
      </w:r>
      <w:r>
        <w:t xml:space="preserve"> </w:t>
      </w:r>
      <w:r>
        <w:t xml:space="preserve">使流程在高重要性問題被回答之前暫停。</w:t>
      </w:r>
    </w:p>
    <w:bookmarkEnd w:id="24"/>
    <w:bookmarkStart w:id="39" w:name="evidence-模型-v2核心重寫"/>
    <w:p>
      <w:pPr>
        <w:pStyle w:val="Heading1"/>
      </w:pPr>
      <w:r>
        <w:t xml:space="preserve">5. Evidence 模型 v2（核心重寫）</w:t>
      </w:r>
    </w:p>
    <w:bookmarkStart w:id="25" w:name="兩個層次各司其職"/>
    <w:p>
      <w:pPr>
        <w:pStyle w:val="Heading2"/>
      </w:pPr>
      <w:r>
        <w:t xml:space="preserve">5.1 兩個層次，各司其職</w:t>
      </w:r>
    </w:p>
    <w:tbl>
      <w:tblPr>
        <w:tblStyle w:val="Table"/>
        <w:tblLook w:firstRow="1" w:lastRow="0" w:firstColumn="0" w:lastColumn="0" w:noHBand="0" w:noVBand="0" w:val="0020"/>
        <w:jc w:val="start"/>
        <w:tblW w:w="9639" w:type="dxa"/>
        <w:tblLayout w:type="fixed"/>
        <w:tblBorders>
          <w:top w:val="single" w:sz="4" w:space="0" w:color="B8C2CE"/>
          <w:left w:val="single" w:sz="4" w:space="0" w:color="B8C2CE"/>
          <w:bottom w:val="single" w:sz="4" w:space="0" w:color="B8C2CE"/>
          <w:right w:val="single" w:sz="4" w:space="0" w:color="B8C2CE"/>
          <w:insideH w:val="single" w:sz="4" w:space="0" w:color="B8C2CE"/>
          <w:insideV w:val="single" w:sz="4" w:space="0" w:color="B8C2C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7"/>
        <w:gridCol w:w="1350"/>
        <w:gridCol w:w="3076"/>
        <w:gridCol w:w="3704"/>
      </w:tblGrid>
      <w:tr>
        <w:trPr>
          <w:tblHeader w:val="true"/>
          <w:tblHeader w:val="true"/>
          <w:cantSplit w:val="true"/>
        </w:trPr>
        <w:tc>
          <w:tcPr>
            <w:tcW w:w="1507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層次</w:t>
            </w:r>
          </w:p>
        </w:tc>
        <w:tc>
          <w:tcPr>
            <w:tcW w:w="1350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資料表</w:t>
            </w:r>
          </w:p>
        </w:tc>
        <w:tc>
          <w:tcPr>
            <w:tcW w:w="3076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性質</w:t>
            </w:r>
          </w:p>
        </w:tc>
        <w:tc>
          <w:tcPr>
            <w:tcW w:w="3704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回答的問題</w:t>
            </w:r>
          </w:p>
        </w:tc>
      </w:tr>
      <w:tr>
        <w:trPr>
          <w:cantSplit w:val="true"/>
        </w:trPr>
        <w:tc>
          <w:tcPr>
            <w:tcW w:w="150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7"/>
              </w:rPr>
              <w:t xml:space="preserve">Observation（感知層）</w:t>
            </w:r>
          </w:p>
        </w:tc>
        <w:tc>
          <w:tcPr>
            <w:tcW w:w="135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multimodal_observations</w:t>
            </w:r>
          </w:p>
        </w:tc>
        <w:tc>
          <w:tcPr>
            <w:tcW w:w="307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7"/>
              </w:rPr>
              <w:t xml:space="preserve">不可變</w:t>
            </w:r>
            <w:r>
              <w:rPr>
                <w:sz w:val="17"/>
              </w:rPr>
              <w:t xml:space="preserve">；只有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OBSERVED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EXTRACTED</w:t>
            </w:r>
            <w:r>
              <w:rPr>
                <w:sz w:val="17"/>
              </w:rPr>
              <w:t xml:space="preserve">；附驗證結果</w:t>
            </w:r>
          </w:p>
        </w:tc>
        <w:tc>
          <w:tcPr>
            <w:tcW w:w="370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「模型從來源看到／聽到了什麼，位置在哪裡？」</w:t>
            </w:r>
          </w:p>
        </w:tc>
      </w:tr>
      <w:tr>
        <w:trPr>
          <w:cantSplit w:val="true"/>
        </w:trPr>
        <w:tc>
          <w:tcPr>
            <w:tcW w:w="150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7"/>
              </w:rPr>
              <w:t xml:space="preserve">Evidence item（主張層）</w:t>
            </w:r>
          </w:p>
        </w:tc>
        <w:tc>
          <w:tcPr>
            <w:tcW w:w="135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evidence_items</w:t>
            </w:r>
          </w:p>
        </w:tc>
        <w:tc>
          <w:tcPr>
            <w:tcW w:w="307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內容與出處不可變；只有審查欄位可變；修正產生新版本</w:t>
            </w:r>
          </w:p>
        </w:tc>
        <w:tc>
          <w:tcPr>
            <w:tcW w:w="370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「我們要拿來引用、討論、納入流程模型的主張是什麼，審查到哪了？」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審查只發生在主張層</w:t>
      </w:r>
      <w:r>
        <w:t xml:space="preserve">。使用者「修正箭頭方向」＝ 修正一個</w:t>
      </w:r>
      <w:r>
        <w:t xml:space="preserve"> </w:t>
      </w:r>
      <w:r>
        <w:rPr>
          <w:rStyle w:val="VerbatimChar"/>
        </w:rPr>
        <w:t xml:space="preserve">RELATION</w:t>
      </w:r>
      <w:r>
        <w:t xml:space="preserve"> </w:t>
      </w:r>
      <w:r>
        <w:t xml:space="preserve">主張，不是改寫 observation；原始 observation 永遠保留，便於稽核與評估感知品質。</w:t>
      </w:r>
    </w:p>
    <w:p>
      <w:pPr>
        <w:numPr>
          <w:ilvl w:val="0"/>
          <w:numId w:val="1002"/>
        </w:numPr>
        <w:pStyle w:val="Compact"/>
      </w:pPr>
      <w:r>
        <w:t xml:space="preserve">推論（INFERRED）一律是主張，不是 observation：它不「存在於來源中」。</w:t>
      </w:r>
    </w:p>
    <w:p>
      <w:pPr>
        <w:numPr>
          <w:ilvl w:val="0"/>
          <w:numId w:val="1002"/>
        </w:numPr>
        <w:pStyle w:val="Compact"/>
      </w:pPr>
      <w:r>
        <w:t xml:space="preserve">一個主張可由多個 observation 支持（</w:t>
      </w:r>
      <w:r>
        <w:rPr>
          <w:rStyle w:val="VerbatimChar"/>
        </w:rPr>
        <w:t xml:space="preserve">evidence_observations</w:t>
      </w:r>
      <w:r>
        <w:t xml:space="preserve">，多對多）。</w:t>
      </w:r>
    </w:p>
    <w:bookmarkEnd w:id="25"/>
    <w:bookmarkStart w:id="26" w:name="origin主張從哪裡來"/>
    <w:p>
      <w:pPr>
        <w:pStyle w:val="Heading2"/>
      </w:pPr>
      <w:r>
        <w:t xml:space="preserve">5.2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：主張從哪裡來</w:t>
      </w:r>
    </w:p>
    <w:tbl>
      <w:tblPr>
        <w:tblStyle w:val="Table"/>
        <w:tblLook w:firstRow="1" w:lastRow="0" w:firstColumn="0" w:lastColumn="0" w:noHBand="0" w:noVBand="0" w:val="0020"/>
        <w:jc w:val="start"/>
        <w:tblW w:w="9639" w:type="dxa"/>
        <w:tblLayout w:type="fixed"/>
        <w:tblBorders>
          <w:top w:val="single" w:sz="4" w:space="0" w:color="B8C2CE"/>
          <w:left w:val="single" w:sz="4" w:space="0" w:color="B8C2CE"/>
          <w:bottom w:val="single" w:sz="4" w:space="0" w:color="B8C2CE"/>
          <w:right w:val="single" w:sz="4" w:space="0" w:color="B8C2CE"/>
          <w:insideH w:val="single" w:sz="4" w:space="0" w:color="B8C2CE"/>
          <w:insideV w:val="single" w:sz="4" w:space="0" w:color="B8C2C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355"/>
        <w:gridCol w:w="5543"/>
        <w:gridCol w:w="2740"/>
      </w:tblGrid>
      <w:tr>
        <w:trPr>
          <w:tblHeader w:val="true"/>
          <w:tblHeader w:val="true"/>
          <w:cantSplit w:val="true"/>
        </w:trPr>
        <w:tc>
          <w:tcPr>
            <w:tcW w:w="1355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origin</w:t>
            </w:r>
          </w:p>
        </w:tc>
        <w:tc>
          <w:tcPr>
            <w:tcW w:w="5543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意義</w:t>
            </w:r>
          </w:p>
        </w:tc>
        <w:tc>
          <w:tcPr>
            <w:tcW w:w="2740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建立者</w:t>
            </w:r>
          </w:p>
        </w:tc>
      </w:tr>
      <w:tr>
        <w:trPr>
          <w:cantSplit w:val="true"/>
        </w:trPr>
        <w:tc>
          <w:tcPr>
            <w:tcW w:w="135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OBSERVED</w:t>
            </w:r>
          </w:p>
        </w:tc>
        <w:tc>
          <w:tcPr>
            <w:tcW w:w="554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來源中</w:t>
            </w:r>
            <w:r>
              <w:rPr>
                <w:bCs/>
                <w:b/>
                <w:sz w:val="17"/>
              </w:rPr>
              <w:t xml:space="preserve">直接出現</w:t>
            </w:r>
            <w:r>
              <w:rPr>
                <w:sz w:val="17"/>
              </w:rPr>
              <w:t xml:space="preserve">的內容（文字、箭頭、說出的話）</w:t>
            </w:r>
          </w:p>
        </w:tc>
        <w:tc>
          <w:tcPr>
            <w:tcW w:w="274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由 observation 轉成主張</w:t>
            </w:r>
          </w:p>
        </w:tc>
      </w:tr>
      <w:tr>
        <w:trPr>
          <w:cantSplit w:val="true"/>
        </w:trPr>
        <w:tc>
          <w:tcPr>
            <w:tcW w:w="135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EXTRACTED</w:t>
            </w:r>
          </w:p>
        </w:tc>
        <w:tc>
          <w:tcPr>
            <w:tcW w:w="554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由 observation 做</w:t>
            </w:r>
            <w:r>
              <w:rPr>
                <w:bCs/>
                <w:b/>
                <w:sz w:val="17"/>
              </w:rPr>
              <w:t xml:space="preserve">結構化轉換</w:t>
            </w:r>
            <w:r>
              <w:rPr>
                <w:sz w:val="17"/>
              </w:rPr>
              <w:t xml:space="preserve">的結果（例如把數個文字框與箭頭整理成一條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RELATION</w:t>
            </w:r>
            <w:r>
              <w:rPr>
                <w:sz w:val="17"/>
              </w:rPr>
              <w:t xml:space="preserve">）</w:t>
            </w:r>
          </w:p>
        </w:tc>
        <w:tc>
          <w:tcPr>
            <w:tcW w:w="274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由 observation 轉成主張</w:t>
            </w:r>
          </w:p>
        </w:tc>
      </w:tr>
      <w:tr>
        <w:trPr>
          <w:cantSplit w:val="true"/>
        </w:trPr>
        <w:tc>
          <w:tcPr>
            <w:tcW w:w="135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INFERRED</w:t>
            </w:r>
          </w:p>
        </w:tc>
        <w:tc>
          <w:tcPr>
            <w:tcW w:w="554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模型的詮釋，</w:t>
            </w:r>
            <w:r>
              <w:rPr>
                <w:bCs/>
                <w:b/>
                <w:sz w:val="17"/>
              </w:rPr>
              <w:t xml:space="preserve">來源中沒有明說</w:t>
            </w:r>
          </w:p>
        </w:tc>
        <w:tc>
          <w:tcPr>
            <w:tcW w:w="274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推理 step</w:t>
            </w:r>
          </w:p>
        </w:tc>
      </w:tr>
      <w:tr>
        <w:trPr>
          <w:cantSplit w:val="true"/>
        </w:trPr>
        <w:tc>
          <w:tcPr>
            <w:tcW w:w="135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USER_PROVIDED</w:t>
            </w:r>
          </w:p>
        </w:tc>
        <w:tc>
          <w:tcPr>
            <w:tcW w:w="554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使用者在審查或回答問題時親自給的內容</w:t>
            </w:r>
          </w:p>
        </w:tc>
        <w:tc>
          <w:tcPr>
            <w:tcW w:w="274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:review</w:t>
            </w:r>
            <w:r>
              <w:rPr>
                <w:sz w:val="17"/>
              </w:rPr>
              <w:t xml:space="preserve">（CORRECT）或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:answer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origin</w:t>
      </w:r>
      <w:r>
        <w:t xml:space="preserve"> </w:t>
      </w:r>
      <w:r>
        <w:t xml:space="preserve">一經建立不再改變。「INFERRED 後來被確認」仍然是</w:t>
      </w:r>
      <w:r>
        <w:t xml:space="preserve"> </w:t>
      </w:r>
      <w:r>
        <w:rPr>
          <w:rStyle w:val="VerbatimChar"/>
        </w:rPr>
        <w:t xml:space="preserve">origin = INFERRED</w:t>
      </w:r>
      <w:r>
        <w:t xml:space="preserve">、</w:t>
      </w:r>
      <w:r>
        <w:rPr>
          <w:rStyle w:val="VerbatimChar"/>
        </w:rPr>
        <w:t xml:space="preserve">review_status = CONFIRMED</w:t>
      </w:r>
      <w:r>
        <w:t xml:space="preserve"> </w:t>
      </w:r>
      <w:r>
        <w:t xml:space="preserve">— 血統保留。</w:t>
      </w:r>
    </w:p>
    <w:bookmarkEnd w:id="26"/>
    <w:bookmarkStart w:id="27" w:name="review_status審查到哪了"/>
    <w:p>
      <w:pPr>
        <w:pStyle w:val="Heading2"/>
      </w:pPr>
      <w:r>
        <w:t xml:space="preserve">5.3</w:t>
      </w:r>
      <w:r>
        <w:t xml:space="preserve"> </w:t>
      </w:r>
      <w:r>
        <w:rPr>
          <w:rStyle w:val="VerbatimChar"/>
        </w:rPr>
        <w:t xml:space="preserve">review_status</w:t>
      </w:r>
      <w:r>
        <w:t xml:space="preserve">：審查到哪了</w:t>
      </w:r>
    </w:p>
    <w:tbl>
      <w:tblPr>
        <w:tblStyle w:val="Table"/>
        <w:tblLook w:firstRow="1" w:lastRow="0" w:firstColumn="0" w:lastColumn="0" w:noHBand="0" w:noVBand="0" w:val="0020"/>
        <w:jc w:val="start"/>
        <w:tblW w:w="9639" w:type="dxa"/>
        <w:tblLayout w:type="fixed"/>
        <w:tblBorders>
          <w:top w:val="single" w:sz="4" w:space="0" w:color="B8C2CE"/>
          <w:left w:val="single" w:sz="4" w:space="0" w:color="B8C2CE"/>
          <w:bottom w:val="single" w:sz="4" w:space="0" w:color="B8C2CE"/>
          <w:right w:val="single" w:sz="4" w:space="0" w:color="B8C2CE"/>
          <w:insideH w:val="single" w:sz="4" w:space="0" w:color="B8C2CE"/>
          <w:insideV w:val="single" w:sz="4" w:space="0" w:color="B8C2C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273"/>
        <w:gridCol w:w="5819"/>
        <w:gridCol w:w="1545"/>
      </w:tblGrid>
      <w:tr>
        <w:trPr>
          <w:tblHeader w:val="true"/>
          <w:tblHeader w:val="true"/>
          <w:cantSplit w:val="true"/>
        </w:trPr>
        <w:tc>
          <w:tcPr>
            <w:tcW w:w="2273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review_status</w:t>
            </w:r>
          </w:p>
        </w:tc>
        <w:tc>
          <w:tcPr>
            <w:tcW w:w="5819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意義</w:t>
            </w:r>
          </w:p>
        </w:tc>
        <w:tc>
          <w:tcPr>
            <w:tcW w:w="1545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可否為「目前版本」</w:t>
            </w:r>
          </w:p>
        </w:tc>
      </w:tr>
      <w:tr>
        <w:trPr>
          <w:cantSplit w:val="true"/>
        </w:trPr>
        <w:tc>
          <w:tcPr>
            <w:tcW w:w="227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UNREVIEWED</w:t>
            </w:r>
          </w:p>
        </w:tc>
        <w:tc>
          <w:tcPr>
            <w:tcW w:w="581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尚未有人審查（預設）</w:t>
            </w:r>
          </w:p>
        </w:tc>
        <w:tc>
          <w:tcPr>
            <w:tcW w:w="154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是</w:t>
            </w:r>
          </w:p>
        </w:tc>
      </w:tr>
      <w:tr>
        <w:trPr>
          <w:cantSplit w:val="true"/>
        </w:trPr>
        <w:tc>
          <w:tcPr>
            <w:tcW w:w="227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CONFIRMED</w:t>
            </w:r>
          </w:p>
        </w:tc>
        <w:tc>
          <w:tcPr>
            <w:tcW w:w="581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已確認；</w:t>
            </w:r>
            <w:r>
              <w:rPr>
                <w:rStyle w:val="VerbatimChar"/>
                <w:sz w:val="17"/>
              </w:rPr>
              <w:t xml:space="preserve">confirmation_basis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∈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USER</w:t>
            </w:r>
            <w:r>
              <w:rPr>
                <w:sz w:val="17"/>
              </w:rPr>
              <w:t xml:space="preserve">（需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reviewed_by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reviewed_at</w:t>
            </w:r>
            <w:r>
              <w:rPr>
                <w:sz w:val="17"/>
              </w:rPr>
              <w:t xml:space="preserve">）或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AUTHORITATIVE_SOURCE</w:t>
            </w:r>
            <w:r>
              <w:rPr>
                <w:sz w:val="17"/>
              </w:rPr>
              <w:t xml:space="preserve">（來源文件明確載明）</w:t>
            </w:r>
          </w:p>
        </w:tc>
        <w:tc>
          <w:tcPr>
            <w:tcW w:w="154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是</w:t>
            </w:r>
          </w:p>
        </w:tc>
      </w:tr>
      <w:tr>
        <w:trPr>
          <w:cantSplit w:val="true"/>
        </w:trPr>
        <w:tc>
          <w:tcPr>
            <w:tcW w:w="227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REJECTED</w:t>
            </w:r>
          </w:p>
        </w:tc>
        <w:tc>
          <w:tcPr>
            <w:tcW w:w="581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被判定為錯誤</w:t>
            </w:r>
          </w:p>
        </w:tc>
        <w:tc>
          <w:tcPr>
            <w:tcW w:w="154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否</w:t>
            </w:r>
          </w:p>
        </w:tc>
      </w:tr>
      <w:tr>
        <w:trPr>
          <w:cantSplit w:val="true"/>
        </w:trPr>
        <w:tc>
          <w:tcPr>
            <w:tcW w:w="227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SUPERSEDED</w:t>
            </w:r>
          </w:p>
        </w:tc>
        <w:tc>
          <w:tcPr>
            <w:tcW w:w="581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被使用者的修正版本取代</w:t>
            </w:r>
          </w:p>
        </w:tc>
        <w:tc>
          <w:tcPr>
            <w:tcW w:w="154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否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USER_PROVIDED</w:t>
      </w:r>
      <w:r>
        <w:t xml:space="preserve"> </w:t>
      </w:r>
      <w:r>
        <w:t xml:space="preserve">的主張一律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＋基礎</w:t>
      </w:r>
      <w:r>
        <w:t xml:space="preserve"> </w:t>
      </w:r>
      <w:r>
        <w:rPr>
          <w:rStyle w:val="VerbatimChar"/>
        </w:rPr>
        <w:t xml:space="preserve">USER</w:t>
      </w:r>
      <w:r>
        <w:t xml:space="preserve">（資料庫以 CHECK 強制）。</w:t>
      </w:r>
    </w:p>
    <w:bookmarkEnd w:id="27"/>
    <w:bookmarkStart w:id="28" w:name="資格閘門誰能做什麼"/>
    <w:p>
      <w:pPr>
        <w:pStyle w:val="Heading2"/>
      </w:pPr>
      <w:r>
        <w:t xml:space="preserve">5.4 資格閘門：誰能做什麼</w:t>
      </w:r>
    </w:p>
    <w:tbl>
      <w:tblPr>
        <w:tblStyle w:val="Table"/>
        <w:tblLook w:firstRow="1" w:lastRow="0" w:firstColumn="0" w:lastColumn="0" w:noHBand="0" w:noVBand="0" w:val="0020"/>
        <w:jc w:val="start"/>
        <w:tblW w:w="9639" w:type="dxa"/>
        <w:tblLayout w:type="fixed"/>
        <w:tblBorders>
          <w:top w:val="single" w:sz="4" w:space="0" w:color="B8C2CE"/>
          <w:left w:val="single" w:sz="4" w:space="0" w:color="B8C2CE"/>
          <w:bottom w:val="single" w:sz="4" w:space="0" w:color="B8C2CE"/>
          <w:right w:val="single" w:sz="4" w:space="0" w:color="B8C2CE"/>
          <w:insideH w:val="single" w:sz="4" w:space="0" w:color="B8C2CE"/>
          <w:insideV w:val="single" w:sz="4" w:space="0" w:color="B8C2C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915"/>
        <w:gridCol w:w="1883"/>
        <w:gridCol w:w="932"/>
        <w:gridCol w:w="1361"/>
        <w:gridCol w:w="1547"/>
      </w:tblGrid>
      <w:tr>
        <w:trPr>
          <w:tblHeader w:val="true"/>
          <w:tblHeader w:val="true"/>
          <w:cantSplit w:val="true"/>
        </w:trPr>
        <w:tc>
          <w:tcPr>
            <w:tcW w:w="3915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條件</w:t>
            </w:r>
          </w:p>
        </w:tc>
        <w:tc>
          <w:tcPr>
            <w:tcW w:w="1883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可顯示</w:t>
            </w:r>
          </w:p>
        </w:tc>
        <w:tc>
          <w:tcPr>
            <w:tcW w:w="932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可作為引用</w:t>
            </w:r>
          </w:p>
        </w:tc>
        <w:tc>
          <w:tcPr>
            <w:tcW w:w="1361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可餵給推理模型</w:t>
            </w:r>
          </w:p>
        </w:tc>
        <w:tc>
          <w:tcPr>
            <w:tcW w:w="1547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可進入流程模型的</w:t>
            </w:r>
            <w:r>
              <w:rPr>
                <w:bCs/>
                <w:b/>
                <w:sz w:val="17"/>
              </w:rPr>
              <w:t xml:space="preserve">工作版本</w:t>
            </w:r>
            <w:r>
              <w:rPr>
                <w:b/>
                <w:sz w:val="17"/>
              </w:rPr>
              <w:t xml:space="preserve">（</w:t>
            </w:r>
            <w:r>
              <w:rPr>
                <w:rStyle w:val="VerbatimChar"/>
                <w:b/>
                <w:sz w:val="17"/>
              </w:rPr>
              <w:t xml:space="preserve">ELIGIBLE_ONLY</w:t>
            </w:r>
            <w:r>
              <w:rPr>
                <w:b/>
                <w:sz w:val="17"/>
              </w:rPr>
              <w:t xml:space="preserve">）</w:t>
            </w:r>
          </w:p>
        </w:tc>
      </w:tr>
      <w:tr>
        <w:trPr>
          <w:cantSplit w:val="true"/>
        </w:trPr>
        <w:tc>
          <w:tcPr>
            <w:tcW w:w="391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CONFIRMED</w:t>
            </w:r>
          </w:p>
        </w:tc>
        <w:tc>
          <w:tcPr>
            <w:tcW w:w="188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✔</w:t>
            </w:r>
          </w:p>
        </w:tc>
        <w:tc>
          <w:tcPr>
            <w:tcW w:w="93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✔</w:t>
            </w:r>
          </w:p>
        </w:tc>
        <w:tc>
          <w:tcPr>
            <w:tcW w:w="136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✔</w:t>
            </w:r>
          </w:p>
        </w:tc>
        <w:tc>
          <w:tcPr>
            <w:tcW w:w="154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✔</w:t>
            </w:r>
          </w:p>
        </w:tc>
      </w:tr>
      <w:tr>
        <w:trPr>
          <w:cantSplit w:val="true"/>
        </w:trPr>
        <w:tc>
          <w:tcPr>
            <w:tcW w:w="391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UNREVIEWED</w:t>
            </w:r>
            <w:r>
              <w:rPr>
                <w:sz w:val="17"/>
              </w:rPr>
              <w:t xml:space="preserve">，origin OBSERVED／EXTRACTED，重要性 NORMAL／LOW，</w:t>
            </w:r>
            <w:r>
              <w:rPr>
                <w:bCs/>
                <w:b/>
                <w:sz w:val="17"/>
              </w:rPr>
              <w:t xml:space="preserve">驗證未失敗</w:t>
            </w:r>
          </w:p>
        </w:tc>
        <w:tc>
          <w:tcPr>
            <w:tcW w:w="188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✔（標示「未審查」）</w:t>
            </w:r>
          </w:p>
        </w:tc>
        <w:tc>
          <w:tcPr>
            <w:tcW w:w="93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✔</w:t>
            </w:r>
          </w:p>
        </w:tc>
        <w:tc>
          <w:tcPr>
            <w:tcW w:w="136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✔</w:t>
            </w:r>
          </w:p>
        </w:tc>
        <w:tc>
          <w:tcPr>
            <w:tcW w:w="154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✔</w:t>
            </w:r>
          </w:p>
        </w:tc>
      </w:tr>
      <w:tr>
        <w:trPr>
          <w:cantSplit w:val="true"/>
        </w:trPr>
        <w:tc>
          <w:tcPr>
            <w:tcW w:w="391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UNREVIEWED</w:t>
            </w:r>
            <w:r>
              <w:rPr>
                <w:sz w:val="17"/>
              </w:rPr>
              <w:t xml:space="preserve">，origin OBSERVED／EXTRACTED，重要性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HIGH</w:t>
            </w:r>
          </w:p>
        </w:tc>
        <w:tc>
          <w:tcPr>
            <w:tcW w:w="188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✔</w:t>
            </w:r>
          </w:p>
        </w:tc>
        <w:tc>
          <w:tcPr>
            <w:tcW w:w="93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✔</w:t>
            </w:r>
          </w:p>
        </w:tc>
        <w:tc>
          <w:tcPr>
            <w:tcW w:w="136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✔（標示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[UNCONFIRMED]</w:t>
            </w:r>
            <w:r>
              <w:rPr>
                <w:sz w:val="17"/>
              </w:rPr>
              <w:t xml:space="preserve">）</w:t>
            </w:r>
          </w:p>
        </w:tc>
        <w:tc>
          <w:tcPr>
            <w:tcW w:w="154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7"/>
              </w:rPr>
              <w:t xml:space="preserve">✘（需先確認）</w:t>
            </w:r>
          </w:p>
        </w:tc>
      </w:tr>
      <w:tr>
        <w:trPr>
          <w:cantSplit w:val="true"/>
        </w:trPr>
        <w:tc>
          <w:tcPr>
            <w:tcW w:w="391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UNREVIEWED</w:t>
            </w:r>
            <w:r>
              <w:rPr>
                <w:sz w:val="17"/>
              </w:rPr>
              <w:t xml:space="preserve">，origin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INFERRED</w:t>
            </w:r>
          </w:p>
        </w:tc>
        <w:tc>
          <w:tcPr>
            <w:tcW w:w="188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✔（標示「推論」）</w:t>
            </w:r>
          </w:p>
        </w:tc>
        <w:tc>
          <w:tcPr>
            <w:tcW w:w="93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僅可作為「推論」引用</w:t>
            </w:r>
          </w:p>
        </w:tc>
        <w:tc>
          <w:tcPr>
            <w:tcW w:w="136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✔（標示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[INFERRED]</w:t>
            </w:r>
            <w:r>
              <w:rPr>
                <w:sz w:val="17"/>
              </w:rPr>
              <w:t xml:space="preserve">）</w:t>
            </w:r>
          </w:p>
        </w:tc>
        <w:tc>
          <w:tcPr>
            <w:tcW w:w="154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7"/>
              </w:rPr>
              <w:t xml:space="preserve">✘（需先確認）</w:t>
            </w:r>
          </w:p>
        </w:tc>
      </w:tr>
      <w:tr>
        <w:trPr>
          <w:cantSplit w:val="true"/>
        </w:trPr>
        <w:tc>
          <w:tcPr>
            <w:tcW w:w="391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所依據的 observation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驗證失敗</w:t>
            </w:r>
          </w:p>
        </w:tc>
        <w:tc>
          <w:tcPr>
            <w:tcW w:w="188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✔（標示「待釐清」，並產生 open question）</w:t>
            </w:r>
          </w:p>
        </w:tc>
        <w:tc>
          <w:tcPr>
            <w:tcW w:w="93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✘</w:t>
            </w:r>
          </w:p>
        </w:tc>
        <w:tc>
          <w:tcPr>
            <w:tcW w:w="136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✘</w:t>
            </w:r>
          </w:p>
        </w:tc>
        <w:tc>
          <w:tcPr>
            <w:tcW w:w="154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✘</w:t>
            </w:r>
          </w:p>
        </w:tc>
      </w:tr>
      <w:tr>
        <w:trPr>
          <w:cantSplit w:val="true"/>
        </w:trPr>
        <w:tc>
          <w:tcPr>
            <w:tcW w:w="391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REJECTED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SUPERSEDED</w:t>
            </w:r>
          </w:p>
        </w:tc>
        <w:tc>
          <w:tcPr>
            <w:tcW w:w="188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僅歷史檢視</w:t>
            </w:r>
          </w:p>
        </w:tc>
        <w:tc>
          <w:tcPr>
            <w:tcW w:w="93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✘</w:t>
            </w:r>
          </w:p>
        </w:tc>
        <w:tc>
          <w:tcPr>
            <w:tcW w:w="136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✘</w:t>
            </w:r>
          </w:p>
        </w:tc>
        <w:tc>
          <w:tcPr>
            <w:tcW w:w="154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✘</w:t>
            </w:r>
          </w:p>
        </w:tc>
      </w:tr>
    </w:tbl>
    <w:p>
      <w:pPr>
        <w:pStyle w:val="BodyText"/>
      </w:pPr>
      <w:r>
        <w:t xml:space="preserve">此規則在資料庫以視圖</w:t>
      </w:r>
      <w:r>
        <w:t xml:space="preserve"> </w:t>
      </w:r>
      <w:r>
        <w:rPr>
          <w:rStyle w:val="VerbatimChar"/>
        </w:rPr>
        <w:t xml:space="preserve">v_evidence_process_eligible</w:t>
      </w:r>
      <w:r>
        <w:t xml:space="preserve"> </w:t>
      </w:r>
      <w:r>
        <w:t xml:space="preserve">實作（02a §7），應用程式不得另行改寫條件。</w:t>
      </w:r>
    </w:p>
    <w:p>
      <w:pPr>
        <w:pStyle w:val="BodyText"/>
      </w:pPr>
      <w:r>
        <w:rPr>
          <w:bCs/>
          <w:b/>
        </w:rPr>
        <w:t xml:space="preserve">注意兩個層級</w:t>
      </w:r>
      <w:r>
        <w:t xml:space="preserve">：通過閘門的主張可以進入流程模型的</w:t>
      </w:r>
      <w:r>
        <w:rPr>
          <w:bCs/>
          <w:b/>
        </w:rPr>
        <w:t xml:space="preserve">工作版本</w:t>
      </w:r>
      <w:r>
        <w:t xml:space="preserve">（用於預覽與討論）；但「</w:t>
      </w:r>
      <w:r>
        <w:rPr>
          <w:bCs/>
          <w:b/>
        </w:rPr>
        <w:t xml:space="preserve">Confirmed Process Model</w:t>
      </w:r>
      <w:r>
        <w:t xml:space="preserve">」要求更嚴格——圖中</w:t>
      </w:r>
      <w:r>
        <w:rPr>
          <w:bCs/>
          <w:b/>
        </w:rPr>
        <w:t xml:space="preserve">所有元素的證據都必須是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CONFIRMED</w:t>
      </w:r>
      <w:r>
        <w:t xml:space="preserve">，且沒有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的 HIGH open question（06 §5：</w:t>
      </w:r>
      <w:r>
        <w:rPr>
          <w:rStyle w:val="VerbatimChar"/>
        </w:rPr>
        <w:t xml:space="preserve">derived.status = CONFIRMED</w:t>
      </w:r>
      <w:r>
        <w:t xml:space="preserve">）。NORMAL／LOW 的未審查項目可以批次確認，因此要把工作版本升格為 Confirmed 並不繁重；HIGH 項目則必須逐筆確認。</w:t>
      </w:r>
    </w:p>
    <w:bookmarkEnd w:id="28"/>
    <w:bookmarkStart w:id="29" w:name="重要性materiality規則"/>
    <w:p>
      <w:pPr>
        <w:pStyle w:val="Heading2"/>
      </w:pPr>
      <w:r>
        <w:t xml:space="preserve">5.5 重要性（materiality）規則</w:t>
      </w:r>
    </w:p>
    <w:p>
      <w:pPr>
        <w:pStyle w:val="FirstParagraph"/>
      </w:pPr>
      <w:r>
        <w:rPr>
          <w:rStyle w:val="VerbatimChar"/>
        </w:rPr>
        <w:t xml:space="preserve">materiality</w:t>
      </w:r>
      <w:r>
        <w:t xml:space="preserve"> </w:t>
      </w:r>
      <w:r>
        <w:t xml:space="preserve">∈</w:t>
      </w:r>
      <w:r>
        <w:t xml:space="preserve"> </w:t>
      </w:r>
      <w:r>
        <w:rPr>
          <w:rStyle w:val="VerbatimChar"/>
        </w:rPr>
        <w:t xml:space="preserve">HIGH</w:t>
      </w:r>
      <w:r>
        <w:t xml:space="preserve">／</w:t>
      </w:r>
      <w:r>
        <w:rPr>
          <w:rStyle w:val="VerbatimChar"/>
        </w:rPr>
        <w:t xml:space="preserve">NORMAL</w:t>
      </w:r>
      <w:r>
        <w:t xml:space="preserve">／</w:t>
      </w:r>
      <w:r>
        <w:rPr>
          <w:rStyle w:val="VerbatimChar"/>
        </w:rPr>
        <w:t xml:space="preserve">LOW</w:t>
      </w:r>
      <w:r>
        <w:t xml:space="preserve">，由</w:t>
      </w:r>
      <w:r>
        <w:rPr>
          <w:bCs/>
          <w:b/>
        </w:rPr>
        <w:t xml:space="preserve">伺服器端的確定性規則</w:t>
      </w:r>
      <w:r>
        <w:t xml:space="preserve">計算；LLM 的建議只能</w:t>
      </w:r>
      <w:r>
        <w:rPr>
          <w:bCs/>
          <w:b/>
        </w:rPr>
        <w:t xml:space="preserve">提高</w:t>
      </w:r>
      <w:r>
        <w:t xml:space="preserve">，不能降低。</w:t>
      </w:r>
    </w:p>
    <w:tbl>
      <w:tblPr>
        <w:tblStyle w:val="Table"/>
        <w:tblLook w:firstRow="1" w:lastRow="0" w:firstColumn="0" w:lastColumn="0" w:noHBand="0" w:noVBand="0" w:val="0020"/>
        <w:jc w:val="start"/>
        <w:tblW w:w="9639" w:type="dxa"/>
        <w:tblLayout w:type="fixed"/>
        <w:tblBorders>
          <w:top w:val="single" w:sz="4" w:space="0" w:color="B8C2CE"/>
          <w:left w:val="single" w:sz="4" w:space="0" w:color="B8C2CE"/>
          <w:bottom w:val="single" w:sz="4" w:space="0" w:color="B8C2CE"/>
          <w:right w:val="single" w:sz="4" w:space="0" w:color="B8C2CE"/>
          <w:insideH w:val="single" w:sz="4" w:space="0" w:color="B8C2CE"/>
          <w:insideV w:val="single" w:sz="4" w:space="0" w:color="B8C2C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5538"/>
        <w:gridCol w:w="1051"/>
        <w:gridCol w:w="3049"/>
      </w:tblGrid>
      <w:tr>
        <w:trPr>
          <w:tblHeader w:val="true"/>
          <w:tblHeader w:val="true"/>
          <w:cantSplit w:val="true"/>
        </w:trPr>
        <w:tc>
          <w:tcPr>
            <w:tcW w:w="5538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條件</w:t>
            </w:r>
          </w:p>
        </w:tc>
        <w:tc>
          <w:tcPr>
            <w:tcW w:w="1051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materiality</w:t>
            </w:r>
          </w:p>
        </w:tc>
        <w:tc>
          <w:tcPr>
            <w:tcW w:w="3049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b/>
                <w:sz w:val="17"/>
              </w:rPr>
              <w:t xml:space="preserve">materiality_reasons</w:t>
            </w:r>
          </w:p>
        </w:tc>
      </w:tr>
      <w:tr>
        <w:trPr>
          <w:cantSplit w:val="true"/>
        </w:trPr>
        <w:tc>
          <w:tcPr>
            <w:tcW w:w="553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任何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INFERRED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的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RULE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DECISION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STEP</w:t>
            </w:r>
            <w:r>
              <w:rPr>
                <w:sz w:val="17"/>
              </w:rPr>
              <w:t xml:space="preserve">（模型自己編出來的規則）</w:t>
            </w:r>
          </w:p>
        </w:tc>
        <w:tc>
          <w:tcPr>
            <w:tcW w:w="105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HIGH</w:t>
            </w:r>
          </w:p>
        </w:tc>
        <w:tc>
          <w:tcPr>
            <w:tcW w:w="304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依下列內容判定，皆不符則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OTHER</w:t>
            </w:r>
          </w:p>
        </w:tc>
      </w:tr>
      <w:tr>
        <w:trPr>
          <w:cantSplit w:val="true"/>
        </w:trPr>
        <w:tc>
          <w:tcPr>
            <w:tcW w:w="553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主張涉及「角色＋門檻」（誰在多少以上需核准）</w:t>
            </w:r>
          </w:p>
        </w:tc>
        <w:tc>
          <w:tcPr>
            <w:tcW w:w="105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HIGH</w:t>
            </w:r>
          </w:p>
        </w:tc>
        <w:tc>
          <w:tcPr>
            <w:tcW w:w="304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AFFECTS_APPROVAL_LIMIT</w:t>
            </w:r>
          </w:p>
        </w:tc>
      </w:tr>
      <w:tr>
        <w:trPr>
          <w:cantSplit w:val="true"/>
        </w:trPr>
        <w:tc>
          <w:tcPr>
            <w:tcW w:w="553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含幣別或金額</w:t>
            </w:r>
          </w:p>
        </w:tc>
        <w:tc>
          <w:tcPr>
            <w:tcW w:w="105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HIGH</w:t>
            </w:r>
          </w:p>
        </w:tc>
        <w:tc>
          <w:tcPr>
            <w:tcW w:w="304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AFFECTS_MONEY_AMOUNT</w:t>
            </w:r>
          </w:p>
        </w:tc>
      </w:tr>
      <w:tr>
        <w:trPr>
          <w:cantSplit w:val="true"/>
        </w:trPr>
        <w:tc>
          <w:tcPr>
            <w:tcW w:w="553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含天數、期限、日期限制</w:t>
            </w:r>
          </w:p>
        </w:tc>
        <w:tc>
          <w:tcPr>
            <w:tcW w:w="105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HIGH</w:t>
            </w:r>
          </w:p>
        </w:tc>
        <w:tc>
          <w:tcPr>
            <w:tcW w:w="304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AFFECTS_DEADLINE</w:t>
            </w:r>
          </w:p>
        </w:tc>
      </w:tr>
      <w:tr>
        <w:trPr>
          <w:cantSplit w:val="true"/>
        </w:trPr>
        <w:tc>
          <w:tcPr>
            <w:tcW w:w="553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是條件分支（gateway）或帶條件文字的邊</w:t>
            </w:r>
          </w:p>
        </w:tc>
        <w:tc>
          <w:tcPr>
            <w:tcW w:w="105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HIGH</w:t>
            </w:r>
          </w:p>
        </w:tc>
        <w:tc>
          <w:tcPr>
            <w:tcW w:w="304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AFFECTS_BRANCH_CONDITION</w:t>
            </w:r>
          </w:p>
        </w:tc>
      </w:tr>
      <w:tr>
        <w:trPr>
          <w:cantSplit w:val="true"/>
        </w:trPr>
        <w:tc>
          <w:tcPr>
            <w:tcW w:w="553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描述駁回、升級、逾時、退回路徑</w:t>
            </w:r>
          </w:p>
        </w:tc>
        <w:tc>
          <w:tcPr>
            <w:tcW w:w="105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HIGH</w:t>
            </w:r>
          </w:p>
        </w:tc>
        <w:tc>
          <w:tcPr>
            <w:tcW w:w="304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AFFECTS_EXCEPTION_PATH</w:t>
            </w:r>
          </w:p>
        </w:tc>
      </w:tr>
      <w:tr>
        <w:trPr>
          <w:cantSplit w:val="true"/>
        </w:trPr>
        <w:tc>
          <w:tcPr>
            <w:tcW w:w="553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新增或變更步驟的負責角色</w:t>
            </w:r>
          </w:p>
        </w:tc>
        <w:tc>
          <w:tcPr>
            <w:tcW w:w="105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HIGH</w:t>
            </w:r>
          </w:p>
        </w:tc>
        <w:tc>
          <w:tcPr>
            <w:tcW w:w="304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AFFECTS_ACTOR</w:t>
            </w:r>
          </w:p>
        </w:tc>
      </w:tr>
      <w:tr>
        <w:trPr>
          <w:cantSplit w:val="true"/>
        </w:trPr>
        <w:tc>
          <w:tcPr>
            <w:tcW w:w="553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一般標籤、實體、不含上述特徵的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STEP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RELATION</w:t>
            </w:r>
          </w:p>
        </w:tc>
        <w:tc>
          <w:tcPr>
            <w:tcW w:w="105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NORMAL</w:t>
            </w:r>
          </w:p>
        </w:tc>
        <w:tc>
          <w:tcPr>
            <w:tcW w:w="304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w="553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純裝飾性文字（頁首、頁尾、Logo 文字）</w:t>
            </w:r>
          </w:p>
        </w:tc>
        <w:tc>
          <w:tcPr>
            <w:tcW w:w="105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LOW</w:t>
            </w:r>
          </w:p>
        </w:tc>
        <w:tc>
          <w:tcPr>
            <w:tcW w:w="304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t xml:space="preserve">規則實作為「正規表示式＋</w:t>
      </w:r>
      <w:r>
        <w:t xml:space="preserve"> </w:t>
      </w:r>
      <w:r>
        <w:rPr>
          <w:rStyle w:val="VerbatimChar"/>
        </w:rPr>
        <w:t xml:space="preserve">claim_data</w:t>
      </w:r>
      <w:r>
        <w:t xml:space="preserve"> </w:t>
      </w:r>
      <w:r>
        <w:t xml:space="preserve">結構判斷」；規則表放設定檔並有單元測試。</w:t>
      </w:r>
      <w:r>
        <w:rPr>
          <w:rStyle w:val="VerbatimChar"/>
        </w:rPr>
        <w:t xml:space="preserve">HIGH</w:t>
      </w:r>
      <w:r>
        <w:t xml:space="preserve"> </w:t>
      </w:r>
      <w:r>
        <w:t xml:space="preserve">的主張：必須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 </w:t>
      </w:r>
      <w:r>
        <w:t xml:space="preserve">才能進入流程模型；</w:t>
      </w:r>
      <w:r>
        <w:rPr>
          <w:bCs/>
          <w:b/>
        </w:rPr>
        <w:t xml:space="preserve">不可批次確認</w:t>
      </w:r>
      <w:r>
        <w:t xml:space="preserve">；只有具備確認權限的角色可確認（01 §3.2）。</w:t>
      </w:r>
    </w:p>
    <w:bookmarkEnd w:id="29"/>
    <w:bookmarkStart w:id="33" w:name="生命週期取代-v1.1-圖-2"/>
    <w:p>
      <w:pPr>
        <w:pStyle w:val="Heading2"/>
      </w:pPr>
      <w:r>
        <w:t xml:space="preserve">5.6 生命週期（取代 v1.1 圖 2）</w:t>
      </w:r>
    </w:p>
    <w:p>
      <w:pPr>
        <w:pStyle w:val="CaptionedFigure"/>
      </w:pPr>
      <w:r>
        <w:drawing>
          <wp:inline>
            <wp:extent cx="5334000" cy="1918607"/>
            <wp:effectExtent b="0" l="0" r="0" t="0"/>
            <wp:docPr descr="Evidence 生命週期（兩個正交維度）" title="" id="31" name="Picture"/>
            <a:graphic>
              <a:graphicData uri="http://schemas.openxmlformats.org/drawingml/2006/picture">
                <pic:pic>
                  <pic:nvPicPr>
                    <pic:cNvPr descr="../diagrams/evidence_lifecycl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Evidence 生命週期（兩個正交維度）</w:t>
      </w:r>
    </w:p>
    <w:bookmarkEnd w:id="33"/>
    <w:bookmarkStart w:id="34" w:name="修正駁回與過期傳播"/>
    <w:p>
      <w:pPr>
        <w:pStyle w:val="Heading2"/>
      </w:pPr>
      <w:r>
        <w:t xml:space="preserve">5.7 修正、駁回與過期傳播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CONFIRM</w:t>
      </w:r>
      <w:r>
        <w:t xml:space="preserve">：更新</w:t>
      </w:r>
      <w:r>
        <w:t xml:space="preserve"> </w:t>
      </w:r>
      <w:r>
        <w:rPr>
          <w:rStyle w:val="VerbatimChar"/>
        </w:rPr>
        <w:t xml:space="preserve">review_status</w:t>
      </w:r>
      <w:r>
        <w:t xml:space="preserve">、</w:t>
      </w:r>
      <w:r>
        <w:rPr>
          <w:rStyle w:val="VerbatimChar"/>
        </w:rPr>
        <w:t xml:space="preserve">confirmation_basis = USER</w:t>
      </w:r>
      <w:r>
        <w:t xml:space="preserve">、</w:t>
      </w:r>
      <w:r>
        <w:rPr>
          <w:rStyle w:val="VerbatimChar"/>
        </w:rPr>
        <w:t xml:space="preserve">reviewed_by</w:t>
      </w:r>
      <w:r>
        <w:t xml:space="preserve">、</w:t>
      </w:r>
      <w:r>
        <w:rPr>
          <w:rStyle w:val="VerbatimChar"/>
        </w:rPr>
        <w:t xml:space="preserve">reviewed_at</w:t>
      </w:r>
      <w:r>
        <w:t xml:space="preserve">；寫入審查紀錄。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REJECT</w:t>
      </w:r>
      <w:r>
        <w:t xml:space="preserve">：</w:t>
      </w:r>
      <w:r>
        <w:rPr>
          <w:rStyle w:val="VerbatimChar"/>
        </w:rPr>
        <w:t xml:space="preserve">review_status = REJECTED</w:t>
      </w:r>
      <w:r>
        <w:t xml:space="preserve">、</w:t>
      </w:r>
      <w:r>
        <w:rPr>
          <w:rStyle w:val="VerbatimChar"/>
        </w:rPr>
        <w:t xml:space="preserve">is_current = false</w:t>
      </w:r>
      <w:r>
        <w:t xml:space="preserve">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CORRECT</w:t>
      </w:r>
      <w:r>
        <w:t xml:space="preserve">：舊版本 →</w:t>
      </w:r>
      <w:r>
        <w:t xml:space="preserve"> </w:t>
      </w:r>
      <w:r>
        <w:rPr>
          <w:rStyle w:val="VerbatimChar"/>
        </w:rPr>
        <w:t xml:space="preserve">SUPERSEDED</w:t>
      </w:r>
      <w:r>
        <w:t xml:space="preserve">、</w:t>
      </w:r>
      <w:r>
        <w:rPr>
          <w:rStyle w:val="VerbatimChar"/>
        </w:rPr>
        <w:t xml:space="preserve">is_current = false</w:t>
      </w:r>
      <w:r>
        <w:t xml:space="preserve">；新增</w:t>
      </w:r>
      <w:r>
        <w:rPr>
          <w:bCs/>
          <w:b/>
        </w:rPr>
        <w:t xml:space="preserve">新版本</w:t>
      </w:r>
      <w:r>
        <w:t xml:space="preserve">（</w:t>
      </w:r>
      <w:r>
        <w:rPr>
          <w:rStyle w:val="VerbatimChar"/>
        </w:rPr>
        <w:t xml:space="preserve">version + 1</w:t>
      </w:r>
      <w:r>
        <w:t xml:space="preserve">、</w:t>
      </w:r>
      <w:r>
        <w:rPr>
          <w:rStyle w:val="VerbatimChar"/>
        </w:rPr>
        <w:t xml:space="preserve">supersedes_id</w:t>
      </w:r>
      <w:r>
        <w:t xml:space="preserve"> </w:t>
      </w:r>
      <w:r>
        <w:t xml:space="preserve">指向舊版、</w:t>
      </w:r>
      <w:r>
        <w:rPr>
          <w:rStyle w:val="VerbatimChar"/>
        </w:rPr>
        <w:t xml:space="preserve">origin = USER_PROVIDED</w:t>
      </w:r>
      <w:r>
        <w:t xml:space="preserve">、</w:t>
      </w:r>
      <w:r>
        <w:rPr>
          <w:rStyle w:val="VerbatimChar"/>
        </w:rPr>
        <w:t xml:space="preserve">CONFIRMED</w:t>
      </w:r>
      <w:r>
        <w:t xml:space="preserve">）。</w:t>
      </w:r>
      <w:r>
        <w:rPr>
          <w:rStyle w:val="VerbatimChar"/>
        </w:rPr>
        <w:t xml:space="preserve">evidence_key</w:t>
      </w:r>
      <w:r>
        <w:t xml:space="preserve"> </w:t>
      </w:r>
      <w:r>
        <w:t xml:space="preserve">在版本間保持不變。</w:t>
      </w:r>
    </w:p>
    <w:p>
      <w:pPr>
        <w:numPr>
          <w:ilvl w:val="0"/>
          <w:numId w:val="1003"/>
        </w:numPr>
        <w:pStyle w:val="Compact"/>
      </w:pPr>
      <w:r>
        <w:t xml:space="preserve">所有審查動作寫入 append-only 的</w:t>
      </w:r>
      <w:r>
        <w:t xml:space="preserve"> </w:t>
      </w:r>
      <w:r>
        <w:rPr>
          <w:rStyle w:val="VerbatimChar"/>
        </w:rPr>
        <w:t xml:space="preserve">evidence_reviews</w:t>
      </w:r>
      <w:r>
        <w:t xml:space="preserve">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REJECT</w:t>
      </w:r>
      <w:r>
        <w:t xml:space="preserve"> </w:t>
      </w:r>
      <w:r>
        <w:t xml:space="preserve">與</w:t>
      </w:r>
      <w:r>
        <w:t xml:space="preserve"> </w:t>
      </w:r>
      <w:r>
        <w:rPr>
          <w:rStyle w:val="VerbatimChar"/>
        </w:rPr>
        <w:t xml:space="preserve">CORRECT</w:t>
      </w:r>
      <w:r>
        <w:t xml:space="preserve"> </w:t>
      </w:r>
      <w:r>
        <w:t xml:space="preserve">會呼叫</w:t>
      </w:r>
      <w:r>
        <w:t xml:space="preserve"> </w:t>
      </w:r>
      <w:r>
        <w:rPr>
          <w:rStyle w:val="VerbatimChar"/>
        </w:rPr>
        <w:t xml:space="preserve">mark_outputs_stale</w:t>
      </w:r>
      <w:r>
        <w:t xml:space="preserve">：所有透過</w:t>
      </w:r>
      <w:r>
        <w:t xml:space="preserve"> </w:t>
      </w:r>
      <w:r>
        <w:rPr>
          <w:rStyle w:val="VerbatimChar"/>
        </w:rPr>
        <w:t xml:space="preserve">output_evidence</w:t>
      </w:r>
      <w:r>
        <w:t xml:space="preserve"> </w:t>
      </w:r>
      <w:r>
        <w:t xml:space="preserve">引用此</w:t>
      </w:r>
      <w:r>
        <w:t xml:space="preserve"> </w:t>
      </w:r>
      <w:r>
        <w:rPr>
          <w:rStyle w:val="VerbatimChar"/>
        </w:rPr>
        <w:t xml:space="preserve">evidence_key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ai_outputs</w:t>
      </w:r>
      <w:r>
        <w:t xml:space="preserve"> </w:t>
      </w:r>
      <w:r>
        <w:t xml:space="preserve">標記</w:t>
      </w:r>
      <w:r>
        <w:t xml:space="preserve"> </w:t>
      </w:r>
      <w:r>
        <w:rPr>
          <w:rStyle w:val="VerbatimChar"/>
        </w:rPr>
        <w:t xml:space="preserve">is_stale = true</w:t>
      </w:r>
      <w:r>
        <w:t xml:space="preserve">，API 回傳</w:t>
      </w:r>
      <w:r>
        <w:t xml:space="preserve"> </w:t>
      </w:r>
      <w:r>
        <w:rPr>
          <w:rStyle w:val="VerbatimChar"/>
        </w:rPr>
        <w:t xml:space="preserve">stale_output_ids</w:t>
      </w:r>
      <w:r>
        <w:t xml:space="preserve">，UI 提示「依據已變更，建議重新產生」。</w:t>
      </w:r>
    </w:p>
    <w:p>
      <w:pPr>
        <w:numPr>
          <w:ilvl w:val="0"/>
          <w:numId w:val="1003"/>
        </w:numPr>
        <w:pStyle w:val="Compact"/>
      </w:pPr>
      <w:r>
        <w:t xml:space="preserve">同一</w:t>
      </w:r>
      <w:r>
        <w:t xml:space="preserve"> </w:t>
      </w:r>
      <w:r>
        <w:rPr>
          <w:rStyle w:val="VerbatimChar"/>
        </w:rPr>
        <w:t xml:space="preserve">evidence_key</w:t>
      </w:r>
      <w:r>
        <w:t xml:space="preserve"> </w:t>
      </w:r>
      <w:r>
        <w:t xml:space="preserve">同時只有一個目前版本（唯一索引）；API 以</w:t>
      </w:r>
      <w:r>
        <w:t xml:space="preserve"> </w:t>
      </w:r>
      <w:r>
        <w:rPr>
          <w:rStyle w:val="VerbatimChar"/>
        </w:rPr>
        <w:t xml:space="preserve">expected_version</w:t>
      </w:r>
      <w:r>
        <w:t xml:space="preserve"> </w:t>
      </w:r>
      <w:r>
        <w:t xml:space="preserve">做樂觀鎖。</w:t>
      </w:r>
    </w:p>
    <w:bookmarkEnd w:id="34"/>
    <w:bookmarkStart w:id="35" w:name="Xfe0aaf2807de032abc95b378fc88e812dacbd6d"/>
    <w:p>
      <w:pPr>
        <w:pStyle w:val="Heading2"/>
      </w:pPr>
      <w:r>
        <w:t xml:space="preserve">5.8 Open question（取代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與</w:t>
      </w:r>
      <w:r>
        <w:t xml:space="preserve"> </w:t>
      </w:r>
      <w:r>
        <w:rPr>
          <w:rStyle w:val="VerbatimChar"/>
        </w:rPr>
        <w:t xml:space="preserve">EVIDENCE_AMBIGUOUS</w:t>
      </w:r>
      <w:r>
        <w:t xml:space="preserve"> </w:t>
      </w:r>
      <w:r>
        <w:t xml:space="preserve">錯誤）</w:t>
      </w:r>
    </w:p>
    <w:p>
      <w:pPr>
        <w:pStyle w:val="FirstParagraph"/>
      </w:pPr>
      <w:r>
        <w:t xml:space="preserve">當資訊缺漏或模糊而且</w:t>
      </w:r>
      <w:r>
        <w:rPr>
          <w:bCs/>
          <w:b/>
        </w:rPr>
        <w:t xml:space="preserve">重要</w:t>
      </w:r>
      <w:r>
        <w:t xml:space="preserve">時建立 open question：</w:t>
      </w:r>
    </w:p>
    <w:tbl>
      <w:tblPr>
        <w:tblStyle w:val="Table"/>
        <w:tblLook w:firstRow="1" w:lastRow="0" w:firstColumn="0" w:lastColumn="0" w:noHBand="0" w:noVBand="0" w:val="0020"/>
        <w:jc w:val="start"/>
        <w:tblW w:w="9639" w:type="dxa"/>
        <w:tblLayout w:type="fixed"/>
        <w:tblBorders>
          <w:top w:val="single" w:sz="4" w:space="0" w:color="B8C2CE"/>
          <w:left w:val="single" w:sz="4" w:space="0" w:color="B8C2CE"/>
          <w:bottom w:val="single" w:sz="4" w:space="0" w:color="B8C2CE"/>
          <w:right w:val="single" w:sz="4" w:space="0" w:color="B8C2CE"/>
          <w:insideH w:val="single" w:sz="4" w:space="0" w:color="B8C2CE"/>
          <w:insideV w:val="single" w:sz="4" w:space="0" w:color="B8C2C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77"/>
        <w:gridCol w:w="8461"/>
      </w:tblGrid>
      <w:tr>
        <w:trPr>
          <w:tblHeader w:val="true"/>
          <w:tblHeader w:val="true"/>
          <w:cantSplit w:val="true"/>
        </w:trPr>
        <w:tc>
          <w:tcPr>
            <w:tcW w:w="1177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欄位</w:t>
            </w:r>
          </w:p>
        </w:tc>
        <w:tc>
          <w:tcPr>
            <w:tcW w:w="8461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值</w:t>
            </w:r>
          </w:p>
        </w:tc>
      </w:tr>
      <w:tr>
        <w:trPr>
          <w:cantSplit w:val="true"/>
        </w:trPr>
        <w:tc>
          <w:tcPr>
            <w:tcW w:w="117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reason</w:t>
            </w:r>
          </w:p>
        </w:tc>
        <w:tc>
          <w:tcPr>
            <w:tcW w:w="846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EVIDENCE_AMBIGUOUS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MISSING_BRANCH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MISSING_ACTOR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MISSING_CONDITION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MISSING_EXCEPTION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MISSING_RETURN_PATH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LOW_CONFIDENCE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CONFLICTING_EVIDENCE</w:t>
            </w:r>
          </w:p>
        </w:tc>
      </w:tr>
      <w:tr>
        <w:trPr>
          <w:cantSplit w:val="true"/>
        </w:trPr>
        <w:tc>
          <w:tcPr>
            <w:tcW w:w="117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materiality</w:t>
            </w:r>
          </w:p>
        </w:tc>
        <w:tc>
          <w:tcPr>
            <w:tcW w:w="846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同上；</w:t>
            </w:r>
            <w:r>
              <w:rPr>
                <w:rStyle w:val="VerbatimChar"/>
                <w:sz w:val="17"/>
              </w:rPr>
              <w:t xml:space="preserve">HIGH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的問題會在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confirmation_gate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處暫停流程</w:t>
            </w:r>
          </w:p>
        </w:tc>
      </w:tr>
      <w:tr>
        <w:trPr>
          <w:cantSplit w:val="true"/>
        </w:trPr>
        <w:tc>
          <w:tcPr>
            <w:tcW w:w="117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status</w:t>
            </w:r>
          </w:p>
        </w:tc>
        <w:tc>
          <w:tcPr>
            <w:tcW w:w="846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OPEN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ANSWERED</w:t>
            </w:r>
            <w:r>
              <w:rPr>
                <w:sz w:val="17"/>
              </w:rPr>
              <w:t xml:space="preserve">（附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answer_evidence_id</w:t>
            </w:r>
            <w:r>
              <w:rPr>
                <w:sz w:val="17"/>
              </w:rPr>
              <w:t xml:space="preserve">，指向使用者回答所建立的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USER_PROVIDED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主張）或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DISMISSED</w:t>
            </w:r>
          </w:p>
        </w:tc>
      </w:tr>
    </w:tbl>
    <w:p>
      <w:pPr>
        <w:pStyle w:val="BodyText"/>
      </w:pPr>
      <w:r>
        <w:t xml:space="preserve">Voice-to-Flow 的釐清問題、白板重建時發現的缺失分支、驗證失敗的 observation，都走同一套機制。</w:t>
      </w:r>
    </w:p>
    <w:bookmarkEnd w:id="35"/>
    <w:bookmarkStart w:id="36" w:name="confidence-政策"/>
    <w:p>
      <w:pPr>
        <w:pStyle w:val="Heading2"/>
      </w:pPr>
      <w:r>
        <w:t xml:space="preserve">5.9 Confidence 政策</w:t>
      </w:r>
    </w:p>
    <w:p>
      <w:pPr>
        <w:numPr>
          <w:ilvl w:val="0"/>
          <w:numId w:val="1004"/>
        </w:numPr>
        <w:pStyle w:val="Compact"/>
      </w:pPr>
      <w:r>
        <w:t xml:space="preserve">每個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 </w:t>
      </w:r>
      <w:r>
        <w:t xml:space="preserve">必須宣告</w:t>
      </w:r>
      <w:r>
        <w:t xml:space="preserve"> </w:t>
      </w:r>
      <w:r>
        <w:rPr>
          <w:rStyle w:val="VerbatimChar"/>
        </w:rPr>
        <w:t xml:space="preserve">confidence_basis</w:t>
      </w:r>
      <w:r>
        <w:t xml:space="preserve">：</w:t>
      </w:r>
      <w:r>
        <w:rPr>
          <w:rStyle w:val="VerbatimChar"/>
        </w:rPr>
        <w:t xml:space="preserve">ENGINE_SCORE</w:t>
      </w:r>
      <w:r>
        <w:t xml:space="preserve">（OCR／ASR 引擎自己的分數）、</w:t>
      </w:r>
      <w:r>
        <w:rPr>
          <w:rStyle w:val="VerbatimChar"/>
        </w:rPr>
        <w:t xml:space="preserve">CROSS_CHECK</w:t>
      </w:r>
      <w:r>
        <w:t xml:space="preserve">（多方比對的一致度）、</w:t>
      </w:r>
      <w:r>
        <w:rPr>
          <w:rStyle w:val="VerbatimChar"/>
        </w:rPr>
        <w:t xml:space="preserve">MODEL_SELF_REPORT</w:t>
      </w:r>
      <w:r>
        <w:t xml:space="preserve">（模型自評）。無出處的數字不得寫入（Schema 與資料庫都強制）。</w:t>
      </w:r>
    </w:p>
    <w:p>
      <w:pPr>
        <w:numPr>
          <w:ilvl w:val="0"/>
          <w:numId w:val="1004"/>
        </w:numPr>
        <w:pStyle w:val="Compact"/>
      </w:pPr>
      <w:r>
        <w:t xml:space="preserve">優先使用</w:t>
      </w:r>
      <w:r>
        <w:t xml:space="preserve"> </w:t>
      </w:r>
      <w:r>
        <w:rPr>
          <w:rStyle w:val="VerbatimChar"/>
        </w:rPr>
        <w:t xml:space="preserve">ENGINE_SCORE</w:t>
      </w:r>
      <w:r>
        <w:t xml:space="preserve"> </w:t>
      </w:r>
      <w:r>
        <w:t xml:space="preserve">與</w:t>
      </w:r>
      <w:r>
        <w:t xml:space="preserve"> </w:t>
      </w:r>
      <w:r>
        <w:rPr>
          <w:rStyle w:val="VerbatimChar"/>
        </w:rPr>
        <w:t xml:space="preserve">CROSS_CHECK</w:t>
      </w:r>
      <w:r>
        <w:t xml:space="preserve">；</w:t>
      </w:r>
      <w:r>
        <w:rPr>
          <w:rStyle w:val="VerbatimChar"/>
        </w:rPr>
        <w:t xml:space="preserve">MODEL_SELF_REPORT</w:t>
      </w:r>
      <w:r>
        <w:t xml:space="preserve"> </w:t>
      </w:r>
      <w:r>
        <w:t xml:space="preserve">校準度差，</w:t>
      </w:r>
      <w:r>
        <w:rPr>
          <w:bCs/>
          <w:b/>
        </w:rPr>
        <w:t xml:space="preserve">只能用於排序與 UI 提示</w:t>
      </w:r>
      <w:r>
        <w:t xml:space="preserve">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永不</w:t>
      </w:r>
      <w:r>
        <w:t xml:space="preserve">以 confidence 自動把主張設為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；確認一定來自使用者或權威來源。</w:t>
      </w:r>
    </w:p>
    <w:p>
      <w:pPr>
        <w:numPr>
          <w:ilvl w:val="0"/>
          <w:numId w:val="1004"/>
        </w:numPr>
        <w:pStyle w:val="Compact"/>
      </w:pPr>
      <w:r>
        <w:t xml:space="preserve">Week 3 以標註評估集量測各</w:t>
      </w:r>
      <w:r>
        <w:t xml:space="preserve"> </w:t>
      </w:r>
      <w:r>
        <w:rPr>
          <w:rStyle w:val="VerbatimChar"/>
        </w:rPr>
        <w:t xml:space="preserve">confidence_basis</w:t>
      </w:r>
      <w:r>
        <w:t xml:space="preserve"> </w:t>
      </w:r>
      <w:r>
        <w:t xml:space="preserve">的校準曲線後，再決定是否用於「是否詢問使用者」的門檻。</w:t>
      </w:r>
    </w:p>
    <w:bookmarkEnd w:id="36"/>
    <w:bookmarkStart w:id="37" w:name="感知結果的獨立驗證"/>
    <w:p>
      <w:pPr>
        <w:pStyle w:val="Heading2"/>
      </w:pPr>
      <w:r>
        <w:t xml:space="preserve">5.10 感知結果的獨立驗證</w:t>
      </w:r>
    </w:p>
    <w:p>
      <w:pPr>
        <w:pStyle w:val="FirstParagraph"/>
      </w:pPr>
      <w:r>
        <w:t xml:space="preserve">「模型說它看到了」不是真值。對下列 observation 在寫入時執行驗證，結果存於</w:t>
      </w:r>
      <w:r>
        <w:t xml:space="preserve"> </w:t>
      </w:r>
      <w:r>
        <w:rPr>
          <w:rStyle w:val="VerbatimChar"/>
        </w:rPr>
        <w:t xml:space="preserve">verification_method</w:t>
      </w:r>
      <w:r>
        <w:t xml:space="preserve">／</w:t>
      </w:r>
      <w:r>
        <w:rPr>
          <w:rStyle w:val="VerbatimChar"/>
        </w:rPr>
        <w:t xml:space="preserve">verification_result</w:t>
      </w:r>
      <w:r>
        <w:t xml:space="preserve">：</w:t>
      </w:r>
    </w:p>
    <w:tbl>
      <w:tblPr>
        <w:tblStyle w:val="Table"/>
        <w:tblLook w:firstRow="1" w:lastRow="0" w:firstColumn="0" w:lastColumn="0" w:noHBand="0" w:noVBand="0" w:val="0020"/>
        <w:jc w:val="start"/>
        <w:tblW w:w="9639" w:type="dxa"/>
        <w:tblLayout w:type="fixed"/>
        <w:tblBorders>
          <w:top w:val="single" w:sz="4" w:space="0" w:color="B8C2CE"/>
          <w:left w:val="single" w:sz="4" w:space="0" w:color="B8C2CE"/>
          <w:bottom w:val="single" w:sz="4" w:space="0" w:color="B8C2CE"/>
          <w:right w:val="single" w:sz="4" w:space="0" w:color="B8C2CE"/>
          <w:insideH w:val="single" w:sz="4" w:space="0" w:color="B8C2CE"/>
          <w:insideV w:val="single" w:sz="4" w:space="0" w:color="B8C2C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930"/>
        <w:gridCol w:w="1694"/>
        <w:gridCol w:w="5013"/>
      </w:tblGrid>
      <w:tr>
        <w:trPr>
          <w:tblHeader w:val="true"/>
          <w:tblHeader w:val="true"/>
          <w:cantSplit w:val="true"/>
        </w:trPr>
        <w:tc>
          <w:tcPr>
            <w:tcW w:w="2930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對象</w:t>
            </w:r>
          </w:p>
        </w:tc>
        <w:tc>
          <w:tcPr>
            <w:tcW w:w="1694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方法</w:t>
            </w:r>
          </w:p>
        </w:tc>
        <w:tc>
          <w:tcPr>
            <w:tcW w:w="5013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說明</w:t>
            </w:r>
          </w:p>
        </w:tc>
      </w:tr>
      <w:tr>
        <w:trPr>
          <w:cantSplit w:val="true"/>
        </w:trPr>
        <w:tc>
          <w:tcPr>
            <w:tcW w:w="293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數字、金額、日期、門檻的文字</w:t>
            </w:r>
          </w:p>
        </w:tc>
        <w:tc>
          <w:tcPr>
            <w:tcW w:w="169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CROSS_OCR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或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CROP_REREAD</w:t>
            </w:r>
          </w:p>
        </w:tc>
        <w:tc>
          <w:tcPr>
            <w:tcW w:w="501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以 bbox 裁切後由另一套 OCR 或另一個模型重讀，比對一致性</w:t>
            </w:r>
          </w:p>
        </w:tc>
      </w:tr>
      <w:tr>
        <w:trPr>
          <w:cantSplit w:val="true"/>
        </w:trPr>
        <w:tc>
          <w:tcPr>
            <w:tcW w:w="293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箭頭方向、連接關係（</w:t>
            </w:r>
            <w:r>
              <w:rPr>
                <w:rStyle w:val="VerbatimChar"/>
                <w:sz w:val="17"/>
              </w:rPr>
              <w:t xml:space="preserve">EDGE</w:t>
            </w:r>
            <w:r>
              <w:rPr>
                <w:sz w:val="17"/>
              </w:rPr>
              <w:t xml:space="preserve">）</w:t>
            </w:r>
          </w:p>
        </w:tc>
        <w:tc>
          <w:tcPr>
            <w:tcW w:w="169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CROP_REREAD</w:t>
            </w:r>
          </w:p>
        </w:tc>
        <w:tc>
          <w:tcPr>
            <w:tcW w:w="501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僅對 confidence 偏低或重要性 HIGH 的邊執行（成本控制）</w:t>
            </w:r>
          </w:p>
        </w:tc>
      </w:tr>
      <w:tr>
        <w:trPr>
          <w:cantSplit w:val="true"/>
        </w:trPr>
        <w:tc>
          <w:tcPr>
            <w:tcW w:w="293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語音轉文字（</w:t>
            </w:r>
            <w:r>
              <w:rPr>
                <w:rStyle w:val="VerbatimChar"/>
                <w:sz w:val="17"/>
              </w:rPr>
              <w:t xml:space="preserve">SPEECH_TURN</w:t>
            </w:r>
            <w:r>
              <w:rPr>
                <w:sz w:val="17"/>
              </w:rPr>
              <w:t xml:space="preserve">）</w:t>
            </w:r>
          </w:p>
        </w:tc>
        <w:tc>
          <w:tcPr>
            <w:tcW w:w="169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ASR_ALIGN</w:t>
            </w:r>
          </w:p>
        </w:tc>
        <w:tc>
          <w:tcPr>
            <w:tcW w:w="501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與 ASR 的詞級時間戳與信心對齊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FAIL</w:t>
      </w:r>
      <w:r>
        <w:t xml:space="preserve"> </w:t>
      </w:r>
      <w:r>
        <w:t xml:space="preserve">的 observation：其衍生主張在 UI 顯示為「待釐清」，產生</w:t>
      </w:r>
      <w:r>
        <w:t xml:space="preserve"> </w:t>
      </w:r>
      <w:r>
        <w:rPr>
          <w:rStyle w:val="VerbatimChar"/>
        </w:rPr>
        <w:t xml:space="preserve">LOW_CONFIDENCE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CONFLICTING_EVIDENCE</w:t>
      </w:r>
      <w:r>
        <w:t xml:space="preserve"> </w:t>
      </w:r>
      <w:r>
        <w:t xml:space="preserve">的 open question，且不會進入推理或流程模型（§5.4）。驗證的抽樣比例可設定。</w:t>
      </w:r>
    </w:p>
    <w:bookmarkEnd w:id="37"/>
    <w:bookmarkStart w:id="38" w:name="與-ui-的對應03-需同步修改見-05"/>
    <w:p>
      <w:pPr>
        <w:pStyle w:val="Heading2"/>
      </w:pPr>
      <w:r>
        <w:t xml:space="preserve">5.11 與 UI 的對應（03 需同步修改，見 05）</w:t>
      </w:r>
    </w:p>
    <w:tbl>
      <w:tblPr>
        <w:tblStyle w:val="Table"/>
        <w:tblLook w:firstRow="1" w:lastRow="0" w:firstColumn="0" w:lastColumn="0" w:noHBand="0" w:noVBand="0" w:val="0020"/>
        <w:jc w:val="start"/>
        <w:tblW w:w="9639" w:type="dxa"/>
        <w:tblLayout w:type="fixed"/>
        <w:tblBorders>
          <w:top w:val="single" w:sz="4" w:space="0" w:color="B8C2CE"/>
          <w:left w:val="single" w:sz="4" w:space="0" w:color="B8C2CE"/>
          <w:bottom w:val="single" w:sz="4" w:space="0" w:color="B8C2CE"/>
          <w:right w:val="single" w:sz="4" w:space="0" w:color="B8C2CE"/>
          <w:insideH w:val="single" w:sz="4" w:space="0" w:color="B8C2CE"/>
          <w:insideV w:val="single" w:sz="4" w:space="0" w:color="B8C2C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264"/>
        <w:gridCol w:w="7374"/>
      </w:tblGrid>
      <w:tr>
        <w:trPr>
          <w:tblHeader w:val="true"/>
          <w:tblHeader w:val="true"/>
          <w:cantSplit w:val="true"/>
        </w:trPr>
        <w:tc>
          <w:tcPr>
            <w:tcW w:w="2264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03 目前的視覺狀態</w:t>
            </w:r>
          </w:p>
        </w:tc>
        <w:tc>
          <w:tcPr>
            <w:tcW w:w="7374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v1.2 對應</w:t>
            </w:r>
          </w:p>
        </w:tc>
      </w:tr>
      <w:tr>
        <w:trPr>
          <w:cantSplit w:val="true"/>
        </w:trPr>
        <w:tc>
          <w:tcPr>
            <w:tcW w:w="226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Confirmed</w:t>
            </w:r>
          </w:p>
        </w:tc>
        <w:tc>
          <w:tcPr>
            <w:tcW w:w="737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review_status = CONFIRMED</w:t>
            </w:r>
          </w:p>
        </w:tc>
      </w:tr>
      <w:tr>
        <w:trPr>
          <w:cantSplit w:val="true"/>
        </w:trPr>
        <w:tc>
          <w:tcPr>
            <w:tcW w:w="226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Observed</w:t>
            </w:r>
          </w:p>
        </w:tc>
        <w:tc>
          <w:tcPr>
            <w:tcW w:w="737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改稱「有來源」：origin OBSERVED／EXTRACTED、</w:t>
            </w:r>
            <w:r>
              <w:rPr>
                <w:rStyle w:val="VerbatimChar"/>
                <w:sz w:val="17"/>
              </w:rPr>
              <w:t xml:space="preserve">UNREVIEWED</w:t>
            </w:r>
            <w:r>
              <w:rPr>
                <w:sz w:val="17"/>
              </w:rPr>
              <w:t xml:space="preserve">、驗證未失敗</w:t>
            </w:r>
          </w:p>
        </w:tc>
      </w:tr>
      <w:tr>
        <w:trPr>
          <w:cantSplit w:val="true"/>
        </w:trPr>
        <w:tc>
          <w:tcPr>
            <w:tcW w:w="226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Inferred</w:t>
            </w:r>
          </w:p>
        </w:tc>
        <w:tc>
          <w:tcPr>
            <w:tcW w:w="737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origin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INFERRED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UNREVIEWED</w:t>
            </w:r>
          </w:p>
        </w:tc>
      </w:tr>
      <w:tr>
        <w:trPr>
          <w:cantSplit w:val="true"/>
        </w:trPr>
        <w:tc>
          <w:tcPr>
            <w:tcW w:w="226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Unresolved</w:t>
            </w:r>
          </w:p>
        </w:tc>
        <w:tc>
          <w:tcPr>
            <w:tcW w:w="737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存在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OPEN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的 open question，或 observation 驗證失敗</w:t>
            </w:r>
          </w:p>
        </w:tc>
      </w:tr>
      <w:tr>
        <w:trPr>
          <w:cantSplit w:val="true"/>
        </w:trPr>
        <w:tc>
          <w:tcPr>
            <w:tcW w:w="226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（新增）已修正</w:t>
            </w:r>
          </w:p>
        </w:tc>
        <w:tc>
          <w:tcPr>
            <w:tcW w:w="737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origin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USER_PROVIDED</w:t>
            </w:r>
            <w:r>
              <w:rPr>
                <w:sz w:val="17"/>
              </w:rPr>
              <w:t xml:space="preserve">（「由你提供」）</w:t>
            </w:r>
          </w:p>
        </w:tc>
      </w:tr>
      <w:tr>
        <w:trPr>
          <w:cantSplit w:val="true"/>
        </w:trPr>
        <w:tc>
          <w:tcPr>
            <w:tcW w:w="226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（新增）過期</w:t>
            </w:r>
          </w:p>
        </w:tc>
        <w:tc>
          <w:tcPr>
            <w:tcW w:w="737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輸出的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is_stale = true</w:t>
            </w:r>
            <w:r>
              <w:rPr>
                <w:sz w:val="17"/>
              </w:rPr>
              <w:t xml:space="preserve">（「依據已變更」）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狀態不得只靠顏色表達</w:t>
      </w:r>
      <w:r>
        <w:t xml:space="preserve">，要有文字或圖示標籤。UI 預設提供「待你確認」佇列：目前版本、</w:t>
      </w:r>
      <w:r>
        <w:rPr>
          <w:rStyle w:val="VerbatimChar"/>
        </w:rPr>
        <w:t xml:space="preserve">UNREVIEWED</w:t>
      </w:r>
      <w:r>
        <w:t xml:space="preserve">、</w:t>
      </w:r>
      <w:r>
        <w:rPr>
          <w:rStyle w:val="VerbatimChar"/>
        </w:rPr>
        <w:t xml:space="preserve">HIGH</w:t>
      </w:r>
      <w:r>
        <w:t xml:space="preserve"> </w:t>
      </w:r>
      <w:r>
        <w:t xml:space="preserve">的項目依重要性排序，避免要求使用者逐一審查所有內容。</w:t>
      </w:r>
    </w:p>
    <w:bookmarkEnd w:id="38"/>
    <w:bookmarkEnd w:id="39"/>
    <w:bookmarkStart w:id="40" w:name="voice-to-flow對話式流程發現"/>
    <w:p>
      <w:pPr>
        <w:pStyle w:val="Heading1"/>
      </w:pPr>
      <w:r>
        <w:t xml:space="preserve">6. Voice-to-Flow：對話式流程發現</w:t>
      </w:r>
    </w:p>
    <w:p>
      <w:pPr>
        <w:pStyle w:val="SourceCode"/>
        <w:shd w:val="clear" w:color="auto" w:fill="F3F4F6"/>
        <w:spacing w:after="0" w:before="0"/>
      </w:pPr>
      <w:r>
        <w:rPr>
          <w:rStyle w:val="VerbatimChar"/>
          <w:rFonts w:ascii="Consolas" w:hAnsi="Consolas"/>
          <w:sz w:val="16"/>
        </w:rPr>
        <w:t xml:space="preserve">Voice → Realtime/STT Adapter → Transcript / Entities / Steps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→ Uncertainty detection → open question (clarification)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→ User answer (USER_PROVIDED evidence) → Confirmed Process Model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→ GENERATE (Mermaid / BPMN / Administrative Document)</w:t>
      </w:r>
    </w:p>
    <w:p>
      <w:pPr>
        <w:numPr>
          <w:ilvl w:val="0"/>
          <w:numId w:val="1005"/>
        </w:numPr>
        <w:pStyle w:val="Compact"/>
      </w:pPr>
      <w:r>
        <w:t xml:space="preserve">系統維護</w:t>
      </w:r>
      <w:r>
        <w:rPr>
          <w:bCs/>
          <w:b/>
        </w:rPr>
        <w:t xml:space="preserve">訪談狀態</w:t>
      </w:r>
      <w:r>
        <w:t xml:space="preserve">（interview state），不是把每句話當作獨立 prompt。訪談的產出是</w:t>
      </w:r>
      <w:r>
        <w:t xml:space="preserve"> </w:t>
      </w:r>
      <w:r>
        <w:rPr>
          <w:bCs/>
          <w:b/>
        </w:rPr>
        <w:t xml:space="preserve">Process Graph</w:t>
      </w:r>
      <w:r>
        <w:t xml:space="preserve">（06 定義的版本化 JSON 圖：節點、邊、條件、負責人，每個元素連結</w:t>
      </w:r>
      <w:r>
        <w:t xml:space="preserve"> </w:t>
      </w:r>
      <w:r>
        <w:rPr>
          <w:rStyle w:val="VerbatimChar"/>
        </w:rPr>
        <w:t xml:space="preserve">evidence_id</w:t>
      </w:r>
      <w:r>
        <w:t xml:space="preserve">）；每一輪訪談都是對圖的一次 patch，新增的元素帶</w:t>
      </w:r>
      <w:r>
        <w:t xml:space="preserve"> </w:t>
      </w:r>
      <w:r>
        <w:rPr>
          <w:rStyle w:val="VerbatimChar"/>
        </w:rPr>
        <w:t xml:space="preserve">USER_PROVIDED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INFERRED</w:t>
      </w:r>
      <w:r>
        <w:t xml:space="preserve"> </w:t>
      </w:r>
      <w:r>
        <w:t xml:space="preserve">的證據。Mermaid 與 BPMN 都由這份圖以</w:t>
      </w:r>
      <w:r>
        <w:rPr>
          <w:bCs/>
          <w:b/>
        </w:rPr>
        <w:t xml:space="preserve">確定性程式</w:t>
      </w:r>
      <w:r>
        <w:t xml:space="preserve">渲染，</w:t>
      </w:r>
      <w:r>
        <w:rPr>
          <w:bCs/>
          <w:b/>
        </w:rPr>
        <w:t xml:space="preserve">LLM 不直接編輯 Mermaid 文字</w:t>
      </w:r>
      <w:r>
        <w:t xml:space="preserve">（</w:t>
      </w:r>
      <w:r>
        <w:rPr>
          <w:bCs/>
          <w:b/>
        </w:rPr>
        <w:t xml:space="preserve">[R]</w:t>
      </w:r>
      <w:r>
        <w:t xml:space="preserve">）。訪談狀態本身（會話層級的暫存）的資料表於 Week 2 定義；Voice session 的狀態機見 01 §2.1。</w:t>
      </w:r>
    </w:p>
    <w:p>
      <w:pPr>
        <w:numPr>
          <w:ilvl w:val="0"/>
          <w:numId w:val="1005"/>
        </w:numPr>
        <w:pStyle w:val="Compact"/>
      </w:pPr>
      <w:r>
        <w:t xml:space="preserve">問題針對缺漏的分支、角色、條件、例外與回流路徑（§5.8 的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）。</w:t>
      </w:r>
    </w:p>
    <w:p>
      <w:pPr>
        <w:numPr>
          <w:ilvl w:val="0"/>
          <w:numId w:val="1005"/>
        </w:numPr>
        <w:pStyle w:val="Compact"/>
      </w:pPr>
      <w:r>
        <w:t xml:space="preserve">符合 §5.4 資格的主張可進入流程模型的</w:t>
      </w:r>
      <w:r>
        <w:rPr>
          <w:bCs/>
          <w:b/>
        </w:rPr>
        <w:t xml:space="preserve">工作版本</w:t>
      </w:r>
      <w:r>
        <w:t xml:space="preserve">；「</w:t>
      </w:r>
      <w:r>
        <w:rPr>
          <w:bCs/>
          <w:b/>
        </w:rPr>
        <w:t xml:space="preserve">Confirmed Process Model</w:t>
      </w:r>
      <w:r>
        <w:t xml:space="preserve">」的定義是：Process Graph 中所有元素的證據皆為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，且沒有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的 HIGH open question（06 §5 的</w:t>
      </w:r>
      <w:r>
        <w:t xml:space="preserve"> </w:t>
      </w:r>
      <w:r>
        <w:rPr>
          <w:rStyle w:val="VerbatimChar"/>
        </w:rPr>
        <w:t xml:space="preserve">derived.status = CONFIRMED</w:t>
      </w:r>
      <w:r>
        <w:t xml:space="preserve">）。否則圖維持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，仍可顯示與渲染，但未確認的元素會被標示。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角色界定（修正 v1.1 的矛盾）</w:t>
      </w:r>
      <w:r>
        <w:t xml:space="preserve">：v1.1 說 D 不是推理中心，卻讓它偵測不確定性並產生釐清問題。v1.2 明確區分：</w:t>
      </w:r>
    </w:p>
    <w:p>
      <w:pPr>
        <w:numPr>
          <w:ilvl w:val="1"/>
          <w:numId w:val="1006"/>
        </w:numPr>
        <w:pStyle w:val="Compact"/>
      </w:pPr>
      <w:r>
        <w:t xml:space="preserve">D（或其他感知模型）負責</w:t>
      </w:r>
      <w:r>
        <w:rPr>
          <w:bCs/>
          <w:b/>
        </w:rPr>
        <w:t xml:space="preserve">感知</w:t>
      </w:r>
      <w:r>
        <w:t xml:space="preserve">：逐字稿、實體、步驟抽取。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何時追問、問什麼</w:t>
      </w:r>
      <w:r>
        <w:t xml:space="preserve">屬於推理，由</w:t>
      </w:r>
      <w:r>
        <w:t xml:space="preserve"> </w:t>
      </w:r>
      <w:r>
        <w:rPr>
          <w:rStyle w:val="VerbatimChar"/>
        </w:rPr>
        <w:t xml:space="preserve">PROCESS_DISCOVERY_DIALOG</w:t>
      </w:r>
      <w:r>
        <w:t xml:space="preserve"> </w:t>
      </w:r>
      <w:r>
        <w:t xml:space="preserve">capability 的模型負責。</w:t>
      </w:r>
    </w:p>
    <w:p>
      <w:pPr>
        <w:numPr>
          <w:ilvl w:val="1"/>
          <w:numId w:val="1006"/>
        </w:numPr>
        <w:pStyle w:val="Compact"/>
      </w:pPr>
      <w:r>
        <w:t xml:space="preserve">語音互動的架構二選一，Week 3 決定：</w:t>
      </w:r>
      <w:r>
        <w:rPr>
          <w:bCs/>
          <w:b/>
        </w:rPr>
        <w:t xml:space="preserve">(A)</w:t>
      </w:r>
      <w:r>
        <w:t xml:space="preserve"> </w:t>
      </w:r>
      <w:r>
        <w:t xml:space="preserve">原生 realtime 模型作為對話前端，透過 tool call 更新 Orchestrator 的訪談狀態；</w:t>
      </w:r>
      <w:r>
        <w:rPr>
          <w:bCs/>
          <w:b/>
        </w:rPr>
        <w:t xml:space="preserve">(B)</w:t>
      </w:r>
      <w:r>
        <w:t xml:space="preserve"> </w:t>
      </w:r>
      <w:r>
        <w:t xml:space="preserve">串接式 STT → 文字 LLM → TTS（延遲較高，但 provider 可替換、可控性高；建議作為 MVP 或 fallback）。</w:t>
      </w:r>
    </w:p>
    <w:p>
      <w:pPr>
        <w:numPr>
          <w:ilvl w:val="0"/>
          <w:numId w:val="1005"/>
        </w:numPr>
        <w:pStyle w:val="Compact"/>
      </w:pPr>
      <w:r>
        <w:t xml:space="preserve">即時 provider 的事件協定彼此差異大，抽象層放在事件層（01 §7 的 Realtime Adapter）。</w:t>
      </w:r>
    </w:p>
    <w:bookmarkEnd w:id="40"/>
    <w:bookmarkStart w:id="41" w:name="視覺白板截圖重建"/>
    <w:p>
      <w:pPr>
        <w:pStyle w:val="Heading1"/>
      </w:pPr>
      <w:r>
        <w:t xml:space="preserve">7. 視覺白板／截圖重建</w:t>
      </w:r>
    </w:p>
    <w:p>
      <w:pPr>
        <w:numPr>
          <w:ilvl w:val="0"/>
          <w:numId w:val="1007"/>
        </w:numPr>
        <w:pStyle w:val="Compact"/>
      </w:pPr>
      <w:r>
        <w:t xml:space="preserve">抽取文字、節點、箭頭、空間關係、可見表單欄位；每個 observation 帶</w:t>
      </w:r>
      <w:r>
        <w:t xml:space="preserve"> </w:t>
      </w:r>
      <w:r>
        <w:rPr>
          <w:rStyle w:val="VerbatimChar"/>
        </w:rPr>
        <w:t xml:space="preserve">source_locator</w:t>
      </w:r>
      <w:r>
        <w:t xml:space="preserve">（bbox，正規化座標 0–1）與驗證結果。</w:t>
      </w:r>
    </w:p>
    <w:p>
      <w:pPr>
        <w:numPr>
          <w:ilvl w:val="0"/>
          <w:numId w:val="1007"/>
        </w:numPr>
        <w:pStyle w:val="Compact"/>
      </w:pPr>
      <w:r>
        <w:t xml:space="preserve">不確定性在 UI 以「有來源／推論／待釐清」呈現（§5.11）。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不得捏造</w:t>
      </w:r>
      <w:r>
        <w:t xml:space="preserve">來源中沒有的核准額度、駁回行為或組織規則；模型想補上的內容一律是</w:t>
      </w:r>
      <w:r>
        <w:t xml:space="preserve"> </w:t>
      </w:r>
      <w:r>
        <w:rPr>
          <w:rStyle w:val="VerbatimChar"/>
        </w:rPr>
        <w:t xml:space="preserve">INFERRED</w:t>
      </w:r>
      <w:r>
        <w:t xml:space="preserve"> </w:t>
      </w:r>
      <w:r>
        <w:t xml:space="preserve">且</w:t>
      </w:r>
      <w:r>
        <w:t xml:space="preserve"> </w:t>
      </w:r>
      <w:r>
        <w:rPr>
          <w:rStyle w:val="VerbatimChar"/>
        </w:rPr>
        <w:t xml:space="preserve">HIGH</w:t>
      </w:r>
      <w:r>
        <w:t xml:space="preserve">，需使用者確認。</w:t>
      </w:r>
    </w:p>
    <w:p>
      <w:pPr>
        <w:numPr>
          <w:ilvl w:val="0"/>
          <w:numId w:val="1007"/>
        </w:numPr>
        <w:pStyle w:val="Compact"/>
      </w:pPr>
      <w:r>
        <w:t xml:space="preserve">使用者可修正標籤、箭頭方向與缺少的分支，修正走 §5.7。</w:t>
      </w:r>
    </w:p>
    <w:bookmarkEnd w:id="41"/>
    <w:bookmarkStart w:id="42" w:name="會議音訊影片攝取"/>
    <w:p>
      <w:pPr>
        <w:pStyle w:val="Heading1"/>
      </w:pPr>
      <w:r>
        <w:t xml:space="preserve">8. 會議音訊／影片攝取</w:t>
      </w:r>
    </w:p>
    <w:p>
      <w:pPr>
        <w:numPr>
          <w:ilvl w:val="0"/>
          <w:numId w:val="1008"/>
        </w:numPr>
        <w:pStyle w:val="Compact"/>
      </w:pPr>
      <w:r>
        <w:t xml:space="preserve">長影音不以一般</w:t>
      </w:r>
      <w:r>
        <w:t xml:space="preserve"> </w:t>
      </w:r>
      <w:r>
        <w:rPr>
          <w:rStyle w:val="VerbatimChar"/>
        </w:rPr>
        <w:t xml:space="preserve">file_chunks</w:t>
      </w:r>
      <w:r>
        <w:t xml:space="preserve"> </w:t>
      </w:r>
      <w:r>
        <w:t xml:space="preserve">表示；使用</w:t>
      </w:r>
      <w:r>
        <w:t xml:space="preserve"> </w:t>
      </w:r>
      <w:r>
        <w:rPr>
          <w:rStyle w:val="VerbatimChar"/>
        </w:rPr>
        <w:t xml:space="preserve">media_segments</w:t>
      </w:r>
      <w:r>
        <w:t xml:space="preserve">（起訖時間、說話者、逐字稿、視覺觀察、出處），檢索支援語意、時間、說話者與證據導向。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決定（取代 v1.1 §12 的懸而未決）</w:t>
      </w:r>
      <w:r>
        <w:t xml:space="preserve">：</w:t>
      </w:r>
      <w:r>
        <w:rPr>
          <w:bCs/>
          <w:b/>
        </w:rPr>
        <w:t xml:space="preserve">時間戳與說話者由前處理產生</w:t>
      </w:r>
      <w:r>
        <w:t xml:space="preserve">（ASR 取得詞級時間戳與說話者切分；ffmpeg 場景偵測抽取關鍵影格）。LLM 只做摘要與視覺描述，不負責產生時間戳——LLM 產生的時間戳會漂移。</w:t>
      </w:r>
    </w:p>
    <w:p>
      <w:pPr>
        <w:numPr>
          <w:ilvl w:val="0"/>
          <w:numId w:val="1008"/>
        </w:numPr>
        <w:pStyle w:val="Compact"/>
      </w:pPr>
      <w:r>
        <w:t xml:space="preserve">為降低成本，不把整段影片送進 VLM：只對關鍵影格或使用者針對性提問的片段送</w:t>
      </w:r>
      <w:r>
        <w:t xml:space="preserve"> </w:t>
      </w:r>
      <w:r>
        <w:rPr>
          <w:rStyle w:val="VerbatimChar"/>
        </w:rPr>
        <w:t xml:space="preserve">PERCEIVE</w:t>
      </w:r>
      <w:r>
        <w:t xml:space="preserve">。</w:t>
      </w:r>
    </w:p>
    <w:p>
      <w:pPr>
        <w:numPr>
          <w:ilvl w:val="0"/>
          <w:numId w:val="1008"/>
        </w:numPr>
        <w:pStyle w:val="Compact"/>
      </w:pPr>
      <w:r>
        <w:t xml:space="preserve">切段策略、層級式摘要（會議→主題→片段，用於「整場會議摘要」這類無法靠 top-k 片段回答的問題）、向量欄位設計於 Week 2 定義。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隱私為攝取功能的上線條件</w:t>
      </w:r>
      <w:r>
        <w:t xml:space="preserve">，不是待辦：錄音／錄影同意紀錄、說話者辨識政策（聲紋屬生物特徵）、保留期限、PII 遮罩，於 Week 3 定義；在此之前會議攝取功能維持關閉。</w:t>
      </w:r>
    </w:p>
    <w:bookmarkEnd w:id="42"/>
    <w:bookmarkStart w:id="43" w:name="visual-qa"/>
    <w:p>
      <w:pPr>
        <w:pStyle w:val="Heading1"/>
      </w:pPr>
      <w:r>
        <w:t xml:space="preserve">9. Visual QA</w:t>
      </w:r>
    </w:p>
    <w:p>
      <w:pPr>
        <w:pStyle w:val="FirstParagraph"/>
      </w:pPr>
      <w:r>
        <w:t xml:space="preserve">混合式：確定性檢查（SVG／DOM 幾何、viewport 溢出、無障礙屬性、可量測的版面限制）先行；視覺模型僅評估人類感知的可讀性、歧義與圖表可辨識度，結果只產生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，不單獨造成</w:t>
      </w:r>
      <w:r>
        <w:t xml:space="preserve"> </w:t>
      </w:r>
      <w:r>
        <w:rPr>
          <w:rStyle w:val="VerbatimChar"/>
        </w:rPr>
        <w:t xml:space="preserve">FAIL</w:t>
      </w:r>
      <w:r>
        <w:t xml:space="preserve">。QA Aggregator 聚合結果，詳見 01 §8。補充：</w:t>
      </w:r>
    </w:p>
    <w:p>
      <w:pPr>
        <w:numPr>
          <w:ilvl w:val="0"/>
          <w:numId w:val="1009"/>
        </w:numPr>
        <w:pStyle w:val="Compact"/>
      </w:pPr>
      <w:r>
        <w:t xml:space="preserve">版面與 viewport 有關：檢查在桌面與行動寬度各執行一次，「Layout checked」只對這些 viewport 成立。</w:t>
      </w:r>
    </w:p>
    <w:p>
      <w:pPr>
        <w:numPr>
          <w:ilvl w:val="0"/>
          <w:numId w:val="1009"/>
        </w:numPr>
        <w:pStyle w:val="Compact"/>
      </w:pPr>
      <w:r>
        <w:t xml:space="preserve">確定性溢出優先以</w:t>
      </w:r>
      <w:r>
        <w:rPr>
          <w:bCs/>
          <w:b/>
        </w:rPr>
        <w:t xml:space="preserve">自動排版補救</w:t>
      </w:r>
      <w:r>
        <w:t xml:space="preserve">處理（換方向、拆子圖、ELK 排版、縮放／平移），不以重送 LLM 為主要手段。</w:t>
      </w:r>
    </w:p>
    <w:p>
      <w:pPr>
        <w:numPr>
          <w:ilvl w:val="0"/>
          <w:numId w:val="1009"/>
        </w:numPr>
        <w:pStyle w:val="Compact"/>
      </w:pPr>
      <w:r>
        <w:t xml:space="preserve">LLM 產生的 SVG／Mermaid 必須消毒（Mermaid</w:t>
      </w:r>
      <w:r>
        <w:t xml:space="preserve"> </w:t>
      </w:r>
      <w:r>
        <w:rPr>
          <w:rStyle w:val="VerbatimChar"/>
        </w:rPr>
        <w:t xml:space="preserve">securityLevel: strict</w:t>
      </w:r>
      <w:r>
        <w:t xml:space="preserve">、SVG 過濾、CSP）；伺服器端渲染在沙箱中的 headless 瀏覽器執行。</w:t>
      </w:r>
    </w:p>
    <w:bookmarkEnd w:id="43"/>
    <w:bookmarkStart w:id="44" w:name="路由契約變更取代-v1.1-10"/>
    <w:p>
      <w:pPr>
        <w:pStyle w:val="Heading1"/>
      </w:pPr>
      <w:r>
        <w:t xml:space="preserve">10. 路由契約變更（取代 v1.1 §10）</w:t>
      </w:r>
    </w:p>
    <w:p>
      <w:pPr>
        <w:pStyle w:val="FirstParagraph"/>
      </w:pPr>
      <w:r>
        <w:t xml:space="preserve">v1.1 的</w:t>
      </w:r>
      <w:r>
        <w:t xml:space="preserve"> </w:t>
      </w:r>
      <w:r>
        <w:rPr>
          <w:rStyle w:val="VerbatimChar"/>
        </w:rPr>
        <w:t xml:space="preserve">multimodal</w:t>
      </w:r>
      <w:r>
        <w:t xml:space="preserve"> </w:t>
      </w:r>
      <w:r>
        <w:t xml:space="preserve">區塊與</w:t>
      </w:r>
      <w:r>
        <w:t xml:space="preserve"> </w:t>
      </w:r>
      <w:r>
        <w:rPr>
          <w:rStyle w:val="VerbatimChar"/>
        </w:rPr>
        <w:t xml:space="preserve">recommended_model</w:t>
      </w:r>
      <w:r>
        <w:t xml:space="preserve"> </w:t>
      </w:r>
      <w:r>
        <w:t xml:space="preserve">全部廢止。新契約為 01 §4 的</w:t>
      </w:r>
      <w:r>
        <w:t xml:space="preserve"> </w:t>
      </w:r>
      <w:r>
        <w:rPr>
          <w:bCs/>
          <w:b/>
        </w:rPr>
        <w:t xml:space="preserve">plan</w:t>
      </w:r>
      <w:r>
        <w:t xml:space="preserve">：</w:t>
      </w:r>
    </w:p>
    <w:p>
      <w:pPr>
        <w:numPr>
          <w:ilvl w:val="0"/>
          <w:numId w:val="1010"/>
        </w:numPr>
        <w:pStyle w:val="Compact"/>
      </w:pPr>
      <w:r>
        <w:t xml:space="preserve">Router 請求不再含</w:t>
      </w:r>
      <w:r>
        <w:t xml:space="preserve"> </w:t>
      </w:r>
      <w:r>
        <w:rPr>
          <w:rStyle w:val="VerbatimChar"/>
        </w:rPr>
        <w:t xml:space="preserve">multimodal.required</w:t>
      </w:r>
      <w:r>
        <w:t xml:space="preserve"> </w:t>
      </w:r>
      <w:r>
        <w:t xml:space="preserve">等旗標；模態由</w:t>
      </w:r>
      <w:r>
        <w:t xml:space="preserve"> </w:t>
      </w:r>
      <w:r>
        <w:rPr>
          <w:rStyle w:val="VerbatimChar"/>
        </w:rPr>
        <w:t xml:space="preserve">message.input_modalities</w:t>
      </w:r>
      <w:r>
        <w:t xml:space="preserve"> </w:t>
      </w:r>
      <w:r>
        <w:t xml:space="preserve">與</w:t>
      </w:r>
      <w:r>
        <w:t xml:space="preserve"> </w:t>
      </w:r>
      <w:r>
        <w:rPr>
          <w:rStyle w:val="VerbatimChar"/>
        </w:rPr>
        <w:t xml:space="preserve">attachments[].media_type</w:t>
      </w:r>
      <w:r>
        <w:t xml:space="preserve"> </w:t>
      </w:r>
      <w:r>
        <w:t xml:space="preserve">表達。</w:t>
      </w:r>
    </w:p>
    <w:p>
      <w:pPr>
        <w:numPr>
          <w:ilvl w:val="0"/>
          <w:numId w:val="1010"/>
        </w:numPr>
        <w:pStyle w:val="Compact"/>
      </w:pPr>
      <w:r>
        <w:t xml:space="preserve">Router 輸出</w:t>
      </w:r>
      <w:r>
        <w:t xml:space="preserve"> </w:t>
      </w:r>
      <w:r>
        <w:rPr>
          <w:rStyle w:val="VerbatimChar"/>
        </w:rPr>
        <w:t xml:space="preserve">plan.steps[]</w:t>
      </w:r>
      <w:r>
        <w:t xml:space="preserve">，每個 step 宣告</w:t>
      </w:r>
      <w:r>
        <w:t xml:space="preserve"> </w:t>
      </w:r>
      <w:r>
        <w:rPr>
          <w:rStyle w:val="VerbatimChar"/>
        </w:rPr>
        <w:t xml:space="preserve">capability</w:t>
      </w:r>
      <w:r>
        <w:t xml:space="preserve">；</w:t>
      </w:r>
      <w:r>
        <w:rPr>
          <w:bCs/>
          <w:b/>
        </w:rPr>
        <w:t xml:space="preserve">Router 選擇 capability，不選擇 provider 或模型</w:t>
      </w:r>
      <w:r>
        <w:t xml:space="preserve">。</w:t>
      </w:r>
    </w:p>
    <w:p>
      <w:pPr>
        <w:numPr>
          <w:ilvl w:val="0"/>
          <w:numId w:val="1010"/>
        </w:numPr>
        <w:pStyle w:val="Compact"/>
      </w:pPr>
      <w:r>
        <w:t xml:space="preserve">時間檢索、視覺空間推理以</w:t>
      </w:r>
      <w:r>
        <w:t xml:space="preserve"> </w:t>
      </w:r>
      <w:r>
        <w:rPr>
          <w:rStyle w:val="VerbatimChar"/>
        </w:rPr>
        <w:t xml:space="preserve">hints</w:t>
      </w:r>
      <w:r>
        <w:t xml:space="preserve"> </w:t>
      </w:r>
      <w:r>
        <w:t xml:space="preserve">提示，最終是否需要由 plan 的</w:t>
      </w:r>
      <w:r>
        <w:t xml:space="preserve"> </w:t>
      </w:r>
      <w:r>
        <w:rPr>
          <w:rStyle w:val="VerbatimChar"/>
        </w:rPr>
        <w:t xml:space="preserve">context_needs</w:t>
      </w:r>
      <w:r>
        <w:t xml:space="preserve">（例如</w:t>
      </w:r>
      <w:r>
        <w:t xml:space="preserve"> </w:t>
      </w:r>
      <w:r>
        <w:rPr>
          <w:rStyle w:val="VerbatimChar"/>
        </w:rPr>
        <w:t xml:space="preserve">MEDIA_SEGMENTS</w:t>
      </w:r>
      <w:r>
        <w:t xml:space="preserve">）表達。</w:t>
      </w:r>
    </w:p>
    <w:bookmarkEnd w:id="44"/>
    <w:bookmarkStart w:id="45" w:name="驗證模型"/>
    <w:p>
      <w:pPr>
        <w:pStyle w:val="Heading1"/>
      </w:pPr>
      <w:r>
        <w:t xml:space="preserve">11. 驗證模型</w:t>
      </w:r>
    </w:p>
    <w:tbl>
      <w:tblPr>
        <w:tblStyle w:val="Table"/>
        <w:tblLook w:firstRow="1" w:lastRow="0" w:firstColumn="0" w:lastColumn="0" w:noHBand="0" w:noVBand="0" w:val="0020"/>
        <w:jc w:val="start"/>
        <w:tblW w:w="9639" w:type="dxa"/>
        <w:tblLayout w:type="fixed"/>
        <w:tblBorders>
          <w:top w:val="single" w:sz="4" w:space="0" w:color="B8C2CE"/>
          <w:left w:val="single" w:sz="4" w:space="0" w:color="B8C2CE"/>
          <w:bottom w:val="single" w:sz="4" w:space="0" w:color="B8C2CE"/>
          <w:right w:val="single" w:sz="4" w:space="0" w:color="B8C2CE"/>
          <w:insideH w:val="single" w:sz="4" w:space="0" w:color="B8C2CE"/>
          <w:insideV w:val="single" w:sz="4" w:space="0" w:color="B8C2C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81"/>
        <w:gridCol w:w="4774"/>
        <w:gridCol w:w="3783"/>
      </w:tblGrid>
      <w:tr>
        <w:trPr>
          <w:tblHeader w:val="true"/>
          <w:tblHeader w:val="true"/>
          <w:cantSplit w:val="true"/>
        </w:trPr>
        <w:tc>
          <w:tcPr>
            <w:tcW w:w="1081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層</w:t>
            </w:r>
          </w:p>
        </w:tc>
        <w:tc>
          <w:tcPr>
            <w:tcW w:w="4774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例子</w:t>
            </w:r>
          </w:p>
        </w:tc>
        <w:tc>
          <w:tcPr>
            <w:tcW w:w="3783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偏好機制</w:t>
            </w:r>
          </w:p>
        </w:tc>
      </w:tr>
      <w:tr>
        <w:trPr>
          <w:cantSplit w:val="true"/>
        </w:trPr>
        <w:tc>
          <w:tcPr>
            <w:tcW w:w="108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Structural</w:t>
            </w:r>
          </w:p>
        </w:tc>
        <w:tc>
          <w:tcPr>
            <w:tcW w:w="477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JSON Schema、Markdown、Mermaid 語法</w:t>
            </w:r>
          </w:p>
        </w:tc>
        <w:tc>
          <w:tcPr>
            <w:tcW w:w="378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確定性</w:t>
            </w:r>
          </w:p>
        </w:tc>
      </w:tr>
      <w:tr>
        <w:trPr>
          <w:cantSplit w:val="true"/>
        </w:trPr>
        <w:tc>
          <w:tcPr>
            <w:tcW w:w="108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Semantic</w:t>
            </w:r>
          </w:p>
        </w:tc>
        <w:tc>
          <w:tcPr>
            <w:tcW w:w="477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遺漏分支、矛盾、邊界條件</w:t>
            </w:r>
          </w:p>
        </w:tc>
        <w:tc>
          <w:tcPr>
            <w:tcW w:w="378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推理模型（盡量與產出模型不同家族；僅對 HIGH 以上複雜度）</w:t>
            </w:r>
          </w:p>
        </w:tc>
      </w:tr>
      <w:tr>
        <w:trPr>
          <w:cantSplit w:val="true"/>
        </w:trPr>
        <w:tc>
          <w:tcPr>
            <w:tcW w:w="108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Evidence</w:t>
            </w:r>
          </w:p>
        </w:tc>
        <w:tc>
          <w:tcPr>
            <w:tcW w:w="477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主張是否有來源、引用證據是否仍為目前版本、推論是否被標示、HIGH 主張是否已確認</w:t>
            </w:r>
          </w:p>
        </w:tc>
        <w:tc>
          <w:tcPr>
            <w:tcW w:w="378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Evidence Layer＋確定性規則</w:t>
            </w:r>
          </w:p>
        </w:tc>
      </w:tr>
      <w:tr>
        <w:trPr>
          <w:cantSplit w:val="true"/>
        </w:trPr>
        <w:tc>
          <w:tcPr>
            <w:tcW w:w="108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Visual</w:t>
            </w:r>
          </w:p>
        </w:tc>
        <w:tc>
          <w:tcPr>
            <w:tcW w:w="477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重疊、溢出、可讀性、無障礙</w:t>
            </w:r>
          </w:p>
        </w:tc>
        <w:tc>
          <w:tcPr>
            <w:tcW w:w="378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確定性＋視覺模型（僅 WARNING）</w:t>
            </w:r>
          </w:p>
        </w:tc>
      </w:tr>
    </w:tbl>
    <w:p>
      <w:pPr>
        <w:pStyle w:val="BodyText"/>
      </w:pPr>
      <w:r>
        <w:t xml:space="preserve">判定值與聚合規則見 01 §8（</w:t>
      </w:r>
      <w:r>
        <w:rPr>
          <w:rStyle w:val="VerbatimChar"/>
        </w:rPr>
        <w:t xml:space="preserve">PASS</w:t>
      </w:r>
      <w:r>
        <w:t xml:space="preserve">／</w:t>
      </w:r>
      <w:r>
        <w:rPr>
          <w:rStyle w:val="VerbatimChar"/>
        </w:rPr>
        <w:t xml:space="preserve">WARNING</w:t>
      </w:r>
      <w:r>
        <w:t xml:space="preserve">／</w:t>
      </w:r>
      <w:r>
        <w:rPr>
          <w:rStyle w:val="VerbatimChar"/>
        </w:rPr>
        <w:t xml:space="preserve">NEEDS_CONFIRMATION</w:t>
      </w:r>
      <w:r>
        <w:t xml:space="preserve">／</w:t>
      </w:r>
      <w:r>
        <w:rPr>
          <w:rStyle w:val="VerbatimChar"/>
        </w:rPr>
        <w:t xml:space="preserve">RETRY</w:t>
      </w:r>
      <w:r>
        <w:t xml:space="preserve">／</w:t>
      </w:r>
      <w:r>
        <w:rPr>
          <w:rStyle w:val="VerbatimChar"/>
        </w:rPr>
        <w:t xml:space="preserve">FAIL</w:t>
      </w:r>
      <w:r>
        <w:t xml:space="preserve">）。</w:t>
      </w:r>
    </w:p>
    <w:bookmarkEnd w:id="45"/>
    <w:bookmarkStart w:id="46" w:name="工程可行性與開放問題更新"/>
    <w:p>
      <w:pPr>
        <w:pStyle w:val="Heading1"/>
      </w:pPr>
      <w:r>
        <w:t xml:space="preserve">12. 工程可行性與開放問題（更新）</w:t>
      </w:r>
    </w:p>
    <w:tbl>
      <w:tblPr>
        <w:tblStyle w:val="Table"/>
        <w:tblLook w:firstRow="1" w:lastRow="0" w:firstColumn="0" w:lastColumn="0" w:noHBand="0" w:noVBand="0" w:val="0020"/>
        <w:jc w:val="start"/>
        <w:tblW w:w="9639" w:type="dxa"/>
        <w:tblLayout w:type="fixed"/>
        <w:tblBorders>
          <w:top w:val="single" w:sz="4" w:space="0" w:color="B8C2CE"/>
          <w:left w:val="single" w:sz="4" w:space="0" w:color="B8C2CE"/>
          <w:bottom w:val="single" w:sz="4" w:space="0" w:color="B8C2CE"/>
          <w:right w:val="single" w:sz="4" w:space="0" w:color="B8C2CE"/>
          <w:insideH w:val="single" w:sz="4" w:space="0" w:color="B8C2CE"/>
          <w:insideV w:val="single" w:sz="4" w:space="0" w:color="B8C2C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6275"/>
        <w:gridCol w:w="2383"/>
        <w:gridCol w:w="980"/>
      </w:tblGrid>
      <w:tr>
        <w:trPr>
          <w:tblHeader w:val="true"/>
          <w:tblHeader w:val="true"/>
          <w:cantSplit w:val="true"/>
        </w:trPr>
        <w:tc>
          <w:tcPr>
            <w:tcW w:w="6275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項目</w:t>
            </w:r>
          </w:p>
        </w:tc>
        <w:tc>
          <w:tcPr>
            <w:tcW w:w="2383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狀態</w:t>
            </w:r>
          </w:p>
        </w:tc>
        <w:tc>
          <w:tcPr>
            <w:tcW w:w="980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責任</w:t>
            </w:r>
          </w:p>
        </w:tc>
      </w:tr>
      <w:tr>
        <w:trPr>
          <w:cantSplit w:val="true"/>
        </w:trPr>
        <w:tc>
          <w:tcPr>
            <w:tcW w:w="627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確認所選 Gemini Flash 的實際 API 能力、支援媒體、即時傳輸、結構化輸出、context 上限、價格、保留政策</w:t>
            </w:r>
          </w:p>
        </w:tc>
        <w:tc>
          <w:tcPr>
            <w:tcW w:w="238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開放（作者無法驗證文件中的模型名稱與能力）</w:t>
            </w:r>
          </w:p>
        </w:tc>
        <w:tc>
          <w:tcPr>
            <w:tcW w:w="98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Week 3</w:t>
            </w:r>
          </w:p>
        </w:tc>
      </w:tr>
      <w:tr>
        <w:trPr>
          <w:cantSplit w:val="true"/>
        </w:trPr>
        <w:tc>
          <w:tcPr>
            <w:tcW w:w="627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音訊／影片原檔與衍生物的儲存與保留上限</w:t>
            </w:r>
          </w:p>
        </w:tc>
        <w:tc>
          <w:tcPr>
            <w:tcW w:w="238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開放</w:t>
            </w:r>
          </w:p>
        </w:tc>
        <w:tc>
          <w:tcPr>
            <w:tcW w:w="98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Week 2–3</w:t>
            </w:r>
          </w:p>
        </w:tc>
      </w:tr>
      <w:tr>
        <w:trPr>
          <w:cantSplit w:val="true"/>
        </w:trPr>
        <w:tc>
          <w:tcPr>
            <w:tcW w:w="627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說話者辨識政策與隱私</w:t>
            </w:r>
          </w:p>
        </w:tc>
        <w:tc>
          <w:tcPr>
            <w:tcW w:w="238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7"/>
              </w:rPr>
              <w:t xml:space="preserve">功能上線條件</w:t>
            </w:r>
            <w:r>
              <w:rPr>
                <w:sz w:val="17"/>
              </w:rPr>
              <w:t xml:space="preserve">（§8）</w:t>
            </w:r>
          </w:p>
        </w:tc>
        <w:tc>
          <w:tcPr>
            <w:tcW w:w="98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Week 3</w:t>
            </w:r>
          </w:p>
        </w:tc>
      </w:tr>
      <w:tr>
        <w:trPr>
          <w:cantSplit w:val="true"/>
        </w:trPr>
        <w:tc>
          <w:tcPr>
            <w:tcW w:w="627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bbox 與時間戳層級的引用</w:t>
            </w:r>
          </w:p>
        </w:tc>
        <w:tc>
          <w:tcPr>
            <w:tcW w:w="238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7"/>
              </w:rPr>
              <w:t xml:space="preserve">已決定</w:t>
            </w:r>
            <w:r>
              <w:rPr>
                <w:sz w:val="17"/>
              </w:rPr>
              <w:t xml:space="preserve">：由前處理產生（§8）；bbox 來自 observation 的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source_locator</w:t>
            </w:r>
            <w:r>
              <w:rPr>
                <w:sz w:val="17"/>
              </w:rPr>
              <w:t xml:space="preserve">，若 provider 不提供則以前處理（OCR 版面分析）補足</w:t>
            </w:r>
          </w:p>
        </w:tc>
        <w:tc>
          <w:tcPr>
            <w:tcW w:w="98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Week 3 驗證</w:t>
            </w:r>
          </w:p>
        </w:tc>
      </w:tr>
      <w:tr>
        <w:trPr>
          <w:cantSplit w:val="true"/>
        </w:trPr>
        <w:tc>
          <w:tcPr>
            <w:tcW w:w="627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確定性 SVG／DOM QA 實作與瀏覽器測試涵蓋</w:t>
            </w:r>
          </w:p>
        </w:tc>
        <w:tc>
          <w:tcPr>
            <w:tcW w:w="238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開放</w:t>
            </w:r>
          </w:p>
        </w:tc>
        <w:tc>
          <w:tcPr>
            <w:tcW w:w="98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Week 3–4</w:t>
            </w:r>
          </w:p>
        </w:tc>
      </w:tr>
      <w:tr>
        <w:trPr>
          <w:cantSplit w:val="true"/>
        </w:trPr>
        <w:tc>
          <w:tcPr>
            <w:tcW w:w="627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評估計畫：標註資料集與指標（白板節點／邊 F1、逐字稿錯誤率、時間戳檢索 recall@k 含容許秒數、</w:t>
            </w:r>
            <w:r>
              <w:rPr>
                <w:bCs/>
                <w:b/>
                <w:sz w:val="17"/>
              </w:rPr>
              <w:t xml:space="preserve">流程圖結構正確率與完整度（以 06 的圖驗證規則加人工標註對照）</w:t>
            </w:r>
            <w:r>
              <w:rPr>
                <w:sz w:val="17"/>
              </w:rPr>
              <w:t xml:space="preserve">）；模型版本釘選與回歸測試</w:t>
            </w:r>
          </w:p>
        </w:tc>
        <w:tc>
          <w:tcPr>
            <w:tcW w:w="238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7"/>
              </w:rPr>
              <w:t xml:space="preserve">新增</w:t>
            </w:r>
          </w:p>
        </w:tc>
        <w:tc>
          <w:tcPr>
            <w:tcW w:w="98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Week 3</w:t>
            </w:r>
          </w:p>
        </w:tc>
      </w:tr>
      <w:tr>
        <w:trPr>
          <w:cantSplit w:val="true"/>
        </w:trPr>
        <w:tc>
          <w:tcPr>
            <w:tcW w:w="627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成本控制：每專案／每使用者配額、預算上限、媒體處理速率限制</w:t>
            </w:r>
          </w:p>
        </w:tc>
        <w:tc>
          <w:tcPr>
            <w:tcW w:w="238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7"/>
              </w:rPr>
              <w:t xml:space="preserve">新增</w:t>
            </w:r>
          </w:p>
        </w:tc>
        <w:tc>
          <w:tcPr>
            <w:tcW w:w="98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Week 3</w:t>
            </w:r>
          </w:p>
        </w:tc>
      </w:tr>
      <w:tr>
        <w:trPr>
          <w:cantSplit w:val="true"/>
        </w:trPr>
        <w:tc>
          <w:tcPr>
            <w:tcW w:w="627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語言需求：支援語言、中英混用、在地化</w:t>
            </w:r>
          </w:p>
        </w:tc>
        <w:tc>
          <w:tcPr>
            <w:tcW w:w="238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7"/>
              </w:rPr>
              <w:t xml:space="preserve">新增</w:t>
            </w:r>
          </w:p>
        </w:tc>
        <w:tc>
          <w:tcPr>
            <w:tcW w:w="98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Week 3</w:t>
            </w:r>
          </w:p>
        </w:tc>
      </w:tr>
      <w:tr>
        <w:trPr>
          <w:cantSplit w:val="true"/>
        </w:trPr>
        <w:tc>
          <w:tcPr>
            <w:tcW w:w="627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在可行性與基礎設施確認前，延伸功能維持在 feature flag 之後</w:t>
            </w:r>
          </w:p>
        </w:tc>
        <w:tc>
          <w:tcPr>
            <w:tcW w:w="238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維持</w:t>
            </w:r>
          </w:p>
        </w:tc>
        <w:tc>
          <w:tcPr>
            <w:tcW w:w="98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bookmarkEnd w:id="46"/>
    <w:bookmarkStart w:id="47" w:name="附錄圖表來源mermaid"/>
    <w:p>
      <w:pPr>
        <w:pStyle w:val="Heading1"/>
      </w:pPr>
      <w:r>
        <w:t xml:space="preserve">附錄：圖表來源（Mermaid）</w:t>
      </w:r>
    </w:p>
    <w:p>
      <w:pPr>
        <w:pStyle w:val="FirstParagraph"/>
      </w:pPr>
      <w:r>
        <w:rPr>
          <w:bCs/>
          <w:b/>
        </w:rPr>
        <w:t xml:space="preserve">圖 1 Evidence 生命週期</w:t>
      </w:r>
    </w:p>
    <w:p>
      <w:pPr>
        <w:pStyle w:val="SourceCode"/>
        <w:shd w:val="clear" w:color="auto" w:fill="F3F4F6"/>
        <w:spacing w:after="0" w:before="0"/>
      </w:pPr>
      <w:r>
        <w:rPr>
          <w:rStyle w:val="VerbatimChar"/>
          <w:rFonts w:ascii="Consolas" w:hAnsi="Consolas"/>
          <w:sz w:val="16"/>
        </w:rPr>
        <w:t xml:space="preserve">flowchart LR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OBS["Observation (immutable)"] --&gt; C1["Claim OBSERVED/EXTRACTED, UNREVIEWED"]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RSN["Reasoning"] --&gt; C2["Claim INFERRED, UNREVIEWED"]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C1 --&gt;|CONFIRM| OK["CONFIRMED"]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C2 --&gt;|CONFIRM| OK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C1 --&gt;|REJECT| RJ["REJECTED"]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C1 --&gt;|CORRECT| SU["SUPERSEDED"] --&gt; NV["v+1 USER_PROVIDED CONFIRMED"]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OQ["open_question OPEN"] --&gt;|answer| NV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NV -.-&gt; ST["outputs.is_stale"]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RJ -.-&gt; ST</w:t>
      </w:r>
    </w:p>
    <w:bookmarkEnd w:id="47"/>
    <w:sectPr>
      <w:footerReference w:type="default" r:id="rId9"/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B7280"/>
        <w:sz w:val="16"/>
      </w:rPr>
      <w:t xml:space="preserve">04 AI Multimodal Extension v1.2   |   第 </w:t>
    </w:r>
    <w:r>
      <w:rPr>
        <w:color w:val="6B7280"/>
        <w:sz w:val="16"/>
      </w:rPr>
      <w:fldChar w:fldCharType="begin"/>
    </w:r>
    <w:r>
      <w:rPr>
        <w:color w:val="6B7280"/>
        <w:sz w:val="16"/>
      </w:rPr>
      <w:instrText xml:space="preserve">PAGE</w:instrText>
    </w:r>
    <w:r>
      <w:rPr>
        <w:color w:val="6B7280"/>
        <w:sz w:val="16"/>
      </w:rPr>
      <w:fldChar w:fldCharType="end"/>
    </w:r>
    <w:r>
      <w:rPr>
        <w:color w:val="6B7280"/>
        <w:sz w:val="16"/>
      </w:rPr>
      <w:t xml:space="preserve"> 頁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/>
    </w:pPr>
    <w:rPr>
      <w:rFonts w:ascii="Calibri" w:hAnsi="Calibri" w:eastAsia="Microsoft JhengHei" w:cs="Calibri"/>
      <w:color w:val="1F2937"/>
      <w:sz w:val="20"/>
    </w:rPr>
  </w:style>
  <w:style w:styleId="BodyText" w:type="paragraph">
    <w:name w:val="Body Text"/>
    <w:basedOn w:val="Normal"/>
    <w:link w:val="BodyTextChar"/>
    <w:pPr>
      <w:spacing w:after="100" w:before="180" w:line="288" w:lineRule="auto"/>
    </w:pPr>
    <w:qFormat/>
    <w:rPr>
      <w:rFonts w:ascii="Calibri" w:hAnsi="Calibri" w:eastAsia="Microsoft JhengHei" w:cs="Calibri"/>
      <w:color w:val="1F2937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after="100" w:line="288" w:lineRule="auto"/>
    </w:pPr>
    <w:rPr>
      <w:rFonts w:ascii="Calibri" w:hAnsi="Calibri" w:eastAsia="Microsoft JhengHei" w:cs="Calibri"/>
      <w:color w:val="1F2937"/>
      <w:sz w:val="20"/>
    </w:rPr>
  </w:style>
  <w:style w:customStyle="1" w:styleId="Compact" w:type="paragraph">
    <w:name w:val="Compact"/>
    <w:basedOn w:val="BodyText"/>
    <w:qFormat/>
    <w:pPr>
      <w:spacing w:after="100" w:before="36"/>
    </w:pPr>
    <w:rPr>
      <w:rFonts w:ascii="Calibri" w:hAnsi="Calibri" w:eastAsia="Microsoft JhengHei" w:cs="Calibri"/>
      <w:color w:val="1F2937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 w:eastAsia="Microsoft JhengHei" w:cs="Calibri"/>
      <w:b/>
      <w:bCs/>
      <w:color w:val="1D4E89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 w:eastAsia="Microsoft JhengHei" w:cs="Calibri"/>
      <w:b w:val="0"/>
      <w:color w:val="4B5563"/>
      <w:sz w:val="23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80"/>
      <w:outlineLvl w:val="0"/>
    </w:pPr>
    <w:rPr>
      <w:rFonts w:asciiTheme="majorHAnsi" w:cstheme="majorBidi" w:eastAsiaTheme="majorEastAsia" w:hAnsiTheme="majorHAnsi" w:ascii="Calibri" w:hAnsi="Calibri" w:eastAsia="Microsoft JhengHei" w:cs="Calibri"/>
      <w:b/>
      <w:bCs/>
      <w:color w:val="1D4E89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00"/>
      <w:outlineLvl w:val="1"/>
    </w:pPr>
    <w:rPr>
      <w:rFonts w:asciiTheme="majorHAnsi" w:cstheme="majorBidi" w:eastAsiaTheme="majorEastAsia" w:hAnsiTheme="majorHAnsi" w:ascii="Calibri" w:hAnsi="Calibri" w:eastAsia="Microsoft JhengHei" w:cs="Calibri"/>
      <w:b/>
      <w:bCs/>
      <w:color w:val="1D4E89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outlineLvl w:val="2"/>
    </w:pPr>
    <w:rPr>
      <w:rFonts w:asciiTheme="majorHAnsi" w:cstheme="majorBidi" w:eastAsiaTheme="majorEastAsia" w:hAnsiTheme="majorHAnsi" w:ascii="Calibri" w:hAnsi="Calibri" w:eastAsia="Microsoft JhengHei" w:cs="Calibri"/>
      <w:b/>
      <w:bCs/>
      <w:color w:val="1F2937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Microsoft JhengHei" w:cs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eastAsia="Microsoft JhengHei" w:cs="Consolas"/>
      <w:sz w:val="16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image" Target="media/rId30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Multimodal Extension Specification</dc:title>
  <dc:creator/>
  <cp:keywords/>
  <dcterms:created xsi:type="dcterms:W3CDTF">2026-10-06T00:11:33Z</dcterms:created>
  <dcterms:modified xsi:type="dcterms:W3CDTF">2026-10-06T00:11:33Z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Version v1.2（Week 1 契約重寫）　取代 v1.1</vt:lpwstr>
  </property>
</Properties>
</file>