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43E6F" w14:textId="061C0A69" w:rsidR="00AE14B5" w:rsidRPr="00AE14B5" w:rsidRDefault="00AE14B5" w:rsidP="00AE14B5">
      <w:pPr>
        <w:ind w:right="-360"/>
        <w:rPr>
          <w:rFonts w:ascii="Segoe UI" w:hAnsi="Segoe UI" w:cs="Segoe UI"/>
          <w:color w:val="212121"/>
          <w:sz w:val="24"/>
          <w:szCs w:val="24"/>
          <w:shd w:val="clear" w:color="auto" w:fill="FFFFFF"/>
        </w:rPr>
      </w:pPr>
      <w:r w:rsidRPr="00AE14B5">
        <w:rPr>
          <w:rFonts w:ascii="Segoe UI" w:hAnsi="Segoe UI" w:cs="Segoe UI"/>
          <w:color w:val="212121"/>
          <w:sz w:val="24"/>
          <w:szCs w:val="24"/>
          <w:shd w:val="clear" w:color="auto" w:fill="FFFFFF"/>
        </w:rPr>
        <w:t>Congenital anomalies of the limbs have been observed since ancient human civilizations, capturing the imagination of ancient physicians and people. The knowledge of the era could not possibly theorize on the biologic aspects of these anomalies; however, from the very beginning of civilization the spiritual status of people attempted to find a logical explanation</w:t>
      </w:r>
    </w:p>
    <w:p w14:paraId="561B91CB" w14:textId="77777777" w:rsidR="00AE14B5" w:rsidRDefault="00AE14B5" w:rsidP="00AE14B5">
      <w:pPr>
        <w:ind w:right="-360"/>
        <w:rPr>
          <w:rFonts w:ascii="Segoe UI" w:hAnsi="Segoe UI" w:cs="Segoe UI"/>
          <w:color w:val="212121"/>
          <w:sz w:val="24"/>
          <w:szCs w:val="24"/>
          <w:shd w:val="clear" w:color="auto" w:fill="FFFFFF"/>
        </w:rPr>
      </w:pPr>
    </w:p>
    <w:p w14:paraId="0DEB605C" w14:textId="2AA43387" w:rsidR="003D3B6D" w:rsidRPr="00AE14B5" w:rsidRDefault="00AE14B5" w:rsidP="00AE14B5">
      <w:pPr>
        <w:ind w:left="720" w:right="-360" w:hanging="720"/>
        <w:rPr>
          <w:sz w:val="24"/>
          <w:szCs w:val="24"/>
        </w:rPr>
      </w:pPr>
      <w:proofErr w:type="spellStart"/>
      <w:r w:rsidRPr="00AE14B5">
        <w:rPr>
          <w:rFonts w:ascii="Segoe UI" w:hAnsi="Segoe UI" w:cs="Segoe UI"/>
          <w:color w:val="212121"/>
          <w:sz w:val="24"/>
          <w:szCs w:val="24"/>
          <w:shd w:val="clear" w:color="auto" w:fill="FFFFFF"/>
        </w:rPr>
        <w:t>Mavrogenis</w:t>
      </w:r>
      <w:proofErr w:type="spellEnd"/>
      <w:r w:rsidRPr="00AE14B5">
        <w:rPr>
          <w:rFonts w:ascii="Segoe UI" w:hAnsi="Segoe UI" w:cs="Segoe UI"/>
          <w:color w:val="212121"/>
          <w:sz w:val="24"/>
          <w:szCs w:val="24"/>
          <w:shd w:val="clear" w:color="auto" w:fill="FFFFFF"/>
        </w:rPr>
        <w:t>, Andreas F et al. “Congenital anomalies of the limbs in mythology and antiquity.” </w:t>
      </w:r>
      <w:r w:rsidRPr="00AE14B5">
        <w:rPr>
          <w:rFonts w:ascii="Segoe UI" w:hAnsi="Segoe UI" w:cs="Segoe UI"/>
          <w:i/>
          <w:iCs/>
          <w:color w:val="212121"/>
          <w:sz w:val="24"/>
          <w:szCs w:val="24"/>
          <w:shd w:val="clear" w:color="auto" w:fill="FFFFFF"/>
        </w:rPr>
        <w:t xml:space="preserve">International </w:t>
      </w:r>
      <w:proofErr w:type="spellStart"/>
      <w:r w:rsidRPr="00AE14B5">
        <w:rPr>
          <w:rFonts w:ascii="Segoe UI" w:hAnsi="Segoe UI" w:cs="Segoe UI"/>
          <w:i/>
          <w:iCs/>
          <w:color w:val="212121"/>
          <w:sz w:val="24"/>
          <w:szCs w:val="24"/>
          <w:shd w:val="clear" w:color="auto" w:fill="FFFFFF"/>
        </w:rPr>
        <w:t>orthopaedics</w:t>
      </w:r>
      <w:proofErr w:type="spellEnd"/>
      <w:r w:rsidRPr="00AE14B5">
        <w:rPr>
          <w:rFonts w:ascii="Segoe UI" w:hAnsi="Segoe UI" w:cs="Segoe UI"/>
          <w:color w:val="212121"/>
          <w:sz w:val="24"/>
          <w:szCs w:val="24"/>
          <w:shd w:val="clear" w:color="auto" w:fill="FFFFFF"/>
        </w:rPr>
        <w:t> vol. 42,4 (2018): 957-965. doi:10.1007/s00264-018-3776-3</w:t>
      </w:r>
    </w:p>
    <w:sectPr w:rsidR="003D3B6D" w:rsidRPr="00AE1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B5"/>
    <w:rsid w:val="003D3B6D"/>
    <w:rsid w:val="00AE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A07B"/>
  <w15:chartTrackingRefBased/>
  <w15:docId w15:val="{3221D796-AD64-42D0-B28A-73951B5C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Araya-Madrigal</dc:creator>
  <cp:keywords/>
  <dc:description/>
  <cp:lastModifiedBy>Ariel Araya-Madrigal</cp:lastModifiedBy>
  <cp:revision>1</cp:revision>
  <dcterms:created xsi:type="dcterms:W3CDTF">2021-02-05T16:15:00Z</dcterms:created>
  <dcterms:modified xsi:type="dcterms:W3CDTF">2021-02-05T16:36:00Z</dcterms:modified>
</cp:coreProperties>
</file>