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66B06" w14:textId="77777777" w:rsidR="00F91E19" w:rsidRPr="00F90162" w:rsidRDefault="00B80D4B" w:rsidP="00F90162">
      <w:pPr>
        <w:jc w:val="center"/>
        <w:rPr>
          <w:sz w:val="28"/>
          <w:szCs w:val="28"/>
        </w:rPr>
      </w:pPr>
      <w:r w:rsidRPr="00F90162">
        <w:rPr>
          <w:sz w:val="28"/>
          <w:szCs w:val="28"/>
        </w:rPr>
        <w:t>Lab 1: Bayesian Decision Theory</w:t>
      </w:r>
    </w:p>
    <w:p w14:paraId="17E4B3ED" w14:textId="77777777" w:rsidR="00B80D4B" w:rsidRPr="00F90162" w:rsidRDefault="00B80D4B">
      <w:pPr>
        <w:rPr>
          <w:b/>
          <w:sz w:val="28"/>
          <w:szCs w:val="28"/>
        </w:rPr>
      </w:pPr>
      <w:r w:rsidRPr="00F90162">
        <w:rPr>
          <w:b/>
          <w:sz w:val="28"/>
          <w:szCs w:val="28"/>
        </w:rPr>
        <w:t>Objective</w:t>
      </w:r>
    </w:p>
    <w:p w14:paraId="3BD7508F" w14:textId="77777777" w:rsidR="00B80D4B" w:rsidRDefault="00F90162">
      <w:r>
        <w:rPr>
          <w:rFonts w:ascii="Verdana" w:hAnsi="Verdana"/>
          <w:i/>
          <w:iCs/>
          <w:noProof/>
          <w:color w:val="000000"/>
          <w:sz w:val="17"/>
          <w:szCs w:val="17"/>
          <w:shd w:val="clear" w:color="auto" w:fill="FFFFFF"/>
          <w:vertAlign w:val="subscript"/>
          <w:lang w:eastAsia="en-CA"/>
        </w:rPr>
        <w:drawing>
          <wp:anchor distT="0" distB="0" distL="114300" distR="114300" simplePos="0" relativeHeight="251658240" behindDoc="0" locked="0" layoutInCell="1" allowOverlap="1" wp14:anchorId="356E0E6A" wp14:editId="5A2BC289">
            <wp:simplePos x="0" y="0"/>
            <wp:positionH relativeFrom="column">
              <wp:posOffset>1600200</wp:posOffset>
            </wp:positionH>
            <wp:positionV relativeFrom="paragraph">
              <wp:posOffset>633095</wp:posOffset>
            </wp:positionV>
            <wp:extent cx="1571625" cy="428625"/>
            <wp:effectExtent l="0" t="0" r="9525" b="9525"/>
            <wp:wrapSquare wrapText="bothSides"/>
            <wp:docPr id="1" name="Picture 1" descr="https://www.byclb.com/TR/Tutorials/neural_networks/Ch_4_dosyalar/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yclb.com/TR/Tutorials/neural_networks/Ch_4_dosyalar/image002.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1625" cy="428625"/>
                    </a:xfrm>
                    <a:prstGeom prst="rect">
                      <a:avLst/>
                    </a:prstGeom>
                    <a:noFill/>
                    <a:ln>
                      <a:noFill/>
                    </a:ln>
                  </pic:spPr>
                </pic:pic>
              </a:graphicData>
            </a:graphic>
            <wp14:sizeRelH relativeFrom="page">
              <wp14:pctWidth>0</wp14:pctWidth>
            </wp14:sizeRelH>
            <wp14:sizeRelV relativeFrom="page">
              <wp14:pctHeight>0</wp14:pctHeight>
            </wp14:sizeRelV>
          </wp:anchor>
        </w:drawing>
      </w:r>
      <w:r w:rsidR="00B80D4B">
        <w:t xml:space="preserve">Main objective of this lab was to use Bayesian Decision rule to perform simple classifications. This theory is used when probability structure underlying the categories is well known. In this </w:t>
      </w:r>
      <w:r>
        <w:t>lab the following</w:t>
      </w:r>
      <w:r w:rsidR="00B80D4B">
        <w:t xml:space="preserve"> categories </w:t>
      </w:r>
      <w:r>
        <w:t xml:space="preserve">were </w:t>
      </w:r>
      <w:r w:rsidR="00B80D4B">
        <w:t>used</w:t>
      </w:r>
      <w:r>
        <w:t>:</w:t>
      </w:r>
      <w:r w:rsidR="00B80D4B">
        <w:t xml:space="preserve"> Iris </w:t>
      </w:r>
      <w:proofErr w:type="spellStart"/>
      <w:r w:rsidR="00B80D4B">
        <w:t>Setosa</w:t>
      </w:r>
      <w:proofErr w:type="spellEnd"/>
      <w:r w:rsidR="00B80D4B">
        <w:t xml:space="preserve"> and Iris Versicolour.</w:t>
      </w:r>
      <w:r>
        <w:t xml:space="preserve"> Bayes formula can be expressed as: </w:t>
      </w:r>
    </w:p>
    <w:p w14:paraId="4E3A4009" w14:textId="77777777" w:rsidR="00F90162" w:rsidRDefault="00F90162"/>
    <w:p w14:paraId="2BB77B0D" w14:textId="77777777" w:rsidR="00F90162" w:rsidRDefault="00F90162"/>
    <w:p w14:paraId="38F87D23" w14:textId="77777777" w:rsidR="00B80D4B" w:rsidRDefault="00F90162">
      <w:r>
        <w:t>This formula is used to find Posterior probability of class (</w:t>
      </w:r>
      <w:proofErr w:type="spellStart"/>
      <w:r>
        <w:t>w</w:t>
      </w:r>
      <w:r>
        <w:rPr>
          <w:vertAlign w:val="subscript"/>
        </w:rPr>
        <w:t>j</w:t>
      </w:r>
      <w:proofErr w:type="spellEnd"/>
      <w:r>
        <w:t xml:space="preserve">) given the feature (x). </w:t>
      </w:r>
    </w:p>
    <w:p w14:paraId="2FE57245" w14:textId="77777777" w:rsidR="00152CFE" w:rsidRPr="00152CFE" w:rsidRDefault="00152CFE">
      <w:pPr>
        <w:rPr>
          <w:b/>
          <w:sz w:val="28"/>
          <w:szCs w:val="28"/>
        </w:rPr>
      </w:pPr>
      <w:r w:rsidRPr="00152CFE">
        <w:rPr>
          <w:b/>
          <w:sz w:val="28"/>
          <w:szCs w:val="28"/>
        </w:rPr>
        <w:t>Discussion</w:t>
      </w:r>
    </w:p>
    <w:p w14:paraId="105D90A5" w14:textId="77777777" w:rsidR="006F3AC6" w:rsidRPr="00913601" w:rsidRDefault="006F3AC6" w:rsidP="00C2579B">
      <w:pPr>
        <w:pStyle w:val="ListParagraph"/>
        <w:numPr>
          <w:ilvl w:val="0"/>
          <w:numId w:val="1"/>
        </w:numPr>
      </w:pPr>
      <w:r>
        <w:t xml:space="preserve">Using a single discriminant function g(x2), design a </w:t>
      </w:r>
      <w:proofErr w:type="gramStart"/>
      <w:r>
        <w:t>2 class</w:t>
      </w:r>
      <w:proofErr w:type="gramEnd"/>
      <w:r>
        <w:t xml:space="preserve"> minimum-error-rate classifier (</w:t>
      </w:r>
      <w:proofErr w:type="spellStart"/>
      <w:r>
        <w:t>dichotomizer</w:t>
      </w:r>
      <w:proofErr w:type="spellEnd"/>
      <w:r>
        <w:t xml:space="preserve">) from the given data, to classify IRIS samples into either Iris </w:t>
      </w:r>
      <w:proofErr w:type="spellStart"/>
      <w:r>
        <w:t>Setosa</w:t>
      </w:r>
      <w:proofErr w:type="spellEnd"/>
      <w:r>
        <w:t xml:space="preserve"> or Iris Versicolour, according to the feature: </w:t>
      </w:r>
      <w:r w:rsidRPr="00C2579B">
        <w:rPr>
          <w:i/>
        </w:rPr>
        <w:t>sepal width.</w:t>
      </w:r>
    </w:p>
    <w:p w14:paraId="7082B9AB" w14:textId="77777777" w:rsidR="004F69A4" w:rsidRDefault="001E7329" w:rsidP="001E7329">
      <w:pPr>
        <w:pStyle w:val="ListParagraph"/>
        <w:numPr>
          <w:ilvl w:val="0"/>
          <w:numId w:val="2"/>
        </w:numPr>
      </w:pPr>
      <w:r>
        <w:t>The sepal width data was extract</w:t>
      </w:r>
      <w:r w:rsidR="004F69A4">
        <w:t>ed</w:t>
      </w:r>
      <w:r>
        <w:t xml:space="preserve"> from the training set by extracting column 2 of the data. There were 100 entries within column 2</w:t>
      </w:r>
      <w:r w:rsidR="004F69A4">
        <w:t>,</w:t>
      </w:r>
      <w:r>
        <w:t xml:space="preserve"> </w:t>
      </w:r>
      <w:r w:rsidR="004F69A4">
        <w:t>where the entries</w:t>
      </w:r>
      <w:r>
        <w:t xml:space="preserve"> </w:t>
      </w:r>
      <w:proofErr w:type="gramStart"/>
      <w:r>
        <w:t>was</w:t>
      </w:r>
      <w:proofErr w:type="gramEnd"/>
      <w:r>
        <w:t xml:space="preserve"> evenly divided into two class. The first 50 rows pertained to </w:t>
      </w:r>
      <w:proofErr w:type="spellStart"/>
      <w:r>
        <w:t>Setosa</w:t>
      </w:r>
      <w:proofErr w:type="spellEnd"/>
      <w:r>
        <w:t xml:space="preserve"> while the last 50 rows pertained to Versicolour. </w:t>
      </w:r>
    </w:p>
    <w:p w14:paraId="6219CA02" w14:textId="77777777" w:rsidR="00E80A58" w:rsidRDefault="00E63A95" w:rsidP="00823854">
      <w:pPr>
        <w:pStyle w:val="ListParagraph"/>
        <w:numPr>
          <w:ilvl w:val="0"/>
          <w:numId w:val="2"/>
        </w:numPr>
      </w:pPr>
      <w:r>
        <w:t xml:space="preserve">To create a </w:t>
      </w:r>
      <w:proofErr w:type="spellStart"/>
      <w:r>
        <w:t>dichotomizer</w:t>
      </w:r>
      <w:proofErr w:type="spellEnd"/>
      <w:r>
        <w:t>, the Normal distribution was computed and plotted for each class</w:t>
      </w:r>
      <w:r w:rsidR="004F69A4">
        <w:t>. This was achieved by calculating</w:t>
      </w:r>
      <w:r>
        <w:t xml:space="preserve"> the mean and standard deviation for the first 50 rows (class </w:t>
      </w:r>
      <w:proofErr w:type="spellStart"/>
      <w:r>
        <w:t>Setosa</w:t>
      </w:r>
      <w:proofErr w:type="spellEnd"/>
      <w:r>
        <w:t xml:space="preserve">), and last 50 rows (class Versicolor). </w:t>
      </w:r>
      <w:r w:rsidR="00E80A58">
        <w:t xml:space="preserve">Upon calculating the mean and standard deviations, </w:t>
      </w:r>
      <w:r w:rsidR="004F69A4">
        <w:t>the normal distributions were calculated and plotted.</w:t>
      </w:r>
    </w:p>
    <w:p w14:paraId="1267965B" w14:textId="77777777" w:rsidR="004F69A4" w:rsidRDefault="004F69A4" w:rsidP="00823854">
      <w:pPr>
        <w:pStyle w:val="ListParagraph"/>
        <w:numPr>
          <w:ilvl w:val="0"/>
          <w:numId w:val="2"/>
        </w:numPr>
      </w:pPr>
      <w:r>
        <w:t>The following snippet function demonstrates the blocks of code that:</w:t>
      </w:r>
    </w:p>
    <w:p w14:paraId="2AFFDC8E" w14:textId="77777777" w:rsidR="004F69A4" w:rsidRDefault="004F69A4" w:rsidP="004F69A4">
      <w:pPr>
        <w:pStyle w:val="ListParagraph"/>
        <w:numPr>
          <w:ilvl w:val="1"/>
          <w:numId w:val="2"/>
        </w:numPr>
      </w:pPr>
      <w:r>
        <w:t>Extracted the appropriate columns for the classes of interest.</w:t>
      </w:r>
    </w:p>
    <w:p w14:paraId="34BCEF9B" w14:textId="77777777" w:rsidR="004F69A4" w:rsidRDefault="004F69A4" w:rsidP="004F69A4">
      <w:pPr>
        <w:pStyle w:val="ListParagraph"/>
        <w:numPr>
          <w:ilvl w:val="1"/>
          <w:numId w:val="2"/>
        </w:numPr>
      </w:pPr>
      <w:r>
        <w:t>Calculated the mean and standard deviation for each class.</w:t>
      </w:r>
    </w:p>
    <w:p w14:paraId="4F40D3BE" w14:textId="77777777" w:rsidR="004F69A4" w:rsidRDefault="004F69A4" w:rsidP="004F69A4">
      <w:pPr>
        <w:pStyle w:val="ListParagraph"/>
        <w:numPr>
          <w:ilvl w:val="1"/>
          <w:numId w:val="2"/>
        </w:numPr>
      </w:pPr>
      <w:r>
        <w:t>Plotted the normal distributions of each class.</w:t>
      </w:r>
    </w:p>
    <w:p w14:paraId="0507EFFA" w14:textId="77777777" w:rsidR="004F69A4" w:rsidRDefault="00BD6235" w:rsidP="004F69A4">
      <w:r>
        <w:rPr>
          <w:noProof/>
        </w:rPr>
        <w:lastRenderedPageBreak/>
        <w:drawing>
          <wp:inline distT="0" distB="0" distL="0" distR="0" wp14:anchorId="5BD2ED4A" wp14:editId="45E622D3">
            <wp:extent cx="5943600" cy="44189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18965"/>
                    </a:xfrm>
                    <a:prstGeom prst="rect">
                      <a:avLst/>
                    </a:prstGeom>
                  </pic:spPr>
                </pic:pic>
              </a:graphicData>
            </a:graphic>
          </wp:inline>
        </w:drawing>
      </w:r>
    </w:p>
    <w:p w14:paraId="1C8DF608" w14:textId="77777777" w:rsidR="00BD6235" w:rsidRDefault="00BD6235" w:rsidP="00BD6235">
      <w:pPr>
        <w:pStyle w:val="ListParagraph"/>
        <w:numPr>
          <w:ilvl w:val="0"/>
          <w:numId w:val="2"/>
        </w:numPr>
      </w:pPr>
      <w:r>
        <w:t xml:space="preserve">The following normal distribution graph was generated </w:t>
      </w:r>
      <w:proofErr w:type="gramStart"/>
      <w:r>
        <w:t>as a result of</w:t>
      </w:r>
      <w:proofErr w:type="gramEnd"/>
      <w:r>
        <w:t xml:space="preserve"> the previous code snippet:</w:t>
      </w:r>
    </w:p>
    <w:p w14:paraId="0D244AD4" w14:textId="77777777" w:rsidR="00BD6235" w:rsidRDefault="00BD6235" w:rsidP="00BD6235">
      <w:pPr>
        <w:pStyle w:val="ListParagraph"/>
      </w:pPr>
      <w:r>
        <w:rPr>
          <w:noProof/>
        </w:rPr>
        <w:drawing>
          <wp:inline distT="0" distB="0" distL="0" distR="0" wp14:anchorId="28D2C48E" wp14:editId="38CB5580">
            <wp:extent cx="5372100" cy="4772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2100" cy="4772025"/>
                    </a:xfrm>
                    <a:prstGeom prst="rect">
                      <a:avLst/>
                    </a:prstGeom>
                  </pic:spPr>
                </pic:pic>
              </a:graphicData>
            </a:graphic>
          </wp:inline>
        </w:drawing>
      </w:r>
    </w:p>
    <w:p w14:paraId="44576A27" w14:textId="77777777" w:rsidR="00BD6235" w:rsidRPr="00913601" w:rsidRDefault="00BD6235" w:rsidP="004F69A4"/>
    <w:p w14:paraId="68902A6A" w14:textId="77777777" w:rsidR="00C2579B" w:rsidRDefault="00C2579B" w:rsidP="00C2579B">
      <w:pPr>
        <w:pStyle w:val="ListParagraph"/>
        <w:numPr>
          <w:ilvl w:val="0"/>
          <w:numId w:val="1"/>
        </w:numPr>
      </w:pPr>
      <w:r w:rsidRPr="00C2579B">
        <w:t>Using the shell programlab1.m, write a program that will take an individual sample value as the input</w:t>
      </w:r>
      <w:r>
        <w:t xml:space="preserve"> </w:t>
      </w:r>
      <w:r w:rsidRPr="00C2579B">
        <w:t>and will return the posterior probabilities and the value of g(x2)</w:t>
      </w:r>
    </w:p>
    <w:p w14:paraId="7DB812F3" w14:textId="77777777" w:rsidR="00E12F00" w:rsidRDefault="00147003" w:rsidP="00E12F00">
      <w:pPr>
        <w:pStyle w:val="ListParagraph"/>
        <w:numPr>
          <w:ilvl w:val="0"/>
          <w:numId w:val="2"/>
        </w:numPr>
      </w:pPr>
      <w:r>
        <w:t>To calculate the posterior probabilities, the prior probabilities were determined first. This was computed by the following code snippet:</w:t>
      </w:r>
    </w:p>
    <w:p w14:paraId="19BBEA71" w14:textId="77777777" w:rsidR="00147003" w:rsidRDefault="00147003" w:rsidP="00590345">
      <w:pPr>
        <w:pStyle w:val="ListParagraph"/>
      </w:pPr>
      <w:r>
        <w:rPr>
          <w:noProof/>
        </w:rPr>
        <w:drawing>
          <wp:inline distT="0" distB="0" distL="0" distR="0" wp14:anchorId="6B9BE823" wp14:editId="57258258">
            <wp:extent cx="4867275" cy="1390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7275" cy="1390650"/>
                    </a:xfrm>
                    <a:prstGeom prst="rect">
                      <a:avLst/>
                    </a:prstGeom>
                  </pic:spPr>
                </pic:pic>
              </a:graphicData>
            </a:graphic>
          </wp:inline>
        </w:drawing>
      </w:r>
    </w:p>
    <w:p w14:paraId="591DB5C2" w14:textId="77777777" w:rsidR="00147003" w:rsidRDefault="00590345" w:rsidP="00E12F00">
      <w:pPr>
        <w:pStyle w:val="ListParagraph"/>
        <w:numPr>
          <w:ilvl w:val="0"/>
          <w:numId w:val="2"/>
        </w:numPr>
      </w:pPr>
      <w:r>
        <w:t>The posterior probabilities were then computed using the following code snippet:</w:t>
      </w:r>
    </w:p>
    <w:p w14:paraId="63D2C2F8" w14:textId="77777777" w:rsidR="00590345" w:rsidRDefault="00590345" w:rsidP="00590345">
      <w:pPr>
        <w:pStyle w:val="ListParagraph"/>
      </w:pPr>
      <w:r>
        <w:rPr>
          <w:noProof/>
        </w:rPr>
        <w:drawing>
          <wp:inline distT="0" distB="0" distL="0" distR="0" wp14:anchorId="55065F15" wp14:editId="707A7ECB">
            <wp:extent cx="5943600" cy="12306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30630"/>
                    </a:xfrm>
                    <a:prstGeom prst="rect">
                      <a:avLst/>
                    </a:prstGeom>
                  </pic:spPr>
                </pic:pic>
              </a:graphicData>
            </a:graphic>
          </wp:inline>
        </w:drawing>
      </w:r>
    </w:p>
    <w:p w14:paraId="278E88B9" w14:textId="77777777" w:rsidR="00733A7E" w:rsidRPr="00733A7E" w:rsidRDefault="00733A7E" w:rsidP="00733A7E">
      <w:pPr>
        <w:pStyle w:val="ListParagraph"/>
        <w:numPr>
          <w:ilvl w:val="0"/>
          <w:numId w:val="2"/>
        </w:numPr>
      </w:pPr>
      <w:r>
        <w:t>The values of the returned posterior probabilities are: [</w:t>
      </w:r>
      <w:r>
        <w:rPr>
          <w:b/>
        </w:rPr>
        <w:t>0.7657    0.2343]</w:t>
      </w:r>
    </w:p>
    <w:p w14:paraId="221FF8E0" w14:textId="77777777" w:rsidR="00733A7E" w:rsidRPr="006F3AC6" w:rsidRDefault="00733A7E" w:rsidP="00733A7E">
      <w:pPr>
        <w:pStyle w:val="ListParagraph"/>
        <w:numPr>
          <w:ilvl w:val="0"/>
          <w:numId w:val="2"/>
        </w:numPr>
      </w:pPr>
      <w:r>
        <w:t xml:space="preserve">The value of the returned g(x2) is: </w:t>
      </w:r>
      <w:r>
        <w:rPr>
          <w:b/>
        </w:rPr>
        <w:t>0.5314</w:t>
      </w:r>
    </w:p>
    <w:p w14:paraId="3F9B70C8" w14:textId="77777777" w:rsidR="00B80D4B" w:rsidRDefault="00C754E8">
      <w:r>
        <w:t>3.</w:t>
      </w:r>
      <w:r w:rsidRPr="00C754E8">
        <w:t xml:space="preserve"> Identify the class labels for the feature values using your program, and indicate their respective posterior</w:t>
      </w:r>
      <w:r>
        <w:t xml:space="preserve"> </w:t>
      </w:r>
      <w:r w:rsidRPr="00C754E8">
        <w:t>probabilities and discriminant function values:</w:t>
      </w:r>
      <w:r>
        <w:t xml:space="preserve"> </w:t>
      </w:r>
      <w:r w:rsidRPr="00C754E8">
        <w:t>x1= [3.3, 4.4, 5.0, 5.7, 6.3]</w:t>
      </w:r>
    </w:p>
    <w:p w14:paraId="49428677" w14:textId="77777777" w:rsidR="009A1149" w:rsidRDefault="00F26102">
      <w:r>
        <w:rPr>
          <w:noProof/>
        </w:rPr>
        <w:pict w14:anchorId="265F2D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4pt;margin-top:.45pt;width:399pt;height:108.75pt;z-index:251660288;mso-position-horizontal-relative:text;mso-position-vertical-relative:text;mso-width-relative:page;mso-height-relative:page">
            <v:imagedata r:id="rId10" o:title="q3Code"/>
            <w10:wrap type="square"/>
          </v:shape>
        </w:pict>
      </w:r>
    </w:p>
    <w:p w14:paraId="182D6CF5" w14:textId="77777777" w:rsidR="009A1149" w:rsidRPr="009A1149" w:rsidRDefault="009A1149" w:rsidP="009A1149"/>
    <w:p w14:paraId="21B9B1CC" w14:textId="77777777" w:rsidR="009A1149" w:rsidRPr="009A1149" w:rsidRDefault="009A1149" w:rsidP="009A1149"/>
    <w:p w14:paraId="6BE69AD3" w14:textId="77777777" w:rsidR="009A1149" w:rsidRPr="009A1149" w:rsidRDefault="009A1149" w:rsidP="009A1149"/>
    <w:p w14:paraId="08CE87F1" w14:textId="77777777" w:rsidR="009A1149" w:rsidRDefault="009A1149" w:rsidP="009A1149"/>
    <w:p w14:paraId="7641E29E" w14:textId="69B910D4" w:rsidR="00C754E8" w:rsidRDefault="009A1149" w:rsidP="009A1149">
      <w:r>
        <w:t xml:space="preserve">The code above was used to find the posterior probabilities and discriminant function values. </w:t>
      </w:r>
      <w:r w:rsidR="004D7809">
        <w:t>Class labels, p</w:t>
      </w:r>
      <w:r>
        <w:t xml:space="preserve">osterior probabilities </w:t>
      </w:r>
      <w:r w:rsidR="004D7809">
        <w:t>and discriminant function values are given in the following table</w:t>
      </w:r>
      <w:r w:rsidR="00495B5C">
        <w:t xml:space="preserve"> using feature sepal width (x2)</w:t>
      </w:r>
      <w:r w:rsidR="004D7809">
        <w:t>:</w:t>
      </w:r>
    </w:p>
    <w:tbl>
      <w:tblPr>
        <w:tblStyle w:val="TableGrid"/>
        <w:tblW w:w="9776" w:type="dxa"/>
        <w:tblLook w:val="04A0" w:firstRow="1" w:lastRow="0" w:firstColumn="1" w:lastColumn="0" w:noHBand="0" w:noVBand="1"/>
      </w:tblPr>
      <w:tblGrid>
        <w:gridCol w:w="2337"/>
        <w:gridCol w:w="2337"/>
        <w:gridCol w:w="2338"/>
        <w:gridCol w:w="2764"/>
      </w:tblGrid>
      <w:tr w:rsidR="00495B5C" w14:paraId="7484E643" w14:textId="77777777" w:rsidTr="00EB2A8D">
        <w:tc>
          <w:tcPr>
            <w:tcW w:w="2337" w:type="dxa"/>
          </w:tcPr>
          <w:p w14:paraId="6DB512C5" w14:textId="77777777" w:rsidR="00495B5C" w:rsidRDefault="00495B5C" w:rsidP="00EB2A8D">
            <w:r>
              <w:t>Values</w:t>
            </w:r>
          </w:p>
        </w:tc>
        <w:tc>
          <w:tcPr>
            <w:tcW w:w="2337" w:type="dxa"/>
          </w:tcPr>
          <w:p w14:paraId="569E055A" w14:textId="63E6FDB8" w:rsidR="00495B5C" w:rsidRDefault="00495B5C" w:rsidP="00EB2A8D">
            <w:r>
              <w:t>Test Feature</w:t>
            </w:r>
            <w:r w:rsidR="001A2CDA">
              <w:t xml:space="preserve"> (x2) Results</w:t>
            </w:r>
          </w:p>
        </w:tc>
        <w:tc>
          <w:tcPr>
            <w:tcW w:w="2338" w:type="dxa"/>
          </w:tcPr>
          <w:p w14:paraId="07403C38" w14:textId="77777777" w:rsidR="00495B5C" w:rsidRDefault="00495B5C" w:rsidP="00EB2A8D">
            <w:r>
              <w:t>Posterior Probabilities</w:t>
            </w:r>
          </w:p>
        </w:tc>
        <w:tc>
          <w:tcPr>
            <w:tcW w:w="2764" w:type="dxa"/>
          </w:tcPr>
          <w:p w14:paraId="4652E0BF" w14:textId="77777777" w:rsidR="00495B5C" w:rsidRDefault="00495B5C" w:rsidP="00EB2A8D">
            <w:r>
              <w:t>Discriminant Function value</w:t>
            </w:r>
          </w:p>
        </w:tc>
      </w:tr>
      <w:tr w:rsidR="00495B5C" w14:paraId="3887F9C9" w14:textId="77777777" w:rsidTr="00EB2A8D">
        <w:tc>
          <w:tcPr>
            <w:tcW w:w="2337" w:type="dxa"/>
          </w:tcPr>
          <w:p w14:paraId="2982813E" w14:textId="77777777" w:rsidR="00495B5C" w:rsidRDefault="00495B5C" w:rsidP="00EB2A8D">
            <w:r>
              <w:t>3.3</w:t>
            </w:r>
          </w:p>
        </w:tc>
        <w:tc>
          <w:tcPr>
            <w:tcW w:w="2337" w:type="dxa"/>
          </w:tcPr>
          <w:p w14:paraId="0EA4E664" w14:textId="77777777" w:rsidR="00495B5C" w:rsidRDefault="00495B5C" w:rsidP="00EB2A8D">
            <w:proofErr w:type="spellStart"/>
            <w:r>
              <w:t>Sertosa</w:t>
            </w:r>
            <w:proofErr w:type="spellEnd"/>
          </w:p>
        </w:tc>
        <w:tc>
          <w:tcPr>
            <w:tcW w:w="2338" w:type="dxa"/>
          </w:tcPr>
          <w:p w14:paraId="67274D03" w14:textId="77777777" w:rsidR="00495B5C" w:rsidRDefault="00495B5C" w:rsidP="00EB2A8D">
            <w:r w:rsidRPr="00495B5C">
              <w:t>0.7657</w:t>
            </w:r>
          </w:p>
          <w:p w14:paraId="69C25F41" w14:textId="77777777" w:rsidR="00495B5C" w:rsidRDefault="00495B5C" w:rsidP="00EB2A8D">
            <w:r w:rsidRPr="00495B5C">
              <w:t>0.2343</w:t>
            </w:r>
          </w:p>
        </w:tc>
        <w:tc>
          <w:tcPr>
            <w:tcW w:w="2764" w:type="dxa"/>
          </w:tcPr>
          <w:p w14:paraId="60CD216B" w14:textId="77777777" w:rsidR="00495B5C" w:rsidRDefault="00495B5C" w:rsidP="00EB2A8D">
            <w:r>
              <w:t>0.5314</w:t>
            </w:r>
          </w:p>
        </w:tc>
      </w:tr>
      <w:tr w:rsidR="00495B5C" w14:paraId="28A1D6A4" w14:textId="77777777" w:rsidTr="00EB2A8D">
        <w:tc>
          <w:tcPr>
            <w:tcW w:w="2337" w:type="dxa"/>
          </w:tcPr>
          <w:p w14:paraId="53866DC8" w14:textId="77777777" w:rsidR="00495B5C" w:rsidRDefault="00495B5C" w:rsidP="00EB2A8D">
            <w:r>
              <w:t>4.4</w:t>
            </w:r>
          </w:p>
        </w:tc>
        <w:tc>
          <w:tcPr>
            <w:tcW w:w="2337" w:type="dxa"/>
          </w:tcPr>
          <w:p w14:paraId="672E82B9" w14:textId="77777777" w:rsidR="00495B5C" w:rsidRDefault="00495B5C" w:rsidP="00EB2A8D">
            <w:proofErr w:type="spellStart"/>
            <w:r>
              <w:t>Sertosa</w:t>
            </w:r>
            <w:proofErr w:type="spellEnd"/>
          </w:p>
        </w:tc>
        <w:tc>
          <w:tcPr>
            <w:tcW w:w="2338" w:type="dxa"/>
          </w:tcPr>
          <w:p w14:paraId="7E59D0B7" w14:textId="77777777" w:rsidR="00495B5C" w:rsidRDefault="00495B5C" w:rsidP="00EB2A8D">
            <w:r w:rsidRPr="00495B5C">
              <w:t xml:space="preserve">1.0000    </w:t>
            </w:r>
          </w:p>
          <w:p w14:paraId="56A8F0B1" w14:textId="77777777" w:rsidR="00495B5C" w:rsidRDefault="00495B5C" w:rsidP="00EB2A8D">
            <w:r w:rsidRPr="00495B5C">
              <w:t>0.0000</w:t>
            </w:r>
          </w:p>
        </w:tc>
        <w:tc>
          <w:tcPr>
            <w:tcW w:w="2764" w:type="dxa"/>
          </w:tcPr>
          <w:p w14:paraId="2A26AC04" w14:textId="77777777" w:rsidR="00495B5C" w:rsidRDefault="00495B5C" w:rsidP="00EB2A8D">
            <w:r>
              <w:t>1</w:t>
            </w:r>
          </w:p>
        </w:tc>
      </w:tr>
      <w:tr w:rsidR="00495B5C" w14:paraId="1E5C63C1" w14:textId="77777777" w:rsidTr="00EB2A8D">
        <w:tc>
          <w:tcPr>
            <w:tcW w:w="2337" w:type="dxa"/>
          </w:tcPr>
          <w:p w14:paraId="63B42C77" w14:textId="77777777" w:rsidR="00495B5C" w:rsidRDefault="00495B5C" w:rsidP="00EB2A8D">
            <w:r>
              <w:t>5.0</w:t>
            </w:r>
          </w:p>
        </w:tc>
        <w:tc>
          <w:tcPr>
            <w:tcW w:w="2337" w:type="dxa"/>
          </w:tcPr>
          <w:p w14:paraId="121AB7BC" w14:textId="77777777" w:rsidR="00495B5C" w:rsidRDefault="00495B5C" w:rsidP="00EB2A8D">
            <w:proofErr w:type="spellStart"/>
            <w:r>
              <w:t>Sertosa</w:t>
            </w:r>
            <w:proofErr w:type="spellEnd"/>
          </w:p>
        </w:tc>
        <w:tc>
          <w:tcPr>
            <w:tcW w:w="2338" w:type="dxa"/>
          </w:tcPr>
          <w:p w14:paraId="26076D5B" w14:textId="77777777" w:rsidR="00495B5C" w:rsidRDefault="00495B5C" w:rsidP="00EB2A8D">
            <w:r w:rsidRPr="00495B5C">
              <w:t xml:space="preserve">1.0000    </w:t>
            </w:r>
          </w:p>
          <w:p w14:paraId="05FB0F88" w14:textId="77777777" w:rsidR="00495B5C" w:rsidRDefault="00495B5C" w:rsidP="00EB2A8D">
            <w:r w:rsidRPr="00495B5C">
              <w:t>0.0000</w:t>
            </w:r>
          </w:p>
        </w:tc>
        <w:tc>
          <w:tcPr>
            <w:tcW w:w="2764" w:type="dxa"/>
          </w:tcPr>
          <w:p w14:paraId="0B8F9539" w14:textId="77777777" w:rsidR="00495B5C" w:rsidRDefault="00495B5C" w:rsidP="00EB2A8D">
            <w:r>
              <w:t>1</w:t>
            </w:r>
          </w:p>
        </w:tc>
      </w:tr>
      <w:tr w:rsidR="00495B5C" w14:paraId="6B8B4D41" w14:textId="77777777" w:rsidTr="00EB2A8D">
        <w:tc>
          <w:tcPr>
            <w:tcW w:w="2337" w:type="dxa"/>
          </w:tcPr>
          <w:p w14:paraId="596BB7DB" w14:textId="77777777" w:rsidR="00495B5C" w:rsidRDefault="00495B5C" w:rsidP="00EB2A8D">
            <w:r>
              <w:t>5.7</w:t>
            </w:r>
          </w:p>
        </w:tc>
        <w:tc>
          <w:tcPr>
            <w:tcW w:w="2337" w:type="dxa"/>
          </w:tcPr>
          <w:p w14:paraId="1479371C" w14:textId="77777777" w:rsidR="00495B5C" w:rsidRDefault="00495B5C" w:rsidP="00EB2A8D">
            <w:proofErr w:type="spellStart"/>
            <w:r>
              <w:t>Sertosa</w:t>
            </w:r>
            <w:proofErr w:type="spellEnd"/>
          </w:p>
        </w:tc>
        <w:tc>
          <w:tcPr>
            <w:tcW w:w="2338" w:type="dxa"/>
          </w:tcPr>
          <w:p w14:paraId="0943EBE4" w14:textId="77777777" w:rsidR="00495B5C" w:rsidRDefault="00495B5C" w:rsidP="00EB2A8D">
            <w:r w:rsidRPr="00495B5C">
              <w:t xml:space="preserve">1.0000    </w:t>
            </w:r>
          </w:p>
          <w:p w14:paraId="0DBD3E95" w14:textId="77777777" w:rsidR="00495B5C" w:rsidRDefault="00495B5C" w:rsidP="00EB2A8D">
            <w:r w:rsidRPr="00495B5C">
              <w:t>0.0000</w:t>
            </w:r>
          </w:p>
        </w:tc>
        <w:tc>
          <w:tcPr>
            <w:tcW w:w="2764" w:type="dxa"/>
          </w:tcPr>
          <w:p w14:paraId="301688CF" w14:textId="77777777" w:rsidR="00495B5C" w:rsidRDefault="00495B5C" w:rsidP="00EB2A8D">
            <w:r>
              <w:t>1</w:t>
            </w:r>
          </w:p>
        </w:tc>
      </w:tr>
      <w:tr w:rsidR="00495B5C" w14:paraId="24B23C6A" w14:textId="77777777" w:rsidTr="00EB2A8D">
        <w:tc>
          <w:tcPr>
            <w:tcW w:w="2337" w:type="dxa"/>
          </w:tcPr>
          <w:p w14:paraId="5A1FB192" w14:textId="77777777" w:rsidR="00495B5C" w:rsidRDefault="00495B5C" w:rsidP="00EB2A8D">
            <w:r>
              <w:t>6.3</w:t>
            </w:r>
          </w:p>
        </w:tc>
        <w:tc>
          <w:tcPr>
            <w:tcW w:w="2337" w:type="dxa"/>
          </w:tcPr>
          <w:p w14:paraId="0CEC0ABB" w14:textId="77777777" w:rsidR="00495B5C" w:rsidRDefault="00495B5C" w:rsidP="00EB2A8D">
            <w:proofErr w:type="spellStart"/>
            <w:r>
              <w:t>Sertosa</w:t>
            </w:r>
            <w:proofErr w:type="spellEnd"/>
          </w:p>
        </w:tc>
        <w:tc>
          <w:tcPr>
            <w:tcW w:w="2338" w:type="dxa"/>
          </w:tcPr>
          <w:p w14:paraId="56644F7F" w14:textId="77777777" w:rsidR="00495B5C" w:rsidRDefault="00495B5C" w:rsidP="00EB2A8D">
            <w:r w:rsidRPr="00495B5C">
              <w:t xml:space="preserve">1.0000    </w:t>
            </w:r>
          </w:p>
          <w:p w14:paraId="614A9161" w14:textId="77777777" w:rsidR="00495B5C" w:rsidRDefault="00495B5C" w:rsidP="00EB2A8D">
            <w:r w:rsidRPr="00495B5C">
              <w:t>0.0000</w:t>
            </w:r>
          </w:p>
        </w:tc>
        <w:tc>
          <w:tcPr>
            <w:tcW w:w="2764" w:type="dxa"/>
          </w:tcPr>
          <w:p w14:paraId="04B812B4" w14:textId="77777777" w:rsidR="00495B5C" w:rsidRDefault="00495B5C" w:rsidP="00EB2A8D">
            <w:r>
              <w:t>1</w:t>
            </w:r>
          </w:p>
        </w:tc>
      </w:tr>
    </w:tbl>
    <w:p w14:paraId="3C4993BA" w14:textId="77777777" w:rsidR="00495B5C" w:rsidRDefault="00495B5C" w:rsidP="009A1149"/>
    <w:p w14:paraId="61FBE1AD" w14:textId="53C00F5C" w:rsidR="003E52ED" w:rsidRDefault="003E52ED" w:rsidP="009A1149">
      <w:r>
        <w:t xml:space="preserve">4. </w:t>
      </w:r>
      <w:r w:rsidR="00152CFE" w:rsidRPr="00152CFE">
        <w:t>Arrive at a</w:t>
      </w:r>
      <w:r w:rsidR="00CD03AE">
        <w:t>n</w:t>
      </w:r>
      <w:r w:rsidR="00152CFE" w:rsidRPr="00152CFE">
        <w:t xml:space="preserve"> optimal thresho</w:t>
      </w:r>
      <w:r w:rsidR="00152CFE">
        <w:t>ld (Th1) that separates classes w</w:t>
      </w:r>
      <w:r w:rsidR="00152CFE" w:rsidRPr="00152CFE">
        <w:t>1</w:t>
      </w:r>
      <w:r w:rsidR="00152CFE">
        <w:t xml:space="preserve"> </w:t>
      </w:r>
      <w:r w:rsidR="00152CFE" w:rsidRPr="00152CFE">
        <w:t>and</w:t>
      </w:r>
      <w:r w:rsidR="00152CFE">
        <w:t xml:space="preserve"> w</w:t>
      </w:r>
      <w:r w:rsidR="00152CFE" w:rsidRPr="00152CFE">
        <w:t>2</w:t>
      </w:r>
      <w:r w:rsidR="00152CFE">
        <w:t xml:space="preserve"> </w:t>
      </w:r>
      <w:r w:rsidR="00152CFE" w:rsidRPr="00152CFE">
        <w:t>(theoretically or experimentally</w:t>
      </w:r>
      <w:r w:rsidR="00152CFE">
        <w:t>)</w:t>
      </w:r>
      <w:r w:rsidR="00152CFE" w:rsidRPr="00152CFE">
        <w:t>.</w:t>
      </w:r>
      <w:r w:rsidR="00152CFE">
        <w:t xml:space="preserve"> </w:t>
      </w:r>
      <w:r w:rsidR="00152CFE" w:rsidRPr="00152CFE">
        <w:t>Justify your result.</w:t>
      </w:r>
    </w:p>
    <w:p w14:paraId="170D8A6F" w14:textId="77777777" w:rsidR="00152CFE" w:rsidRDefault="00152CFE" w:rsidP="009A1149"/>
    <w:p w14:paraId="7D847CF7" w14:textId="77777777" w:rsidR="00152CFE" w:rsidRDefault="00152CFE" w:rsidP="009A1149"/>
    <w:p w14:paraId="5EBB1C38" w14:textId="77777777" w:rsidR="00152CFE" w:rsidRDefault="00F26102" w:rsidP="009A1149">
      <w:r>
        <w:rPr>
          <w:noProof/>
        </w:rPr>
        <w:pict w14:anchorId="2C655087">
          <v:shape id="_x0000_s1028" type="#_x0000_t75" style="position:absolute;margin-left:244.75pt;margin-top:206.25pt;width:295pt;height:221.25pt;z-index:251664384;mso-position-horizontal-relative:text;mso-position-vertical-relative:text;mso-width-relative:page;mso-height-relative:page">
            <v:imagedata r:id="rId11" o:title="SepalLengthDistribution"/>
            <w10:wrap type="square"/>
          </v:shape>
        </w:pict>
      </w:r>
      <w:r>
        <w:rPr>
          <w:noProof/>
        </w:rPr>
        <w:pict w14:anchorId="45CF0DE1">
          <v:shape id="_x0000_s1030" type="#_x0000_t75" style="position:absolute;margin-left:-19.5pt;margin-top:207.75pt;width:293.25pt;height:219.75pt;z-index:251668480;mso-position-horizontal-relative:text;mso-position-vertical-relative:text;mso-width-relative:page;mso-height-relative:page">
            <v:imagedata r:id="rId12" o:title="SepalWidthDistribution"/>
            <w10:wrap type="square"/>
          </v:shape>
        </w:pict>
      </w:r>
      <w:r>
        <w:rPr>
          <w:noProof/>
        </w:rPr>
        <w:pict w14:anchorId="33544B7A">
          <v:shape id="_x0000_s1029" type="#_x0000_t75" style="position:absolute;margin-left:270.75pt;margin-top:6.05pt;width:264pt;height:198pt;z-index:251666432;mso-position-horizontal-relative:text;mso-position-vertical-relative:text;mso-width-relative:page;mso-height-relative:page">
            <v:imagedata r:id="rId13" o:title="SepalWidthCP"/>
            <w10:wrap type="square"/>
          </v:shape>
        </w:pict>
      </w:r>
      <w:r>
        <w:rPr>
          <w:noProof/>
        </w:rPr>
        <w:pict w14:anchorId="43E05FE3">
          <v:shape id="_x0000_s1027" type="#_x0000_t75" style="position:absolute;margin-left:0;margin-top:0;width:276pt;height:207pt;z-index:251662336;mso-position-horizontal:absolute;mso-position-horizontal-relative:text;mso-position-vertical:absolute;mso-position-vertical-relative:text;mso-width-relative:page;mso-height-relative:page">
            <v:imagedata r:id="rId14" o:title="SepalLengthCP"/>
            <w10:wrap type="square"/>
          </v:shape>
        </w:pict>
      </w:r>
    </w:p>
    <w:p w14:paraId="04E73878" w14:textId="46466AD6" w:rsidR="00152CFE" w:rsidRDefault="00E80AC0" w:rsidP="009A1149">
      <w:pPr>
        <w:rPr>
          <w:rFonts w:eastAsiaTheme="minorEastAsia"/>
        </w:rPr>
      </w:pPr>
      <w:r>
        <w:t xml:space="preserve">Since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 xml:space="preserve">=0.5 </m:t>
        </m:r>
      </m:oMath>
      <w:r>
        <w:rPr>
          <w:rFonts w:eastAsiaTheme="minorEastAsia"/>
        </w:rPr>
        <w:t xml:space="preserve">then, the equation for minimal error optimum threshold becomes </w:t>
      </w:r>
    </w:p>
    <w:p w14:paraId="309847D4" w14:textId="55B6A04E" w:rsidR="00E80AC0" w:rsidRDefault="00E80AC0" w:rsidP="009A1149">
      <w:pPr>
        <w:rPr>
          <w:rFonts w:eastAsiaTheme="minorEastAsia"/>
        </w:rPr>
      </w:pPr>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w</m:t>
                </m:r>
              </m:e>
              <m:sub>
                <m:r>
                  <w:rPr>
                    <w:rFonts w:ascii="Cambria Math" w:hAnsi="Cambria Math"/>
                  </w:rPr>
                  <m:t>j</m:t>
                </m:r>
              </m:sub>
            </m:sSub>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 xml:space="preserve"> where </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=versicolour and </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=sartosa.</m:t>
        </m:r>
        <m:r>
          <w:rPr>
            <w:rFonts w:ascii="Cambria Math" w:hAnsi="Cambria Math"/>
          </w:rPr>
          <m:t xml:space="preserve"> </m:t>
        </m:r>
      </m:oMath>
      <w:r>
        <w:rPr>
          <w:rFonts w:eastAsiaTheme="minorEastAsia"/>
        </w:rPr>
        <w:t xml:space="preserve"> Instead of solving the mathematical equation, it was easier to graph the conditional probabilities against each other and find the P.O.I. For Sepal Width the optimum threshold was found to be x=3.1 and for Sepal Length, the optimum threshold was found to be x=5.4. These threshold</w:t>
      </w:r>
      <w:r w:rsidR="004A2B31">
        <w:rPr>
          <w:rFonts w:eastAsiaTheme="minorEastAsia"/>
        </w:rPr>
        <w:t>s</w:t>
      </w:r>
      <w:r>
        <w:rPr>
          <w:rFonts w:eastAsiaTheme="minorEastAsia"/>
        </w:rPr>
        <w:t xml:space="preserve"> can also be confirmed on the histogram distribution graphs.</w:t>
      </w:r>
    </w:p>
    <w:p w14:paraId="56EF26A1" w14:textId="33C52796" w:rsidR="00E80AC0" w:rsidRDefault="00E80AC0" w:rsidP="004A2B31">
      <w:pPr>
        <w:shd w:val="clear" w:color="auto" w:fill="FFFFFF"/>
        <w:rPr>
          <w:rFonts w:eastAsia="Times New Roman" w:cstheme="minorHAnsi"/>
          <w:lang w:eastAsia="en-CA"/>
        </w:rPr>
      </w:pPr>
      <w:r>
        <w:t xml:space="preserve">5.  </w:t>
      </w:r>
      <w:r w:rsidRPr="004A2B31">
        <w:rPr>
          <w:rFonts w:eastAsia="Times New Roman" w:cstheme="minorHAnsi"/>
          <w:lang w:eastAsia="en-CA"/>
        </w:rPr>
        <w:t>Suggest how</w:t>
      </w:r>
      <w:r w:rsidR="004A2B31" w:rsidRPr="004A2B31">
        <w:rPr>
          <w:rFonts w:eastAsia="Times New Roman" w:cstheme="minorHAnsi"/>
          <w:lang w:eastAsia="en-CA"/>
        </w:rPr>
        <w:t xml:space="preserve"> T</w:t>
      </w:r>
      <w:r w:rsidR="004A2B31" w:rsidRPr="004A2B31">
        <w:rPr>
          <w:rFonts w:eastAsia="Times New Roman" w:cstheme="minorHAnsi"/>
          <w:vertAlign w:val="subscript"/>
          <w:lang w:eastAsia="en-CA"/>
        </w:rPr>
        <w:t>h1</w:t>
      </w:r>
      <w:r w:rsidR="004A2B31" w:rsidRPr="004A2B31">
        <w:rPr>
          <w:rFonts w:eastAsia="Times New Roman" w:cstheme="minorHAnsi"/>
          <w:lang w:eastAsia="en-CA"/>
        </w:rPr>
        <w:t xml:space="preserve"> </w:t>
      </w:r>
      <w:r w:rsidRPr="00E80AC0">
        <w:rPr>
          <w:rFonts w:eastAsia="Times New Roman" w:cstheme="minorHAnsi"/>
          <w:lang w:eastAsia="en-CA"/>
        </w:rPr>
        <w:t xml:space="preserve">would be </w:t>
      </w:r>
      <w:proofErr w:type="gramStart"/>
      <w:r w:rsidRPr="00E80AC0">
        <w:rPr>
          <w:rFonts w:eastAsia="Times New Roman" w:cstheme="minorHAnsi"/>
          <w:lang w:eastAsia="en-CA"/>
        </w:rPr>
        <w:t>a</w:t>
      </w:r>
      <w:proofErr w:type="gramEnd"/>
      <w:r w:rsidRPr="00E80AC0">
        <w:rPr>
          <w:rFonts w:eastAsia="Times New Roman" w:cstheme="minorHAnsi"/>
          <w:lang w:eastAsia="en-CA"/>
        </w:rPr>
        <w:t xml:space="preserve"> </w:t>
      </w:r>
      <w:r w:rsidR="004A2B31" w:rsidRPr="004A2B31">
        <w:rPr>
          <w:rFonts w:eastAsia="Times New Roman" w:cstheme="minorHAnsi"/>
          <w:lang w:eastAsia="en-CA"/>
        </w:rPr>
        <w:t>effected</w:t>
      </w:r>
      <w:r w:rsidRPr="00E80AC0">
        <w:rPr>
          <w:rFonts w:eastAsia="Times New Roman" w:cstheme="minorHAnsi"/>
          <w:lang w:eastAsia="en-CA"/>
        </w:rPr>
        <w:t xml:space="preserve"> if a higher penalty is associated with classifying class</w:t>
      </w:r>
      <w:r w:rsidR="004A2B31" w:rsidRPr="004A2B31">
        <w:rPr>
          <w:rFonts w:eastAsia="Times New Roman" w:cstheme="minorHAnsi"/>
          <w:lang w:eastAsia="en-CA"/>
        </w:rPr>
        <w:t xml:space="preserve"> w2 as class w1 – show with experiment.</w:t>
      </w:r>
    </w:p>
    <w:p w14:paraId="54096CD3" w14:textId="4A6F0F26" w:rsidR="00E80AC0" w:rsidRPr="002A7A2D" w:rsidRDefault="004A2B31" w:rsidP="002A7A2D">
      <w:pPr>
        <w:shd w:val="clear" w:color="auto" w:fill="FFFFFF"/>
        <w:rPr>
          <w:rFonts w:eastAsia="Times New Roman" w:cstheme="minorHAnsi"/>
          <w:lang w:eastAsia="en-CA"/>
        </w:rPr>
      </w:pPr>
      <w:r>
        <w:rPr>
          <w:rFonts w:eastAsia="Times New Roman" w:cstheme="minorHAnsi"/>
          <w:lang w:eastAsia="en-CA"/>
        </w:rPr>
        <w:t xml:space="preserve">Essentially, we would have to shift g(x) to the </w:t>
      </w:r>
      <w:r w:rsidR="002A7A2D">
        <w:rPr>
          <w:rFonts w:eastAsia="Times New Roman" w:cstheme="minorHAnsi"/>
          <w:lang w:eastAsia="en-CA"/>
        </w:rPr>
        <w:t>left</w:t>
      </w:r>
      <w:r>
        <w:rPr>
          <w:rFonts w:eastAsia="Times New Roman" w:cstheme="minorHAnsi"/>
          <w:lang w:eastAsia="en-CA"/>
        </w:rPr>
        <w:t xml:space="preserve"> to avoid the high penalty associated with classifying versicolor as </w:t>
      </w:r>
      <w:proofErr w:type="spellStart"/>
      <w:r>
        <w:rPr>
          <w:rFonts w:eastAsia="Times New Roman" w:cstheme="minorHAnsi"/>
          <w:lang w:eastAsia="en-CA"/>
        </w:rPr>
        <w:t>sertosa</w:t>
      </w:r>
      <w:proofErr w:type="spellEnd"/>
      <w:r>
        <w:rPr>
          <w:rFonts w:eastAsia="Times New Roman" w:cstheme="minorHAnsi"/>
          <w:lang w:eastAsia="en-CA"/>
        </w:rPr>
        <w:t xml:space="preserve"> if we were to use sepal width as our feature (see below).  </w:t>
      </w:r>
    </w:p>
    <w:p w14:paraId="17E89B12" w14:textId="60E86FF6" w:rsidR="00E80AC0" w:rsidRPr="00E80AC0" w:rsidRDefault="00495B5C" w:rsidP="009A1149">
      <w:r>
        <w:rPr>
          <w:noProof/>
        </w:rPr>
        <mc:AlternateContent>
          <mc:Choice Requires="wps">
            <w:drawing>
              <wp:anchor distT="0" distB="0" distL="114300" distR="114300" simplePos="0" relativeHeight="251670528" behindDoc="0" locked="0" layoutInCell="1" allowOverlap="1" wp14:anchorId="0CA90C53" wp14:editId="44AAD248">
                <wp:simplePos x="0" y="0"/>
                <wp:positionH relativeFrom="column">
                  <wp:posOffset>2049780</wp:posOffset>
                </wp:positionH>
                <wp:positionV relativeFrom="paragraph">
                  <wp:posOffset>243840</wp:posOffset>
                </wp:positionV>
                <wp:extent cx="22860" cy="1965960"/>
                <wp:effectExtent l="0" t="0" r="34290" b="34290"/>
                <wp:wrapNone/>
                <wp:docPr id="8" name="Straight Connector 8"/>
                <wp:cNvGraphicFramePr/>
                <a:graphic xmlns:a="http://schemas.openxmlformats.org/drawingml/2006/main">
                  <a:graphicData uri="http://schemas.microsoft.com/office/word/2010/wordprocessingShape">
                    <wps:wsp>
                      <wps:cNvCnPr/>
                      <wps:spPr>
                        <a:xfrm>
                          <a:off x="0" y="0"/>
                          <a:ext cx="22860" cy="19659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61E5AE"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4pt,19.2pt" to="163.2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" strokecolor="black [3213]" strokeweight="1.5pt">
                <v:stroke joinstyle="miter"/>
              </v:line>
            </w:pict>
          </mc:Fallback>
        </mc:AlternateContent>
      </w:r>
      <w:r w:rsidR="002A7A2D">
        <w:rPr>
          <w:noProof/>
        </w:rPr>
        <mc:AlternateContent>
          <mc:Choice Requires="wps">
            <w:drawing>
              <wp:anchor distT="45720" distB="45720" distL="114300" distR="114300" simplePos="0" relativeHeight="251672576" behindDoc="0" locked="0" layoutInCell="1" allowOverlap="1" wp14:anchorId="61AB4EC9" wp14:editId="79AA14E7">
                <wp:simplePos x="0" y="0"/>
                <wp:positionH relativeFrom="column">
                  <wp:posOffset>3230880</wp:posOffset>
                </wp:positionH>
                <wp:positionV relativeFrom="paragraph">
                  <wp:posOffset>99060</wp:posOffset>
                </wp:positionV>
                <wp:extent cx="3200400" cy="20345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034540"/>
                        </a:xfrm>
                        <a:prstGeom prst="rect">
                          <a:avLst/>
                        </a:prstGeom>
                        <a:solidFill>
                          <a:srgbClr val="FFFFFF"/>
                        </a:solidFill>
                        <a:ln w="9525">
                          <a:noFill/>
                          <a:miter lim="800000"/>
                          <a:headEnd/>
                          <a:tailEnd/>
                        </a:ln>
                      </wps:spPr>
                      <wps:txbx>
                        <w:txbxContent>
                          <w:p w14:paraId="14C6A02F" w14:textId="00AF5383" w:rsidR="004A2B31" w:rsidRDefault="004A2B31">
                            <w:r>
                              <w:t xml:space="preserve">Moving g(x) to the </w:t>
                            </w:r>
                            <w:r w:rsidR="002A7A2D">
                              <w:t>left</w:t>
                            </w:r>
                            <w:r>
                              <w:t xml:space="preserve"> from it’s previous location of x=3.1</w:t>
                            </w:r>
                            <w:r w:rsidR="002A7A2D">
                              <w:t xml:space="preserve"> (depending on the cost)</w:t>
                            </w:r>
                            <w:r>
                              <w:t xml:space="preserve">, will compensate for the higher </w:t>
                            </w:r>
                            <w:r w:rsidR="002A7A2D">
                              <w:t>penalty</w:t>
                            </w:r>
                            <w:r>
                              <w:t xml:space="preserve"> of </w:t>
                            </w:r>
                            <w:r w:rsidR="002A7A2D">
                              <w:t xml:space="preserve">misclassification but will also misclassify more </w:t>
                            </w:r>
                            <w:proofErr w:type="spellStart"/>
                            <w:r w:rsidR="002A7A2D">
                              <w:t>sertosas</w:t>
                            </w:r>
                            <w:proofErr w:type="spellEnd"/>
                            <w:r w:rsidR="002A7A2D">
                              <w:t xml:space="preserve"> as versicolor. This is the trade off with higher penalties.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AB4EC9" id="_x0000_t202" coordsize="21600,21600" o:spt="202" path="m,l,21600r21600,l21600,xe">
                <v:stroke joinstyle="miter"/>
                <v:path gradientshapeok="t" o:connecttype="rect"/>
              </v:shapetype>
              <v:shape id="Text Box 2" o:spid="_x0000_s1026" type="#_x0000_t202" style="position:absolute;margin-left:254.4pt;margin-top:7.8pt;width:252pt;height:160.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" stroked="f">
                <v:textbox>
                  <w:txbxContent>
                    <w:p w14:paraId="14C6A02F" w14:textId="00AF5383" w:rsidR="004A2B31" w:rsidRDefault="004A2B31">
                      <w:r>
                        <w:t xml:space="preserve">Moving g(x) to the </w:t>
                      </w:r>
                      <w:r w:rsidR="002A7A2D">
                        <w:t>left</w:t>
                      </w:r>
                      <w:r>
                        <w:t xml:space="preserve"> from it’s previous location of x=3.1</w:t>
                      </w:r>
                      <w:r w:rsidR="002A7A2D">
                        <w:t xml:space="preserve"> (depending on the cost)</w:t>
                      </w:r>
                      <w:r>
                        <w:t xml:space="preserve">, will compensate for the higher </w:t>
                      </w:r>
                      <w:r w:rsidR="002A7A2D">
                        <w:t>penalty</w:t>
                      </w:r>
                      <w:r>
                        <w:t xml:space="preserve"> of </w:t>
                      </w:r>
                      <w:r w:rsidR="002A7A2D">
                        <w:t xml:space="preserve">misclassification but will also misclassify more </w:t>
                      </w:r>
                      <w:proofErr w:type="spellStart"/>
                      <w:r w:rsidR="002A7A2D">
                        <w:t>sertosas</w:t>
                      </w:r>
                      <w:proofErr w:type="spellEnd"/>
                      <w:r w:rsidR="002A7A2D">
                        <w:t xml:space="preserve"> as versicolor. This is the trade off with higher penalties. </w:t>
                      </w:r>
                    </w:p>
                  </w:txbxContent>
                </v:textbox>
                <w10:wrap type="square"/>
              </v:shape>
            </w:pict>
          </mc:Fallback>
        </mc:AlternateContent>
      </w:r>
      <w:r w:rsidR="002A7A2D">
        <w:rPr>
          <w:noProof/>
        </w:rPr>
        <w:drawing>
          <wp:anchor distT="0" distB="0" distL="114300" distR="114300" simplePos="0" relativeHeight="251669504" behindDoc="0" locked="0" layoutInCell="1" allowOverlap="1" wp14:anchorId="33544B7A" wp14:editId="1EE3302D">
            <wp:simplePos x="0" y="0"/>
            <wp:positionH relativeFrom="margin">
              <wp:align>left</wp:align>
            </wp:positionH>
            <wp:positionV relativeFrom="paragraph">
              <wp:posOffset>8255</wp:posOffset>
            </wp:positionV>
            <wp:extent cx="3352800" cy="2514600"/>
            <wp:effectExtent l="0" t="0" r="0" b="0"/>
            <wp:wrapSquare wrapText="bothSides"/>
            <wp:docPr id="7" name="Picture 7" descr="SepalWidthC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palWidthC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pic:spPr>
                </pic:pic>
              </a:graphicData>
            </a:graphic>
            <wp14:sizeRelH relativeFrom="page">
              <wp14:pctWidth>0</wp14:pctWidth>
            </wp14:sizeRelH>
            <wp14:sizeRelV relativeFrom="page">
              <wp14:pctHeight>0</wp14:pctHeight>
            </wp14:sizeRelV>
          </wp:anchor>
        </w:drawing>
      </w:r>
    </w:p>
    <w:p w14:paraId="26396F16" w14:textId="7618072F" w:rsidR="00E80AC0" w:rsidRDefault="00E80AC0" w:rsidP="009A1149"/>
    <w:p w14:paraId="54D1EEB2" w14:textId="38799D08" w:rsidR="002A7A2D" w:rsidRDefault="002A7A2D" w:rsidP="002A7A2D">
      <w:pPr>
        <w:shd w:val="clear" w:color="auto" w:fill="FFFFFF"/>
        <w:rPr>
          <w:rFonts w:eastAsia="Times New Roman" w:cstheme="minorHAnsi"/>
          <w:lang w:eastAsia="en-CA"/>
        </w:rPr>
      </w:pPr>
      <w:r>
        <w:t xml:space="preserve">6. </w:t>
      </w:r>
      <w:r w:rsidRPr="002A7A2D">
        <w:rPr>
          <w:rFonts w:eastAsia="Times New Roman" w:cstheme="minorHAnsi"/>
          <w:lang w:eastAsia="en-CA"/>
        </w:rPr>
        <w:t>Adjust your program to accept</w:t>
      </w:r>
      <w:r>
        <w:rPr>
          <w:rFonts w:eastAsia="Times New Roman" w:cstheme="minorHAnsi"/>
          <w:lang w:eastAsia="en-CA"/>
        </w:rPr>
        <w:t xml:space="preserve"> </w:t>
      </w:r>
      <w:r w:rsidRPr="002A7A2D">
        <w:rPr>
          <w:rFonts w:eastAsia="Times New Roman" w:cstheme="minorHAnsi"/>
          <w:lang w:eastAsia="en-CA"/>
        </w:rPr>
        <w:t>Sepal Length</w:t>
      </w:r>
      <w:r>
        <w:rPr>
          <w:rFonts w:eastAsia="Times New Roman" w:cstheme="minorHAnsi"/>
          <w:lang w:eastAsia="en-CA"/>
        </w:rPr>
        <w:t xml:space="preserve"> </w:t>
      </w:r>
      <w:r w:rsidRPr="002A7A2D">
        <w:rPr>
          <w:rFonts w:eastAsia="Times New Roman" w:cstheme="minorHAnsi"/>
          <w:lang w:eastAsia="en-CA"/>
        </w:rPr>
        <w:t>as the discriminating feature g(x1).  Suggest which of the</w:t>
      </w:r>
      <w:r>
        <w:rPr>
          <w:rFonts w:eastAsia="Times New Roman" w:cstheme="minorHAnsi"/>
          <w:lang w:eastAsia="en-CA"/>
        </w:rPr>
        <w:t xml:space="preserve"> </w:t>
      </w:r>
      <w:r w:rsidRPr="002A7A2D">
        <w:rPr>
          <w:rFonts w:eastAsia="Times New Roman" w:cstheme="minorHAnsi"/>
          <w:lang w:eastAsia="en-CA"/>
        </w:rPr>
        <w:t>two features (x</w:t>
      </w:r>
      <w:proofErr w:type="gramStart"/>
      <w:r w:rsidRPr="002A7A2D">
        <w:rPr>
          <w:rFonts w:eastAsia="Times New Roman" w:cstheme="minorHAnsi"/>
          <w:lang w:eastAsia="en-CA"/>
        </w:rPr>
        <w:t>1,x</w:t>
      </w:r>
      <w:proofErr w:type="gramEnd"/>
      <w:r w:rsidRPr="002A7A2D">
        <w:rPr>
          <w:rFonts w:eastAsia="Times New Roman" w:cstheme="minorHAnsi"/>
          <w:lang w:eastAsia="en-CA"/>
        </w:rPr>
        <w:t>2) might be a better choice for separating the two classes</w:t>
      </w:r>
      <w:r>
        <w:rPr>
          <w:rFonts w:eastAsia="Times New Roman" w:cstheme="minorHAnsi"/>
          <w:lang w:eastAsia="en-CA"/>
        </w:rPr>
        <w:t xml:space="preserve"> w</w:t>
      </w:r>
      <w:r>
        <w:rPr>
          <w:rFonts w:eastAsia="Times New Roman" w:cstheme="minorHAnsi"/>
          <w:vertAlign w:val="subscript"/>
          <w:lang w:eastAsia="en-CA"/>
        </w:rPr>
        <w:t>1</w:t>
      </w:r>
      <w:r>
        <w:rPr>
          <w:rFonts w:eastAsia="Times New Roman" w:cstheme="minorHAnsi"/>
          <w:lang w:eastAsia="en-CA"/>
        </w:rPr>
        <w:t xml:space="preserve">  </w:t>
      </w:r>
      <w:r w:rsidRPr="002A7A2D">
        <w:rPr>
          <w:rFonts w:eastAsia="Times New Roman" w:cstheme="minorHAnsi"/>
          <w:lang w:eastAsia="en-CA"/>
        </w:rPr>
        <w:t>and</w:t>
      </w:r>
      <w:r>
        <w:rPr>
          <w:rFonts w:eastAsia="Times New Roman" w:cstheme="minorHAnsi"/>
          <w:lang w:eastAsia="en-CA"/>
        </w:rPr>
        <w:t xml:space="preserve"> w</w:t>
      </w:r>
      <w:r>
        <w:rPr>
          <w:rFonts w:eastAsia="Times New Roman" w:cstheme="minorHAnsi"/>
          <w:vertAlign w:val="subscript"/>
          <w:lang w:eastAsia="en-CA"/>
        </w:rPr>
        <w:t>2</w:t>
      </w:r>
      <w:r w:rsidRPr="002A7A2D">
        <w:rPr>
          <w:rFonts w:eastAsia="Times New Roman" w:cstheme="minorHAnsi"/>
          <w:lang w:eastAsia="en-CA"/>
        </w:rPr>
        <w:t>.  Justify</w:t>
      </w:r>
      <w:r>
        <w:rPr>
          <w:rFonts w:eastAsia="Times New Roman" w:cstheme="minorHAnsi"/>
          <w:lang w:eastAsia="en-CA"/>
        </w:rPr>
        <w:t>.</w:t>
      </w:r>
    </w:p>
    <w:p w14:paraId="498DA541" w14:textId="0B29D4DA" w:rsidR="002A7A2D" w:rsidRDefault="002A7A2D" w:rsidP="002A7A2D">
      <w:r>
        <w:t>The code above</w:t>
      </w:r>
      <w:r>
        <w:t xml:space="preserve"> in question 3</w:t>
      </w:r>
      <w:r>
        <w:t xml:space="preserve"> was used to find the posterior probabilities and discriminant function values</w:t>
      </w:r>
      <w:r>
        <w:t xml:space="preserve"> using feature sepal length (x1)</w:t>
      </w:r>
      <w:r>
        <w:t xml:space="preserve">. </w:t>
      </w:r>
    </w:p>
    <w:p w14:paraId="28E7BE3D" w14:textId="77777777" w:rsidR="002A7A2D" w:rsidRDefault="002A7A2D" w:rsidP="002A7A2D"/>
    <w:tbl>
      <w:tblPr>
        <w:tblStyle w:val="TableGrid"/>
        <w:tblW w:w="9776" w:type="dxa"/>
        <w:tblLook w:val="04A0" w:firstRow="1" w:lastRow="0" w:firstColumn="1" w:lastColumn="0" w:noHBand="0" w:noVBand="1"/>
      </w:tblPr>
      <w:tblGrid>
        <w:gridCol w:w="2337"/>
        <w:gridCol w:w="2337"/>
        <w:gridCol w:w="2338"/>
        <w:gridCol w:w="2764"/>
      </w:tblGrid>
      <w:tr w:rsidR="00495B5C" w14:paraId="5DE617FA" w14:textId="77777777" w:rsidTr="00EB2A8D">
        <w:tc>
          <w:tcPr>
            <w:tcW w:w="2337" w:type="dxa"/>
          </w:tcPr>
          <w:p w14:paraId="396C0C10" w14:textId="77777777" w:rsidR="00495B5C" w:rsidRDefault="00495B5C" w:rsidP="00EB2A8D">
            <w:r>
              <w:t>Values</w:t>
            </w:r>
          </w:p>
        </w:tc>
        <w:tc>
          <w:tcPr>
            <w:tcW w:w="2337" w:type="dxa"/>
          </w:tcPr>
          <w:p w14:paraId="0117A6F8" w14:textId="2A635E77" w:rsidR="00495B5C" w:rsidRDefault="00495B5C" w:rsidP="00EB2A8D">
            <w:r>
              <w:t>Test Feature</w:t>
            </w:r>
            <w:r w:rsidR="001A2CDA">
              <w:t xml:space="preserve"> (x1) Results</w:t>
            </w:r>
          </w:p>
        </w:tc>
        <w:tc>
          <w:tcPr>
            <w:tcW w:w="2338" w:type="dxa"/>
          </w:tcPr>
          <w:p w14:paraId="036D33D1" w14:textId="77777777" w:rsidR="00495B5C" w:rsidRDefault="00495B5C" w:rsidP="00EB2A8D">
            <w:r>
              <w:t>Posterior Probabilities</w:t>
            </w:r>
          </w:p>
        </w:tc>
        <w:tc>
          <w:tcPr>
            <w:tcW w:w="2764" w:type="dxa"/>
          </w:tcPr>
          <w:p w14:paraId="0F69837D" w14:textId="77777777" w:rsidR="00495B5C" w:rsidRDefault="00495B5C" w:rsidP="00EB2A8D">
            <w:r>
              <w:t>Discriminant Function value</w:t>
            </w:r>
          </w:p>
        </w:tc>
      </w:tr>
      <w:tr w:rsidR="00495B5C" w14:paraId="39919EBB" w14:textId="77777777" w:rsidTr="00EB2A8D">
        <w:tc>
          <w:tcPr>
            <w:tcW w:w="2337" w:type="dxa"/>
          </w:tcPr>
          <w:p w14:paraId="5F32A9EA" w14:textId="77777777" w:rsidR="00495B5C" w:rsidRDefault="00495B5C" w:rsidP="00EB2A8D">
            <w:r>
              <w:t>3.3</w:t>
            </w:r>
          </w:p>
        </w:tc>
        <w:tc>
          <w:tcPr>
            <w:tcW w:w="2337" w:type="dxa"/>
          </w:tcPr>
          <w:p w14:paraId="35AD6F18" w14:textId="77777777" w:rsidR="00495B5C" w:rsidRDefault="00495B5C" w:rsidP="00EB2A8D">
            <w:proofErr w:type="spellStart"/>
            <w:r>
              <w:t>Satosa</w:t>
            </w:r>
            <w:proofErr w:type="spellEnd"/>
          </w:p>
        </w:tc>
        <w:tc>
          <w:tcPr>
            <w:tcW w:w="2338" w:type="dxa"/>
          </w:tcPr>
          <w:p w14:paraId="598BB393" w14:textId="77777777" w:rsidR="00495B5C" w:rsidRDefault="00495B5C" w:rsidP="00EB2A8D">
            <w:r>
              <w:t>0.84</w:t>
            </w:r>
            <w:bookmarkStart w:id="0" w:name="_GoBack"/>
            <w:bookmarkEnd w:id="0"/>
            <w:r>
              <w:t>57</w:t>
            </w:r>
          </w:p>
          <w:p w14:paraId="5F74EFA8" w14:textId="77777777" w:rsidR="00495B5C" w:rsidRDefault="00495B5C" w:rsidP="00EB2A8D">
            <w:r>
              <w:t>0.1533</w:t>
            </w:r>
          </w:p>
        </w:tc>
        <w:tc>
          <w:tcPr>
            <w:tcW w:w="2764" w:type="dxa"/>
          </w:tcPr>
          <w:p w14:paraId="241AF765" w14:textId="77777777" w:rsidR="00495B5C" w:rsidRDefault="00495B5C" w:rsidP="00EB2A8D">
            <w:r>
              <w:t>0.6935</w:t>
            </w:r>
          </w:p>
        </w:tc>
      </w:tr>
      <w:tr w:rsidR="00495B5C" w14:paraId="46000167" w14:textId="77777777" w:rsidTr="00EB2A8D">
        <w:tc>
          <w:tcPr>
            <w:tcW w:w="2337" w:type="dxa"/>
          </w:tcPr>
          <w:p w14:paraId="228338E3" w14:textId="77777777" w:rsidR="00495B5C" w:rsidRDefault="00495B5C" w:rsidP="00EB2A8D">
            <w:r>
              <w:t>4.4</w:t>
            </w:r>
          </w:p>
        </w:tc>
        <w:tc>
          <w:tcPr>
            <w:tcW w:w="2337" w:type="dxa"/>
          </w:tcPr>
          <w:p w14:paraId="1F2A24D9" w14:textId="77777777" w:rsidR="00495B5C" w:rsidRDefault="00495B5C" w:rsidP="00EB2A8D">
            <w:proofErr w:type="spellStart"/>
            <w:r>
              <w:t>Satosa</w:t>
            </w:r>
            <w:proofErr w:type="spellEnd"/>
          </w:p>
        </w:tc>
        <w:tc>
          <w:tcPr>
            <w:tcW w:w="2338" w:type="dxa"/>
          </w:tcPr>
          <w:p w14:paraId="2ED45E24" w14:textId="77777777" w:rsidR="00495B5C" w:rsidRDefault="00495B5C" w:rsidP="00EB2A8D">
            <w:r>
              <w:t>0.9655</w:t>
            </w:r>
          </w:p>
          <w:p w14:paraId="242C6598" w14:textId="77777777" w:rsidR="00495B5C" w:rsidRDefault="00495B5C" w:rsidP="00EB2A8D">
            <w:r>
              <w:t>0.0345</w:t>
            </w:r>
          </w:p>
        </w:tc>
        <w:tc>
          <w:tcPr>
            <w:tcW w:w="2764" w:type="dxa"/>
          </w:tcPr>
          <w:p w14:paraId="56423BE1" w14:textId="77777777" w:rsidR="00495B5C" w:rsidRDefault="00495B5C" w:rsidP="00EB2A8D">
            <w:r>
              <w:t>0.9310</w:t>
            </w:r>
          </w:p>
        </w:tc>
      </w:tr>
      <w:tr w:rsidR="00495B5C" w14:paraId="09139867" w14:textId="77777777" w:rsidTr="00EB2A8D">
        <w:tc>
          <w:tcPr>
            <w:tcW w:w="2337" w:type="dxa"/>
          </w:tcPr>
          <w:p w14:paraId="09429E05" w14:textId="77777777" w:rsidR="00495B5C" w:rsidRDefault="00495B5C" w:rsidP="00EB2A8D">
            <w:r>
              <w:t>5.0</w:t>
            </w:r>
          </w:p>
        </w:tc>
        <w:tc>
          <w:tcPr>
            <w:tcW w:w="2337" w:type="dxa"/>
          </w:tcPr>
          <w:p w14:paraId="5BB4D1DF" w14:textId="77777777" w:rsidR="00495B5C" w:rsidRDefault="00495B5C" w:rsidP="00EB2A8D">
            <w:proofErr w:type="spellStart"/>
            <w:r>
              <w:t>Satosa</w:t>
            </w:r>
            <w:proofErr w:type="spellEnd"/>
          </w:p>
        </w:tc>
        <w:tc>
          <w:tcPr>
            <w:tcW w:w="2338" w:type="dxa"/>
          </w:tcPr>
          <w:p w14:paraId="42E450B9" w14:textId="77777777" w:rsidR="00495B5C" w:rsidRDefault="00495B5C" w:rsidP="00EB2A8D">
            <w:r>
              <w:t>0.8834</w:t>
            </w:r>
          </w:p>
          <w:p w14:paraId="4BF99496" w14:textId="77777777" w:rsidR="00495B5C" w:rsidRDefault="00495B5C" w:rsidP="00EB2A8D">
            <w:r>
              <w:t>0.1166</w:t>
            </w:r>
          </w:p>
        </w:tc>
        <w:tc>
          <w:tcPr>
            <w:tcW w:w="2764" w:type="dxa"/>
          </w:tcPr>
          <w:p w14:paraId="40C60DFE" w14:textId="77777777" w:rsidR="00495B5C" w:rsidRDefault="00495B5C" w:rsidP="00EB2A8D">
            <w:r>
              <w:t>0.7669</w:t>
            </w:r>
          </w:p>
        </w:tc>
      </w:tr>
      <w:tr w:rsidR="00495B5C" w14:paraId="1CBF2FFE" w14:textId="77777777" w:rsidTr="00EB2A8D">
        <w:tc>
          <w:tcPr>
            <w:tcW w:w="2337" w:type="dxa"/>
          </w:tcPr>
          <w:p w14:paraId="4FCA53B3" w14:textId="77777777" w:rsidR="00495B5C" w:rsidRDefault="00495B5C" w:rsidP="00EB2A8D">
            <w:r>
              <w:t>5.7</w:t>
            </w:r>
          </w:p>
        </w:tc>
        <w:tc>
          <w:tcPr>
            <w:tcW w:w="2337" w:type="dxa"/>
          </w:tcPr>
          <w:p w14:paraId="1FF9E148" w14:textId="77777777" w:rsidR="00495B5C" w:rsidRDefault="00495B5C" w:rsidP="00EB2A8D">
            <w:r>
              <w:t>Versicolor</w:t>
            </w:r>
          </w:p>
        </w:tc>
        <w:tc>
          <w:tcPr>
            <w:tcW w:w="2338" w:type="dxa"/>
          </w:tcPr>
          <w:p w14:paraId="5044462C" w14:textId="77777777" w:rsidR="00495B5C" w:rsidRDefault="00495B5C" w:rsidP="00EB2A8D">
            <w:r>
              <w:t>0.1897</w:t>
            </w:r>
          </w:p>
          <w:p w14:paraId="6644D69B" w14:textId="77777777" w:rsidR="00495B5C" w:rsidRDefault="00495B5C" w:rsidP="00EB2A8D">
            <w:r>
              <w:t>0.8103</w:t>
            </w:r>
          </w:p>
        </w:tc>
        <w:tc>
          <w:tcPr>
            <w:tcW w:w="2764" w:type="dxa"/>
          </w:tcPr>
          <w:p w14:paraId="79E9E33A" w14:textId="77777777" w:rsidR="00495B5C" w:rsidRDefault="00495B5C" w:rsidP="00EB2A8D">
            <w:r>
              <w:t>-0.6207</w:t>
            </w:r>
          </w:p>
        </w:tc>
      </w:tr>
      <w:tr w:rsidR="00495B5C" w14:paraId="1C534D49" w14:textId="77777777" w:rsidTr="00EB2A8D">
        <w:tc>
          <w:tcPr>
            <w:tcW w:w="2337" w:type="dxa"/>
          </w:tcPr>
          <w:p w14:paraId="6DA0E9EE" w14:textId="77777777" w:rsidR="00495B5C" w:rsidRDefault="00495B5C" w:rsidP="00EB2A8D">
            <w:r>
              <w:t>6.3</w:t>
            </w:r>
          </w:p>
        </w:tc>
        <w:tc>
          <w:tcPr>
            <w:tcW w:w="2337" w:type="dxa"/>
          </w:tcPr>
          <w:p w14:paraId="513B3450" w14:textId="77777777" w:rsidR="00495B5C" w:rsidRDefault="00495B5C" w:rsidP="00EB2A8D">
            <w:r>
              <w:t>Versicolor</w:t>
            </w:r>
          </w:p>
        </w:tc>
        <w:tc>
          <w:tcPr>
            <w:tcW w:w="2338" w:type="dxa"/>
          </w:tcPr>
          <w:p w14:paraId="6752CDC8" w14:textId="77777777" w:rsidR="00495B5C" w:rsidRDefault="00495B5C" w:rsidP="00EB2A8D">
            <w:r>
              <w:t>0.0022</w:t>
            </w:r>
          </w:p>
          <w:p w14:paraId="6EAD60FF" w14:textId="77777777" w:rsidR="00495B5C" w:rsidRDefault="00495B5C" w:rsidP="00EB2A8D">
            <w:r>
              <w:t>0.9978</w:t>
            </w:r>
          </w:p>
        </w:tc>
        <w:tc>
          <w:tcPr>
            <w:tcW w:w="2764" w:type="dxa"/>
          </w:tcPr>
          <w:p w14:paraId="0C6F13B2" w14:textId="77777777" w:rsidR="00495B5C" w:rsidRDefault="00495B5C" w:rsidP="00EB2A8D">
            <w:r>
              <w:t>-0.9956</w:t>
            </w:r>
          </w:p>
        </w:tc>
      </w:tr>
    </w:tbl>
    <w:p w14:paraId="42C8B725" w14:textId="77777777" w:rsidR="00495B5C" w:rsidRDefault="00495B5C" w:rsidP="00495B5C"/>
    <w:p w14:paraId="2C8A1D2A" w14:textId="68DF4A33" w:rsidR="002A7A2D" w:rsidRPr="002A7A2D" w:rsidRDefault="00A501A6" w:rsidP="002A7A2D">
      <w:pPr>
        <w:shd w:val="clear" w:color="auto" w:fill="FFFFFF"/>
        <w:rPr>
          <w:rFonts w:eastAsia="Times New Roman" w:cstheme="minorHAnsi"/>
          <w:lang w:eastAsia="en-CA"/>
        </w:rPr>
      </w:pPr>
      <w:r>
        <w:rPr>
          <w:rFonts w:eastAsia="Times New Roman" w:cstheme="minorHAnsi"/>
          <w:lang w:eastAsia="en-CA"/>
        </w:rPr>
        <w:t xml:space="preserve">Both features </w:t>
      </w:r>
      <w:r w:rsidR="00C53C72">
        <w:rPr>
          <w:rFonts w:eastAsia="Times New Roman" w:cstheme="minorHAnsi"/>
          <w:lang w:eastAsia="en-CA"/>
        </w:rPr>
        <w:t>work well as the discriminating features separately but not together as one can see in the figure below</w:t>
      </w:r>
      <w:r w:rsidR="00DB70BA">
        <w:rPr>
          <w:rFonts w:eastAsia="Times New Roman" w:cstheme="minorHAnsi"/>
          <w:lang w:eastAsia="en-CA"/>
        </w:rPr>
        <w:t xml:space="preserve">, they do no intersect. It would be a better choice to use Sepal Width if there was a higher penalty </w:t>
      </w:r>
      <w:r w:rsidR="00F45916">
        <w:rPr>
          <w:rFonts w:eastAsia="Times New Roman" w:cstheme="minorHAnsi"/>
          <w:lang w:eastAsia="en-CA"/>
        </w:rPr>
        <w:t xml:space="preserve">with classifying versicolour as </w:t>
      </w:r>
      <w:proofErr w:type="spellStart"/>
      <w:r w:rsidR="00F45916">
        <w:rPr>
          <w:rFonts w:eastAsia="Times New Roman" w:cstheme="minorHAnsi"/>
          <w:lang w:eastAsia="en-CA"/>
        </w:rPr>
        <w:t>sertosa</w:t>
      </w:r>
      <w:proofErr w:type="spellEnd"/>
      <w:r w:rsidR="00F45916">
        <w:rPr>
          <w:rFonts w:eastAsia="Times New Roman" w:cstheme="minorHAnsi"/>
          <w:lang w:eastAsia="en-CA"/>
        </w:rPr>
        <w:t xml:space="preserve"> as versicolour has a higher conditional probability than </w:t>
      </w:r>
      <w:proofErr w:type="spellStart"/>
      <w:r w:rsidR="00F45916">
        <w:rPr>
          <w:rFonts w:eastAsia="Times New Roman" w:cstheme="minorHAnsi"/>
          <w:lang w:eastAsia="en-CA"/>
        </w:rPr>
        <w:t>sertosa</w:t>
      </w:r>
      <w:proofErr w:type="spellEnd"/>
      <w:r w:rsidR="00F45916">
        <w:rPr>
          <w:rFonts w:eastAsia="Times New Roman" w:cstheme="minorHAnsi"/>
          <w:lang w:eastAsia="en-CA"/>
        </w:rPr>
        <w:t xml:space="preserve">. And the opposite would true for Sepal Length as </w:t>
      </w:r>
      <w:proofErr w:type="spellStart"/>
      <w:r w:rsidR="00F45916">
        <w:rPr>
          <w:rFonts w:eastAsia="Times New Roman" w:cstheme="minorHAnsi"/>
          <w:lang w:eastAsia="en-CA"/>
        </w:rPr>
        <w:t>sertosa</w:t>
      </w:r>
      <w:proofErr w:type="spellEnd"/>
      <w:r w:rsidR="00F45916">
        <w:rPr>
          <w:rFonts w:eastAsia="Times New Roman" w:cstheme="minorHAnsi"/>
          <w:lang w:eastAsia="en-CA"/>
        </w:rPr>
        <w:t xml:space="preserve"> has a higher conditional probability than versicolour. </w:t>
      </w:r>
    </w:p>
    <w:p w14:paraId="12D88007" w14:textId="7355A136" w:rsidR="002A7A2D" w:rsidRDefault="00C53C72" w:rsidP="002A7A2D">
      <w:r>
        <w:rPr>
          <w:rFonts w:eastAsia="Times New Roman" w:cstheme="minorHAnsi"/>
          <w:noProof/>
          <w:lang w:eastAsia="en-CA"/>
        </w:rPr>
        <w:drawing>
          <wp:inline distT="0" distB="0" distL="0" distR="0" wp14:anchorId="70FFB718" wp14:editId="5D3C74B1">
            <wp:extent cx="3383280" cy="25374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83280" cy="2537460"/>
                    </a:xfrm>
                    <a:prstGeom prst="rect">
                      <a:avLst/>
                    </a:prstGeom>
                    <a:noFill/>
                    <a:ln>
                      <a:noFill/>
                    </a:ln>
                  </pic:spPr>
                </pic:pic>
              </a:graphicData>
            </a:graphic>
          </wp:inline>
        </w:drawing>
      </w:r>
    </w:p>
    <w:p w14:paraId="37167893" w14:textId="77777777" w:rsidR="00C53C72" w:rsidRPr="009A1149" w:rsidRDefault="00C53C72" w:rsidP="002A7A2D"/>
    <w:sectPr w:rsidR="00C53C72" w:rsidRPr="009A11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4676D"/>
    <w:multiLevelType w:val="hybridMultilevel"/>
    <w:tmpl w:val="6082B9E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2E5D7432"/>
    <w:multiLevelType w:val="hybridMultilevel"/>
    <w:tmpl w:val="754ED6E6"/>
    <w:lvl w:ilvl="0" w:tplc="EC00624A">
      <w:start w:val="1"/>
      <w:numFmt w:val="bullet"/>
      <w:lvlText w:val=""/>
      <w:lvlJc w:val="left"/>
      <w:pPr>
        <w:ind w:left="720" w:hanging="360"/>
      </w:pPr>
      <w:rPr>
        <w:rFonts w:ascii="Symbol" w:eastAsiaTheme="minorHAnsi" w:hAnsi="Symbol" w:cstheme="minorBid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D4B"/>
    <w:rsid w:val="00147003"/>
    <w:rsid w:val="00152CFE"/>
    <w:rsid w:val="001A2CDA"/>
    <w:rsid w:val="001E7329"/>
    <w:rsid w:val="002A7A2D"/>
    <w:rsid w:val="003E52ED"/>
    <w:rsid w:val="00495B5C"/>
    <w:rsid w:val="004A2B31"/>
    <w:rsid w:val="004D7809"/>
    <w:rsid w:val="004F69A4"/>
    <w:rsid w:val="005009A7"/>
    <w:rsid w:val="00590345"/>
    <w:rsid w:val="00665704"/>
    <w:rsid w:val="006F3AC6"/>
    <w:rsid w:val="00733A7E"/>
    <w:rsid w:val="007673BC"/>
    <w:rsid w:val="00802CE9"/>
    <w:rsid w:val="00913601"/>
    <w:rsid w:val="009A1149"/>
    <w:rsid w:val="009C6A10"/>
    <w:rsid w:val="00A501A6"/>
    <w:rsid w:val="00A72308"/>
    <w:rsid w:val="00B80D4B"/>
    <w:rsid w:val="00BD6235"/>
    <w:rsid w:val="00C2579B"/>
    <w:rsid w:val="00C53C72"/>
    <w:rsid w:val="00C754E8"/>
    <w:rsid w:val="00CD03AE"/>
    <w:rsid w:val="00DB70BA"/>
    <w:rsid w:val="00E12F00"/>
    <w:rsid w:val="00E63A95"/>
    <w:rsid w:val="00E80A58"/>
    <w:rsid w:val="00E80AC0"/>
    <w:rsid w:val="00F26102"/>
    <w:rsid w:val="00F45916"/>
    <w:rsid w:val="00F90162"/>
    <w:rsid w:val="00F91E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0A612ED"/>
  <w15:chartTrackingRefBased/>
  <w15:docId w15:val="{5ECA4870-6252-4DFF-A5EF-F6BC521B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78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579B"/>
    <w:pPr>
      <w:ind w:left="720"/>
      <w:contextualSpacing/>
    </w:pPr>
  </w:style>
  <w:style w:type="character" w:styleId="PlaceholderText">
    <w:name w:val="Placeholder Text"/>
    <w:basedOn w:val="DefaultParagraphFont"/>
    <w:uiPriority w:val="99"/>
    <w:semiHidden/>
    <w:rsid w:val="00E80AC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471862">
      <w:bodyDiv w:val="1"/>
      <w:marLeft w:val="0"/>
      <w:marRight w:val="0"/>
      <w:marTop w:val="0"/>
      <w:marBottom w:val="0"/>
      <w:divBdr>
        <w:top w:val="none" w:sz="0" w:space="0" w:color="auto"/>
        <w:left w:val="none" w:sz="0" w:space="0" w:color="auto"/>
        <w:bottom w:val="none" w:sz="0" w:space="0" w:color="auto"/>
        <w:right w:val="none" w:sz="0" w:space="0" w:color="auto"/>
      </w:divBdr>
      <w:divsChild>
        <w:div w:id="190648963">
          <w:marLeft w:val="0"/>
          <w:marRight w:val="0"/>
          <w:marTop w:val="0"/>
          <w:marBottom w:val="0"/>
          <w:divBdr>
            <w:top w:val="none" w:sz="0" w:space="0" w:color="auto"/>
            <w:left w:val="none" w:sz="0" w:space="0" w:color="auto"/>
            <w:bottom w:val="none" w:sz="0" w:space="0" w:color="auto"/>
            <w:right w:val="none" w:sz="0" w:space="0" w:color="auto"/>
          </w:divBdr>
        </w:div>
        <w:div w:id="772210813">
          <w:marLeft w:val="0"/>
          <w:marRight w:val="0"/>
          <w:marTop w:val="0"/>
          <w:marBottom w:val="0"/>
          <w:divBdr>
            <w:top w:val="none" w:sz="0" w:space="0" w:color="auto"/>
            <w:left w:val="none" w:sz="0" w:space="0" w:color="auto"/>
            <w:bottom w:val="none" w:sz="0" w:space="0" w:color="auto"/>
            <w:right w:val="none" w:sz="0" w:space="0" w:color="auto"/>
          </w:divBdr>
        </w:div>
        <w:div w:id="993294179">
          <w:marLeft w:val="0"/>
          <w:marRight w:val="0"/>
          <w:marTop w:val="0"/>
          <w:marBottom w:val="0"/>
          <w:divBdr>
            <w:top w:val="none" w:sz="0" w:space="0" w:color="auto"/>
            <w:left w:val="none" w:sz="0" w:space="0" w:color="auto"/>
            <w:bottom w:val="none" w:sz="0" w:space="0" w:color="auto"/>
            <w:right w:val="none" w:sz="0" w:space="0" w:color="auto"/>
          </w:divBdr>
        </w:div>
        <w:div w:id="1097793649">
          <w:marLeft w:val="0"/>
          <w:marRight w:val="0"/>
          <w:marTop w:val="0"/>
          <w:marBottom w:val="0"/>
          <w:divBdr>
            <w:top w:val="none" w:sz="0" w:space="0" w:color="auto"/>
            <w:left w:val="none" w:sz="0" w:space="0" w:color="auto"/>
            <w:bottom w:val="none" w:sz="0" w:space="0" w:color="auto"/>
            <w:right w:val="none" w:sz="0" w:space="0" w:color="auto"/>
          </w:divBdr>
        </w:div>
        <w:div w:id="1926575829">
          <w:marLeft w:val="0"/>
          <w:marRight w:val="0"/>
          <w:marTop w:val="0"/>
          <w:marBottom w:val="0"/>
          <w:divBdr>
            <w:top w:val="none" w:sz="0" w:space="0" w:color="auto"/>
            <w:left w:val="none" w:sz="0" w:space="0" w:color="auto"/>
            <w:bottom w:val="none" w:sz="0" w:space="0" w:color="auto"/>
            <w:right w:val="none" w:sz="0" w:space="0" w:color="auto"/>
          </w:divBdr>
        </w:div>
        <w:div w:id="498236113">
          <w:marLeft w:val="0"/>
          <w:marRight w:val="0"/>
          <w:marTop w:val="0"/>
          <w:marBottom w:val="0"/>
          <w:divBdr>
            <w:top w:val="none" w:sz="0" w:space="0" w:color="auto"/>
            <w:left w:val="none" w:sz="0" w:space="0" w:color="auto"/>
            <w:bottom w:val="none" w:sz="0" w:space="0" w:color="auto"/>
            <w:right w:val="none" w:sz="0" w:space="0" w:color="auto"/>
          </w:divBdr>
        </w:div>
        <w:div w:id="1271857439">
          <w:marLeft w:val="0"/>
          <w:marRight w:val="0"/>
          <w:marTop w:val="0"/>
          <w:marBottom w:val="0"/>
          <w:divBdr>
            <w:top w:val="none" w:sz="0" w:space="0" w:color="auto"/>
            <w:left w:val="none" w:sz="0" w:space="0" w:color="auto"/>
            <w:bottom w:val="none" w:sz="0" w:space="0" w:color="auto"/>
            <w:right w:val="none" w:sz="0" w:space="0" w:color="auto"/>
          </w:divBdr>
        </w:div>
        <w:div w:id="456145974">
          <w:marLeft w:val="0"/>
          <w:marRight w:val="0"/>
          <w:marTop w:val="0"/>
          <w:marBottom w:val="0"/>
          <w:divBdr>
            <w:top w:val="none" w:sz="0" w:space="0" w:color="auto"/>
            <w:left w:val="none" w:sz="0" w:space="0" w:color="auto"/>
            <w:bottom w:val="none" w:sz="0" w:space="0" w:color="auto"/>
            <w:right w:val="none" w:sz="0" w:space="0" w:color="auto"/>
          </w:divBdr>
        </w:div>
        <w:div w:id="2097507553">
          <w:marLeft w:val="0"/>
          <w:marRight w:val="0"/>
          <w:marTop w:val="0"/>
          <w:marBottom w:val="0"/>
          <w:divBdr>
            <w:top w:val="none" w:sz="0" w:space="0" w:color="auto"/>
            <w:left w:val="none" w:sz="0" w:space="0" w:color="auto"/>
            <w:bottom w:val="none" w:sz="0" w:space="0" w:color="auto"/>
            <w:right w:val="none" w:sz="0" w:space="0" w:color="auto"/>
          </w:divBdr>
        </w:div>
        <w:div w:id="296419449">
          <w:marLeft w:val="0"/>
          <w:marRight w:val="0"/>
          <w:marTop w:val="0"/>
          <w:marBottom w:val="0"/>
          <w:divBdr>
            <w:top w:val="none" w:sz="0" w:space="0" w:color="auto"/>
            <w:left w:val="none" w:sz="0" w:space="0" w:color="auto"/>
            <w:bottom w:val="none" w:sz="0" w:space="0" w:color="auto"/>
            <w:right w:val="none" w:sz="0" w:space="0" w:color="auto"/>
          </w:divBdr>
        </w:div>
        <w:div w:id="998582480">
          <w:marLeft w:val="0"/>
          <w:marRight w:val="0"/>
          <w:marTop w:val="0"/>
          <w:marBottom w:val="0"/>
          <w:divBdr>
            <w:top w:val="none" w:sz="0" w:space="0" w:color="auto"/>
            <w:left w:val="none" w:sz="0" w:space="0" w:color="auto"/>
            <w:bottom w:val="none" w:sz="0" w:space="0" w:color="auto"/>
            <w:right w:val="none" w:sz="0" w:space="0" w:color="auto"/>
          </w:divBdr>
        </w:div>
        <w:div w:id="1101684658">
          <w:marLeft w:val="0"/>
          <w:marRight w:val="0"/>
          <w:marTop w:val="0"/>
          <w:marBottom w:val="0"/>
          <w:divBdr>
            <w:top w:val="none" w:sz="0" w:space="0" w:color="auto"/>
            <w:left w:val="none" w:sz="0" w:space="0" w:color="auto"/>
            <w:bottom w:val="none" w:sz="0" w:space="0" w:color="auto"/>
            <w:right w:val="none" w:sz="0" w:space="0" w:color="auto"/>
          </w:divBdr>
        </w:div>
        <w:div w:id="1557742023">
          <w:marLeft w:val="0"/>
          <w:marRight w:val="0"/>
          <w:marTop w:val="0"/>
          <w:marBottom w:val="0"/>
          <w:divBdr>
            <w:top w:val="none" w:sz="0" w:space="0" w:color="auto"/>
            <w:left w:val="none" w:sz="0" w:space="0" w:color="auto"/>
            <w:bottom w:val="none" w:sz="0" w:space="0" w:color="auto"/>
            <w:right w:val="none" w:sz="0" w:space="0" w:color="auto"/>
          </w:divBdr>
        </w:div>
        <w:div w:id="249389475">
          <w:marLeft w:val="0"/>
          <w:marRight w:val="0"/>
          <w:marTop w:val="0"/>
          <w:marBottom w:val="0"/>
          <w:divBdr>
            <w:top w:val="none" w:sz="0" w:space="0" w:color="auto"/>
            <w:left w:val="none" w:sz="0" w:space="0" w:color="auto"/>
            <w:bottom w:val="none" w:sz="0" w:space="0" w:color="auto"/>
            <w:right w:val="none" w:sz="0" w:space="0" w:color="auto"/>
          </w:divBdr>
        </w:div>
        <w:div w:id="1524316813">
          <w:marLeft w:val="0"/>
          <w:marRight w:val="0"/>
          <w:marTop w:val="0"/>
          <w:marBottom w:val="0"/>
          <w:divBdr>
            <w:top w:val="none" w:sz="0" w:space="0" w:color="auto"/>
            <w:left w:val="none" w:sz="0" w:space="0" w:color="auto"/>
            <w:bottom w:val="none" w:sz="0" w:space="0" w:color="auto"/>
            <w:right w:val="none" w:sz="0" w:space="0" w:color="auto"/>
          </w:divBdr>
        </w:div>
        <w:div w:id="1493137442">
          <w:marLeft w:val="0"/>
          <w:marRight w:val="0"/>
          <w:marTop w:val="0"/>
          <w:marBottom w:val="0"/>
          <w:divBdr>
            <w:top w:val="none" w:sz="0" w:space="0" w:color="auto"/>
            <w:left w:val="none" w:sz="0" w:space="0" w:color="auto"/>
            <w:bottom w:val="none" w:sz="0" w:space="0" w:color="auto"/>
            <w:right w:val="none" w:sz="0" w:space="0" w:color="auto"/>
          </w:divBdr>
        </w:div>
        <w:div w:id="1854496446">
          <w:marLeft w:val="0"/>
          <w:marRight w:val="0"/>
          <w:marTop w:val="0"/>
          <w:marBottom w:val="0"/>
          <w:divBdr>
            <w:top w:val="none" w:sz="0" w:space="0" w:color="auto"/>
            <w:left w:val="none" w:sz="0" w:space="0" w:color="auto"/>
            <w:bottom w:val="none" w:sz="0" w:space="0" w:color="auto"/>
            <w:right w:val="none" w:sz="0" w:space="0" w:color="auto"/>
          </w:divBdr>
        </w:div>
        <w:div w:id="887689518">
          <w:marLeft w:val="0"/>
          <w:marRight w:val="0"/>
          <w:marTop w:val="0"/>
          <w:marBottom w:val="0"/>
          <w:divBdr>
            <w:top w:val="none" w:sz="0" w:space="0" w:color="auto"/>
            <w:left w:val="none" w:sz="0" w:space="0" w:color="auto"/>
            <w:bottom w:val="none" w:sz="0" w:space="0" w:color="auto"/>
            <w:right w:val="none" w:sz="0" w:space="0" w:color="auto"/>
          </w:divBdr>
        </w:div>
        <w:div w:id="494997130">
          <w:marLeft w:val="0"/>
          <w:marRight w:val="0"/>
          <w:marTop w:val="0"/>
          <w:marBottom w:val="0"/>
          <w:divBdr>
            <w:top w:val="none" w:sz="0" w:space="0" w:color="auto"/>
            <w:left w:val="none" w:sz="0" w:space="0" w:color="auto"/>
            <w:bottom w:val="none" w:sz="0" w:space="0" w:color="auto"/>
            <w:right w:val="none" w:sz="0" w:space="0" w:color="auto"/>
          </w:divBdr>
        </w:div>
      </w:divsChild>
    </w:div>
    <w:div w:id="1225600101">
      <w:bodyDiv w:val="1"/>
      <w:marLeft w:val="0"/>
      <w:marRight w:val="0"/>
      <w:marTop w:val="0"/>
      <w:marBottom w:val="0"/>
      <w:divBdr>
        <w:top w:val="none" w:sz="0" w:space="0" w:color="auto"/>
        <w:left w:val="none" w:sz="0" w:space="0" w:color="auto"/>
        <w:bottom w:val="none" w:sz="0" w:space="0" w:color="auto"/>
        <w:right w:val="none" w:sz="0" w:space="0" w:color="auto"/>
      </w:divBdr>
      <w:divsChild>
        <w:div w:id="1019352372">
          <w:marLeft w:val="0"/>
          <w:marRight w:val="0"/>
          <w:marTop w:val="0"/>
          <w:marBottom w:val="0"/>
          <w:divBdr>
            <w:top w:val="none" w:sz="0" w:space="0" w:color="auto"/>
            <w:left w:val="none" w:sz="0" w:space="0" w:color="auto"/>
            <w:bottom w:val="none" w:sz="0" w:space="0" w:color="auto"/>
            <w:right w:val="none" w:sz="0" w:space="0" w:color="auto"/>
          </w:divBdr>
        </w:div>
        <w:div w:id="2089233190">
          <w:marLeft w:val="0"/>
          <w:marRight w:val="0"/>
          <w:marTop w:val="0"/>
          <w:marBottom w:val="0"/>
          <w:divBdr>
            <w:top w:val="none" w:sz="0" w:space="0" w:color="auto"/>
            <w:left w:val="none" w:sz="0" w:space="0" w:color="auto"/>
            <w:bottom w:val="none" w:sz="0" w:space="0" w:color="auto"/>
            <w:right w:val="none" w:sz="0" w:space="0" w:color="auto"/>
          </w:divBdr>
        </w:div>
        <w:div w:id="1780220942">
          <w:marLeft w:val="0"/>
          <w:marRight w:val="0"/>
          <w:marTop w:val="0"/>
          <w:marBottom w:val="0"/>
          <w:divBdr>
            <w:top w:val="none" w:sz="0" w:space="0" w:color="auto"/>
            <w:left w:val="none" w:sz="0" w:space="0" w:color="auto"/>
            <w:bottom w:val="none" w:sz="0" w:space="0" w:color="auto"/>
            <w:right w:val="none" w:sz="0" w:space="0" w:color="auto"/>
          </w:divBdr>
        </w:div>
        <w:div w:id="355351984">
          <w:marLeft w:val="0"/>
          <w:marRight w:val="0"/>
          <w:marTop w:val="0"/>
          <w:marBottom w:val="0"/>
          <w:divBdr>
            <w:top w:val="none" w:sz="0" w:space="0" w:color="auto"/>
            <w:left w:val="none" w:sz="0" w:space="0" w:color="auto"/>
            <w:bottom w:val="none" w:sz="0" w:space="0" w:color="auto"/>
            <w:right w:val="none" w:sz="0" w:space="0" w:color="auto"/>
          </w:divBdr>
        </w:div>
        <w:div w:id="646740986">
          <w:marLeft w:val="0"/>
          <w:marRight w:val="0"/>
          <w:marTop w:val="0"/>
          <w:marBottom w:val="0"/>
          <w:divBdr>
            <w:top w:val="none" w:sz="0" w:space="0" w:color="auto"/>
            <w:left w:val="none" w:sz="0" w:space="0" w:color="auto"/>
            <w:bottom w:val="none" w:sz="0" w:space="0" w:color="auto"/>
            <w:right w:val="none" w:sz="0" w:space="0" w:color="auto"/>
          </w:divBdr>
        </w:div>
        <w:div w:id="1251235997">
          <w:marLeft w:val="0"/>
          <w:marRight w:val="0"/>
          <w:marTop w:val="0"/>
          <w:marBottom w:val="0"/>
          <w:divBdr>
            <w:top w:val="none" w:sz="0" w:space="0" w:color="auto"/>
            <w:left w:val="none" w:sz="0" w:space="0" w:color="auto"/>
            <w:bottom w:val="none" w:sz="0" w:space="0" w:color="auto"/>
            <w:right w:val="none" w:sz="0" w:space="0" w:color="auto"/>
          </w:divBdr>
        </w:div>
        <w:div w:id="730036424">
          <w:marLeft w:val="0"/>
          <w:marRight w:val="0"/>
          <w:marTop w:val="0"/>
          <w:marBottom w:val="0"/>
          <w:divBdr>
            <w:top w:val="none" w:sz="0" w:space="0" w:color="auto"/>
            <w:left w:val="none" w:sz="0" w:space="0" w:color="auto"/>
            <w:bottom w:val="none" w:sz="0" w:space="0" w:color="auto"/>
            <w:right w:val="none" w:sz="0" w:space="0" w:color="auto"/>
          </w:divBdr>
        </w:div>
        <w:div w:id="1223440563">
          <w:marLeft w:val="0"/>
          <w:marRight w:val="0"/>
          <w:marTop w:val="0"/>
          <w:marBottom w:val="0"/>
          <w:divBdr>
            <w:top w:val="none" w:sz="0" w:space="0" w:color="auto"/>
            <w:left w:val="none" w:sz="0" w:space="0" w:color="auto"/>
            <w:bottom w:val="none" w:sz="0" w:space="0" w:color="auto"/>
            <w:right w:val="none" w:sz="0" w:space="0" w:color="auto"/>
          </w:divBdr>
        </w:div>
        <w:div w:id="978144772">
          <w:marLeft w:val="0"/>
          <w:marRight w:val="0"/>
          <w:marTop w:val="0"/>
          <w:marBottom w:val="0"/>
          <w:divBdr>
            <w:top w:val="none" w:sz="0" w:space="0" w:color="auto"/>
            <w:left w:val="none" w:sz="0" w:space="0" w:color="auto"/>
            <w:bottom w:val="none" w:sz="0" w:space="0" w:color="auto"/>
            <w:right w:val="none" w:sz="0" w:space="0" w:color="auto"/>
          </w:divBdr>
        </w:div>
        <w:div w:id="227233685">
          <w:marLeft w:val="0"/>
          <w:marRight w:val="0"/>
          <w:marTop w:val="0"/>
          <w:marBottom w:val="0"/>
          <w:divBdr>
            <w:top w:val="none" w:sz="0" w:space="0" w:color="auto"/>
            <w:left w:val="none" w:sz="0" w:space="0" w:color="auto"/>
            <w:bottom w:val="none" w:sz="0" w:space="0" w:color="auto"/>
            <w:right w:val="none" w:sz="0" w:space="0" w:color="auto"/>
          </w:divBdr>
        </w:div>
        <w:div w:id="835532082">
          <w:marLeft w:val="0"/>
          <w:marRight w:val="0"/>
          <w:marTop w:val="0"/>
          <w:marBottom w:val="0"/>
          <w:divBdr>
            <w:top w:val="none" w:sz="0" w:space="0" w:color="auto"/>
            <w:left w:val="none" w:sz="0" w:space="0" w:color="auto"/>
            <w:bottom w:val="none" w:sz="0" w:space="0" w:color="auto"/>
            <w:right w:val="none" w:sz="0" w:space="0" w:color="auto"/>
          </w:divBdr>
        </w:div>
      </w:divsChild>
    </w:div>
    <w:div w:id="1855342180">
      <w:bodyDiv w:val="1"/>
      <w:marLeft w:val="0"/>
      <w:marRight w:val="0"/>
      <w:marTop w:val="0"/>
      <w:marBottom w:val="0"/>
      <w:divBdr>
        <w:top w:val="none" w:sz="0" w:space="0" w:color="auto"/>
        <w:left w:val="none" w:sz="0" w:space="0" w:color="auto"/>
        <w:bottom w:val="none" w:sz="0" w:space="0" w:color="auto"/>
        <w:right w:val="none" w:sz="0" w:space="0" w:color="auto"/>
      </w:divBdr>
      <w:divsChild>
        <w:div w:id="516236146">
          <w:marLeft w:val="0"/>
          <w:marRight w:val="0"/>
          <w:marTop w:val="0"/>
          <w:marBottom w:val="0"/>
          <w:divBdr>
            <w:top w:val="none" w:sz="0" w:space="0" w:color="auto"/>
            <w:left w:val="none" w:sz="0" w:space="0" w:color="auto"/>
            <w:bottom w:val="none" w:sz="0" w:space="0" w:color="auto"/>
            <w:right w:val="none" w:sz="0" w:space="0" w:color="auto"/>
          </w:divBdr>
        </w:div>
        <w:div w:id="1694502734">
          <w:marLeft w:val="0"/>
          <w:marRight w:val="0"/>
          <w:marTop w:val="0"/>
          <w:marBottom w:val="0"/>
          <w:divBdr>
            <w:top w:val="none" w:sz="0" w:space="0" w:color="auto"/>
            <w:left w:val="none" w:sz="0" w:space="0" w:color="auto"/>
            <w:bottom w:val="none" w:sz="0" w:space="0" w:color="auto"/>
            <w:right w:val="none" w:sz="0" w:space="0" w:color="auto"/>
          </w:divBdr>
        </w:div>
        <w:div w:id="847216510">
          <w:marLeft w:val="0"/>
          <w:marRight w:val="0"/>
          <w:marTop w:val="0"/>
          <w:marBottom w:val="0"/>
          <w:divBdr>
            <w:top w:val="none" w:sz="0" w:space="0" w:color="auto"/>
            <w:left w:val="none" w:sz="0" w:space="0" w:color="auto"/>
            <w:bottom w:val="none" w:sz="0" w:space="0" w:color="auto"/>
            <w:right w:val="none" w:sz="0" w:space="0" w:color="auto"/>
          </w:divBdr>
        </w:div>
        <w:div w:id="552811309">
          <w:marLeft w:val="0"/>
          <w:marRight w:val="0"/>
          <w:marTop w:val="0"/>
          <w:marBottom w:val="0"/>
          <w:divBdr>
            <w:top w:val="none" w:sz="0" w:space="0" w:color="auto"/>
            <w:left w:val="none" w:sz="0" w:space="0" w:color="auto"/>
            <w:bottom w:val="none" w:sz="0" w:space="0" w:color="auto"/>
            <w:right w:val="none" w:sz="0" w:space="0" w:color="auto"/>
          </w:divBdr>
        </w:div>
        <w:div w:id="1242640730">
          <w:marLeft w:val="0"/>
          <w:marRight w:val="0"/>
          <w:marTop w:val="0"/>
          <w:marBottom w:val="0"/>
          <w:divBdr>
            <w:top w:val="none" w:sz="0" w:space="0" w:color="auto"/>
            <w:left w:val="none" w:sz="0" w:space="0" w:color="auto"/>
            <w:bottom w:val="none" w:sz="0" w:space="0" w:color="auto"/>
            <w:right w:val="none" w:sz="0" w:space="0" w:color="auto"/>
          </w:divBdr>
        </w:div>
        <w:div w:id="1325085045">
          <w:marLeft w:val="0"/>
          <w:marRight w:val="0"/>
          <w:marTop w:val="0"/>
          <w:marBottom w:val="0"/>
          <w:divBdr>
            <w:top w:val="none" w:sz="0" w:space="0" w:color="auto"/>
            <w:left w:val="none" w:sz="0" w:space="0" w:color="auto"/>
            <w:bottom w:val="none" w:sz="0" w:space="0" w:color="auto"/>
            <w:right w:val="none" w:sz="0" w:space="0" w:color="auto"/>
          </w:divBdr>
        </w:div>
        <w:div w:id="1662466773">
          <w:marLeft w:val="0"/>
          <w:marRight w:val="0"/>
          <w:marTop w:val="0"/>
          <w:marBottom w:val="0"/>
          <w:divBdr>
            <w:top w:val="none" w:sz="0" w:space="0" w:color="auto"/>
            <w:left w:val="none" w:sz="0" w:space="0" w:color="auto"/>
            <w:bottom w:val="none" w:sz="0" w:space="0" w:color="auto"/>
            <w:right w:val="none" w:sz="0" w:space="0" w:color="auto"/>
          </w:divBdr>
        </w:div>
        <w:div w:id="277956906">
          <w:marLeft w:val="0"/>
          <w:marRight w:val="0"/>
          <w:marTop w:val="0"/>
          <w:marBottom w:val="0"/>
          <w:divBdr>
            <w:top w:val="none" w:sz="0" w:space="0" w:color="auto"/>
            <w:left w:val="none" w:sz="0" w:space="0" w:color="auto"/>
            <w:bottom w:val="none" w:sz="0" w:space="0" w:color="auto"/>
            <w:right w:val="none" w:sz="0" w:space="0" w:color="auto"/>
          </w:divBdr>
        </w:div>
        <w:div w:id="2007517489">
          <w:marLeft w:val="0"/>
          <w:marRight w:val="0"/>
          <w:marTop w:val="0"/>
          <w:marBottom w:val="0"/>
          <w:divBdr>
            <w:top w:val="none" w:sz="0" w:space="0" w:color="auto"/>
            <w:left w:val="none" w:sz="0" w:space="0" w:color="auto"/>
            <w:bottom w:val="none" w:sz="0" w:space="0" w:color="auto"/>
            <w:right w:val="none" w:sz="0" w:space="0" w:color="auto"/>
          </w:divBdr>
        </w:div>
        <w:div w:id="2147357858">
          <w:marLeft w:val="0"/>
          <w:marRight w:val="0"/>
          <w:marTop w:val="0"/>
          <w:marBottom w:val="0"/>
          <w:divBdr>
            <w:top w:val="none" w:sz="0" w:space="0" w:color="auto"/>
            <w:left w:val="none" w:sz="0" w:space="0" w:color="auto"/>
            <w:bottom w:val="none" w:sz="0" w:space="0" w:color="auto"/>
            <w:right w:val="none" w:sz="0" w:space="0" w:color="auto"/>
          </w:divBdr>
        </w:div>
        <w:div w:id="459152850">
          <w:marLeft w:val="0"/>
          <w:marRight w:val="0"/>
          <w:marTop w:val="0"/>
          <w:marBottom w:val="0"/>
          <w:divBdr>
            <w:top w:val="none" w:sz="0" w:space="0" w:color="auto"/>
            <w:left w:val="none" w:sz="0" w:space="0" w:color="auto"/>
            <w:bottom w:val="none" w:sz="0" w:space="0" w:color="auto"/>
            <w:right w:val="none" w:sz="0" w:space="0" w:color="auto"/>
          </w:divBdr>
        </w:div>
        <w:div w:id="18314154">
          <w:marLeft w:val="0"/>
          <w:marRight w:val="0"/>
          <w:marTop w:val="0"/>
          <w:marBottom w:val="0"/>
          <w:divBdr>
            <w:top w:val="none" w:sz="0" w:space="0" w:color="auto"/>
            <w:left w:val="none" w:sz="0" w:space="0" w:color="auto"/>
            <w:bottom w:val="none" w:sz="0" w:space="0" w:color="auto"/>
            <w:right w:val="none" w:sz="0" w:space="0" w:color="auto"/>
          </w:divBdr>
        </w:div>
      </w:divsChild>
    </w:div>
    <w:div w:id="1956208595">
      <w:bodyDiv w:val="1"/>
      <w:marLeft w:val="0"/>
      <w:marRight w:val="0"/>
      <w:marTop w:val="0"/>
      <w:marBottom w:val="0"/>
      <w:divBdr>
        <w:top w:val="none" w:sz="0" w:space="0" w:color="auto"/>
        <w:left w:val="none" w:sz="0" w:space="0" w:color="auto"/>
        <w:bottom w:val="none" w:sz="0" w:space="0" w:color="auto"/>
        <w:right w:val="none" w:sz="0" w:space="0" w:color="auto"/>
      </w:divBdr>
      <w:divsChild>
        <w:div w:id="267809363">
          <w:marLeft w:val="0"/>
          <w:marRight w:val="0"/>
          <w:marTop w:val="0"/>
          <w:marBottom w:val="0"/>
          <w:divBdr>
            <w:top w:val="none" w:sz="0" w:space="0" w:color="auto"/>
            <w:left w:val="none" w:sz="0" w:space="0" w:color="auto"/>
            <w:bottom w:val="none" w:sz="0" w:space="0" w:color="auto"/>
            <w:right w:val="none" w:sz="0" w:space="0" w:color="auto"/>
          </w:divBdr>
        </w:div>
        <w:div w:id="308097349">
          <w:marLeft w:val="0"/>
          <w:marRight w:val="0"/>
          <w:marTop w:val="0"/>
          <w:marBottom w:val="0"/>
          <w:divBdr>
            <w:top w:val="none" w:sz="0" w:space="0" w:color="auto"/>
            <w:left w:val="none" w:sz="0" w:space="0" w:color="auto"/>
            <w:bottom w:val="none" w:sz="0" w:space="0" w:color="auto"/>
            <w:right w:val="none" w:sz="0" w:space="0" w:color="auto"/>
          </w:divBdr>
        </w:div>
        <w:div w:id="675497272">
          <w:marLeft w:val="0"/>
          <w:marRight w:val="0"/>
          <w:marTop w:val="0"/>
          <w:marBottom w:val="0"/>
          <w:divBdr>
            <w:top w:val="none" w:sz="0" w:space="0" w:color="auto"/>
            <w:left w:val="none" w:sz="0" w:space="0" w:color="auto"/>
            <w:bottom w:val="none" w:sz="0" w:space="0" w:color="auto"/>
            <w:right w:val="none" w:sz="0" w:space="0" w:color="auto"/>
          </w:divBdr>
        </w:div>
        <w:div w:id="573929754">
          <w:marLeft w:val="0"/>
          <w:marRight w:val="0"/>
          <w:marTop w:val="0"/>
          <w:marBottom w:val="0"/>
          <w:divBdr>
            <w:top w:val="none" w:sz="0" w:space="0" w:color="auto"/>
            <w:left w:val="none" w:sz="0" w:space="0" w:color="auto"/>
            <w:bottom w:val="none" w:sz="0" w:space="0" w:color="auto"/>
            <w:right w:val="none" w:sz="0" w:space="0" w:color="auto"/>
          </w:divBdr>
        </w:div>
        <w:div w:id="2037778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728</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Nauman Riaz</dc:creator>
  <cp:keywords/>
  <dc:description/>
  <cp:lastModifiedBy>Ariel Rodov</cp:lastModifiedBy>
  <cp:revision>2</cp:revision>
  <dcterms:created xsi:type="dcterms:W3CDTF">2018-02-06T00:10:00Z</dcterms:created>
  <dcterms:modified xsi:type="dcterms:W3CDTF">2018-02-06T00:10:00Z</dcterms:modified>
</cp:coreProperties>
</file>