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Draft — Pending Stakeholder Approval (Schema Revision)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v1.1: Table schema updated — Issue Type column added; Requirement Type taxonomy expanded from 4 to 10 values; Constraint removed. Full re-assessment applied.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"Instructions (Optional)"</w:t>
      </w:r>
    </w:p>
    <w:p>
      <w:pPr>
        <w:spacing w:after="120" w:before="0"/>
        <w:jc w:val="left"/>
      </w:pPr>
      <w:r>
        <w:rPr>
          <w:rFonts w:ascii="Arial" w:cs="Arial" w:eastAsia="Arial" w:hAnsi="Arial"/>
          <w:color w:val="333333"/>
        </w:rPr>
        <w:t xml:space="preserve">The textarea is </w:t>
      </w:r>
      <w:r>
        <w:rPr>
          <w:rFonts w:ascii="Arial" w:cs="Arial" w:eastAsia="Arial" w:hAnsi="Arial"/>
          <w:b/>
          <w:bCs/>
          <w:color w:val="333333"/>
        </w:rPr>
        <w:t xml:space="preserve">renamed and repurposed</w:t>
      </w:r>
      <w:r>
        <w:rPr>
          <w:rFonts w:ascii="Arial" w:cs="Arial" w:eastAsia="Arial" w:hAnsi="Arial"/>
          <w:color w:val="333333"/>
        </w:rPr>
        <w:t xml:space="preserve">. It no longer serves as the primary requirements input. Its new role is to provide supplementary context or special instructions to the LLM during artifact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Primary requirements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Supplementary LLM context / special instructions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additional instructions to follow when processing this artifact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Scope:  </w:t>
            </w:r>
            <w:r>
              <w:rPr>
                <w:rFonts w:ascii="Arial" w:cs="Arial" w:eastAsia="Arial" w:hAnsi="Arial"/>
                <w:color w:val="333333"/>
              </w:rPr>
              <w:t xml:space="preserve">This is a rename and semantic shift only. The textarea component itself does not change. The state variable requirementText and its ref requirementTextRef must be renamed to instructionText / instructionsRef throughout the codebase to prevent confusion with the new extractedRequirements state.</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6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current 2-step flow (Upload → Parse → paste into textarea) is replaced by a 4-step LLM-powered pipeline that outputs a structured, tabular list of extracted requirements.</w:t>
      </w:r>
    </w:p>
    <w:p>
      <w:pPr>
        <w:pStyle w:val="Heading3"/>
      </w:pPr>
      <w:r>
        <w:rPr>
          <w:rFonts w:ascii="Arial" w:cs="Arial" w:eastAsia="Arial" w:hAnsi="Arial"/>
        </w:rPr>
        <w:t xml:space="preserve">3.2.1  New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Document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one or more files (.txt, .md, .docx, .pdf)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Content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Review via LLM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 structured rows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a data table in the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"Import from Jira" sections share this identical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680"/>
        <w:gridCol w:w="1680"/>
        <w:gridCol w:w="2160"/>
        <w:gridCol w:w="184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 Import)</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Sequential, zero-padded for uploads; direct key for Jira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Max ~80 chars; truncate with ellipsis in table cell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Wrap in cell;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from scope/granularity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multi-feature scope; Story = atomic user-facing req. Default: Story when uncertain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(user overrides)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 (Phase 2: editable). 10-value taxonomy. "Constraint" removed.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 text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Fallback: "Medium" if not determinable. Dropdown (Phase 2: editable)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Rendered on each row for provenance. Uses --surface-2 / --text-secondary tokens</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Phase 2 Placeholder:  </w:t>
            </w:r>
            <w:r>
              <w:rPr>
                <w:rFonts w:ascii="Arial" w:cs="Arial" w:eastAsia="Arial" w:hAnsi="Arial"/>
                <w:color w:val="333333"/>
              </w:rPr>
              <w:t xml:space="preserve">Inline cell editing (Summary, Description, Issue Type, Requirement Type, Priority) is explicitly out of scope for Phase 1. The RequirementTable component must be architected to accommodate editable cells without structural changes — render &lt;span&gt; now, slot in &lt;input&gt;/&lt;select&gt; later. Req ID is never editable.</w:t>
            </w:r>
          </w:p>
        </w:tc>
      </w:tr>
    </w:tbl>
    <w:p>
      <w:pPr>
        <w:spacing w:after="160" w:before="0"/>
        <w:jc w:val="left"/>
      </w:pPr>
      <w:r>
        <w:t xml:space="preserve"/>
      </w:r>
    </w:p>
    <w:p>
      <w:pPr>
        <w:pStyle w:val="Heading3"/>
      </w:pPr>
      <w:r>
        <w:rPr>
          <w:rFonts w:ascii="Arial" w:cs="Arial" w:eastAsia="Arial" w:hAnsi="Arial"/>
        </w:rPr>
        <w:t xml:space="preserve">3.2.3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1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3.3  Section 3: "Pull from Jira" → "Import from Jira"</w:t>
      </w:r>
    </w:p>
    <w:p>
      <w:pPr>
        <w:spacing w:after="160" w:before="0"/>
        <w:jc w:val="left"/>
      </w:pPr>
      <w:r>
        <w:rPr>
          <w:rFonts w:ascii="Arial" w:cs="Arial" w:eastAsia="Arial" w:hAnsi="Arial"/>
          <w:color w:val="333333"/>
        </w:rPr>
        <w:t xml:space="preserve">The Jira fetch logic is </w:t>
      </w:r>
      <w:r>
        <w:rPr>
          <w:rFonts w:ascii="Arial" w:cs="Arial" w:eastAsia="Arial" w:hAnsi="Arial"/>
          <w:b/>
          <w:bCs/>
          <w:color w:val="333333"/>
        </w:rPr>
        <w:t xml:space="preserve">unchanged</w:t>
      </w:r>
      <w:r>
        <w:rPr>
          <w:rFonts w:ascii="Arial" w:cs="Arial" w:eastAsia="Arial" w:hAnsi="Arial"/>
          <w:color w:val="333333"/>
        </w:rPr>
        <w:t xml:space="preserve">. Only the label and the output display change. Pulled issues are no longer appended to the textarea — they are normalised into the same </w:t>
      </w:r>
      <w:r>
        <w:rPr>
          <w:rFonts w:ascii="Courier New" w:cs="Courier New" w:eastAsia="Courier New" w:hAnsi="Courier New"/>
          <w:color w:val="1A6B6B"/>
          <w:sz w:val="18"/>
          <w:szCs w:val="18"/>
        </w:rPr>
        <w:t xml:space="preserve">ExtractedRequirement[]</w:t>
      </w:r>
      <w:r>
        <w:rPr>
          <w:rFonts w:ascii="Arial" w:cs="Arial" w:eastAsia="Arial" w:hAnsi="Arial"/>
          <w:color w:val="333333"/>
        </w:rPr>
        <w:t xml:space="preserve"> shape and rendered in the same Requirement Table component used by Section 2.</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3.3.2  Architectural Decision: Jira Enrichment via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2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Tradeoff</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 Direct mapping (Recommended)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Map Jira fields directly: issueType from issuetype.name, priority from priority.name. Default requirementType to "Functional". No LLM call.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extra latency or LLM cost. Jira issues are already structured. issueType maps cleanly (Epic/Story are native Jira types).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SELECTED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 LLM enrichment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Run the same extraction LLM step on Jira text to classify Type and infer Priority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Adds 5–15s latency and token cost on already-structured data. Low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REJECTED</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buildRequirementsPayload(reqs, instructions):  </w:t>
            </w:r>
            <w:r>
              <w:rPr>
                <w:rFonts w:ascii="Arial" w:cs="Arial" w:eastAsia="Arial" w:hAnsi="Arial"/>
                <w:color w:val="333333"/>
              </w:rPr>
              <w:t xml:space="preserve">Output format: structured plain text (one requirement per block). All 6 schema fields are included in the serialized output so downstream LLM prompts have full context for scenario and test case generation.
Example output:
Instructions: Focus on security edge cases.
REQ-001 [Story] [Security] [High]: User Authentication with SSO
Description: The system shall allow users to authenticate via SSO...
REQ-002 [Epic] [Non-Functional] [Medium]: Platform Performance SLA
Description: All API responses shall complete within 500ms under normal load...
REQ-003 [Story] [Validation] [Critical]: Email Format Validation
Description: The system shall reject email addresses not matching RFC 5322 format...</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to response. Jira priority "Highest" must map to "Critical".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extractedRequirements separately (Phase 2 migration).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(2 values), Requirement Type (10 values), Priority (4 values). Prompt complexity significantly increased vs. v1.0 plan.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with issueType field. requirementType union expanded to 10 values ("Constraint" removed). JiraIssueSummary extended with issueType and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 pullFromJira rewritten. New extractedRequirementsRef. generateAll serializer updated to include issueType in payload.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extractedRequirements state; rename requirementText → instructionText; new 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isolated component rendering 6 columns (A–F) + source badge. No existing code affected.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All 3 sections rebuilt. Table has 6 data columns — wider than v1.0 plan. Mobile horizontal scroll consideration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 updated — serializes issueType in output block: [Story] [Security] [High].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table render assertions (was 5 in v1.0 plan).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extractedRequirements JSON column must store issueType. If any existing records used "Constraint" as requirementType, a data migration is required.</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indicator (not a spinner) inside Section 2 box while extraction runs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with retry button; never silently fallback to raw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prompt must define clear classification rules: Epic = multi-feature scope covering capabilities or domains; Story = atomic, single user-facing interaction. Default: "Story" when uncertain. Flag as low confidence if LLM cannot determine.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expanded to 10 values — LLM may misclassify ambiguous requirements (e.g. Security vs Compliance, UI/UX vs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each of the 10 types. Test against 3+ document types (SRS, BRD, user story). Accept that edge cases will require Phase 2 inline editing for correction.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any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Production has existing Generation records with requirementType="Constraint", a one-time data migration script must map them to the closest new type (typically "Compliance" or "Non-Functional") before deploying.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extractedRequirements.length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Merge vs. Replace ambiguity when both upload and Jira are used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 / Data integrity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decision required (see Section 6, Q1)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(mobile 375px)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must support horizontal scroll at breakpoints below 768px. Col C (Description) should truncate to 2 lines with expand-on-click in Phase 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 defaulting to "Functional" for all Jira imports covers only 1 of 10 types — reduces data quality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a visible "default" indicator on the requirementType cell for Jira imports. Priority for Phase 2 inline editing.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extractedRequirements not stored in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for faithful restore. issueType field must be included in the stored JSON.</w:t>
            </w:r>
          </w:p>
        </w:tc>
      </w:tr>
    </w:tbl>
    <w:p>
      <w:pPr>
        <w:spacing w:after="160" w:before="0"/>
        <w:jc w:val="left"/>
      </w:pPr>
      <w:r>
        <w:t xml:space="preserve"/>
      </w:r>
    </w:p>
    <w:p>
      <w:pPr>
        <w:pStyle w:val="Heading1"/>
      </w:pPr>
      <w:r>
        <w:rPr>
          <w:rFonts w:ascii="Arial" w:cs="Arial" w:eastAsia="Arial" w:hAnsi="Arial"/>
        </w:rPr>
        <w:t xml:space="preserve">6. Open Questions — Decisions Required Before Implementation</w:t>
      </w:r>
    </w:p>
    <w:p>
      <w:pPr>
        <w:spacing w:after="160" w:before="0"/>
        <w:jc w:val="left"/>
      </w:pPr>
      <w:r>
        <w:rPr>
          <w:rFonts w:ascii="Arial" w:cs="Arial" w:eastAsia="Arial" w:hAnsi="Arial"/>
          <w:b/>
          <w:bCs/>
          <w:color w:val="C0392B"/>
        </w:rPr>
        <w:t xml:space="preserve">All questions below must be resolved by the Product Manager before any code is written. Q1–Q4 carried from v1.0. Q5–Q7 are new additions from the v1.1 schema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700"/>
        <w:gridCol w:w="336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When a user has file-uploaded requirements AND imports from Jira, do the tables merge or replace?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Always replace — one source at a time
B) Merge — additive (both show in table)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Merge. Include a "source" badge per row so user can see provenance. Allow individual row deletion.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 the user edit cells in the requirement table before generating?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Read-only now, editable in Phase 2
B) Inline edit from day 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Read-only now. Architect for editability, but ship read-only.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What is the loading state during the new LLM extraction step?</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Spinner on the button
B) Inline progress bar inside Section 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Inline progress indicator. Extraction can take 10–30s on large docs — a spinner is insufficient feedback.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extraction fails, what does the user see?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Error inline in Section 2 with retry
B) Fallback to raw parsed text in textarea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Inline error with retry. Never silently fallback to old behavior.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Does requirementType allow user override in the table?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Yes — dropdown per row
B) No — LLM classification is final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Yes, dropdown. Even if disabled for Phase 1, the column must exist as a dropdown type. Same applies to Issue Type and 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For uploaded documents, what is the Issue Type default when the LLM cannot confidently classify Epic vs Story?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Default to "Story" silently
B) Default to "Story" with a visible low-confidence indicator
C) Leave blank and require user to select before generating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Default to "Story" with a "?" indicator on the cell. Prevents blocking the user while making the uncertainty visible. Phase 2 inline editing resolves it.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How should the Jira priority value "Highest" (a valid Jira priority) be mapped to our Priority enum?</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Map "Highest" → "Critical"
B) Map "Highest" → "High"
C) Pass through as-is and show raw Jira value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Map "Highest" → "Critical". Our enum covers the same semantic range. Document the mapping in src/routes/jira.ts.</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Render cells as &lt;span&gt; (read-only) in Phase 1. Structure must support &lt;input&gt;/&lt;select&gt; without layout changes in Phase 2. Req ID is never editable.</w:t>
      </w:r>
    </w:p>
    <w:p>
      <w:pPr>
        <w:pStyle w:val="ListParagraph"/>
        <w:numPr>
          <w:ilvl w:val="0"/>
          <w:numId w:val="2"/>
        </w:numPr>
        <w:spacing w:after="40" w:before="40"/>
      </w:pPr>
      <w:r>
        <w:rPr>
          <w:rFonts w:ascii="Arial" w:cs="Arial" w:eastAsia="Arial" w:hAnsi="Arial"/>
          <w:color w:val="333333"/>
        </w:rPr>
        <w:t xml:space="preserve">Column widths: Req ID (fixed narrow), Summary (medium), Description (wide — 2-line clamp with expand), Issue Type (fixed narrow), Requirement Type (medium), Priority (fixed narrow). Source badge is a row-level chip, not a column.</w:t>
      </w:r>
    </w:p>
    <w:p>
      <w:pPr>
        <w:pStyle w:val="ListParagraph"/>
        <w:numPr>
          <w:ilvl w:val="0"/>
          <w:numId w:val="2"/>
        </w:numPr>
        <w:spacing w:after="40" w:before="40"/>
      </w:pPr>
      <w:r>
        <w:rPr>
          <w:rFonts w:ascii="Arial" w:cs="Arial" w:eastAsia="Arial" w:hAnsi="Arial"/>
          <w:color w:val="333333"/>
        </w:rPr>
        <w:t xml:space="preserve">The section box height is auto — it expands to fit all table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viewport: table uses horizontal scroll with sticky Req ID column so users can always see which row they are on.</w:t>
      </w:r>
    </w:p>
    <w:p>
      <w:pPr>
        <w:pStyle w:val="ListParagraph"/>
        <w:numPr>
          <w:ilvl w:val="0"/>
          <w:numId w:val="2"/>
        </w:numPr>
        <w:spacing w:after="40" w:before="40"/>
      </w:pPr>
      <w:r>
        <w:rPr>
          <w:rFonts w:ascii="Arial" w:cs="Arial" w:eastAsia="Arial" w:hAnsi="Arial"/>
          <w:color w:val="333333"/>
        </w:rPr>
        <w:t xml:space="preserve">A "source" badge (upload / jira) on each row uses --surface-2 and --text-secondary tokens. Never hardcoded colors.</w:t>
      </w:r>
    </w:p>
    <w:p>
      <w:pPr>
        <w:pStyle w:val="ListParagraph"/>
        <w:numPr>
          <w:ilvl w:val="0"/>
          <w:numId w:val="2"/>
        </w:numPr>
        <w:spacing w:after="40" w:before="40"/>
      </w:pPr>
      <w:r>
        <w:rPr>
          <w:rFonts w:ascii="Arial" w:cs="Arial" w:eastAsia="Arial" w:hAnsi="Arial"/>
          <w:color w:val="333333"/>
        </w:rPr>
        <w:t xml:space="preserve">Issue Type cells that were defaulted to "Story" due to low LLM confidence must display a subtle "?" indicator using --text-tertiary. This indicator is removed once user confirms or edits the value (Phase 2).</w:t>
      </w:r>
    </w:p>
    <w:p>
      <w:pPr>
        <w:pStyle w:val="ListParagraph"/>
        <w:numPr>
          <w:ilvl w:val="0"/>
          <w:numId w:val="2"/>
        </w:numPr>
        <w:spacing w:after="40" w:before="40"/>
      </w:pPr>
      <w:r>
        <w:rPr>
          <w:rFonts w:ascii="Arial" w:cs="Arial" w:eastAsia="Arial" w:hAnsi="Arial"/>
          <w:color w:val="333333"/>
        </w:rPr>
        <w:t xml:space="preserve">requirementType cells on Jira-imported rows that defaulted to "Functional" must display a "default" visual marker (e.g. italicised text in --text-tertiary) until Phase 2 editing resolves them.</w:t>
      </w:r>
    </w:p>
    <w:p>
      <w:pPr>
        <w:pStyle w:val="ListParagraph"/>
        <w:numPr>
          <w:ilvl w:val="0"/>
          <w:numId w:val="2"/>
        </w:numPr>
        <w:spacing w:after="40" w:before="40"/>
      </w:pPr>
      <w:r>
        <w:rPr>
          <w:rFonts w:ascii="Arial" w:cs="Arial" w:eastAsia="Arial" w:hAnsi="Arial"/>
          <w:color w:val="333333"/>
        </w:rPr>
        <w:t xml:space="preserve">Row deletion (X button per row) must be present from day one — users must be able to remove irrelevant extracted requirements before generating.</w:t>
      </w:r>
    </w:p>
    <w:p>
      <w:pPr>
        <w:pStyle w:val="ListParagraph"/>
        <w:numPr>
          <w:ilvl w:val="0"/>
          <w:numId w:val="2"/>
        </w:numPr>
        <w:spacing w:after="40" w:before="40"/>
      </w:pPr>
      <w:r>
        <w:rPr>
          <w:rFonts w:ascii="Arial" w:cs="Arial" w:eastAsia="Arial" w:hAnsi="Arial"/>
          <w:color w:val="333333"/>
        </w:rPr>
        <w:t xml:space="preserve">Empty state: if no requirements have been extracted yet, show the existing EmptyState component ("No Requirements Extracted Yet").</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Section 1 — Instructions (Optional)</w:t>
      </w:r>
    </w:p>
    <w:p>
      <w:pPr>
        <w:pStyle w:val="ListParagraph"/>
        <w:numPr>
          <w:ilvl w:val="0"/>
          <w:numId w:val="2"/>
        </w:numPr>
        <w:spacing w:after="40" w:before="40"/>
      </w:pPr>
      <w:r>
        <w:rPr>
          <w:rFonts w:ascii="Arial" w:cs="Arial" w:eastAsia="Arial" w:hAnsi="Arial"/>
          <w:color w:val="333333"/>
        </w:rPr>
        <w:t xml:space="preserve">Label reads "Instructions (Optional)"</w:t>
      </w:r>
    </w:p>
    <w:p>
      <w:pPr>
        <w:pStyle w:val="ListParagraph"/>
        <w:numPr>
          <w:ilvl w:val="0"/>
          <w:numId w:val="2"/>
        </w:numPr>
        <w:spacing w:after="40" w:before="40"/>
      </w:pPr>
      <w:r>
        <w:rPr>
          <w:rFonts w:ascii="Arial" w:cs="Arial" w:eastAsia="Arial" w:hAnsi="Arial"/>
          <w:color w:val="333333"/>
        </w:rPr>
        <w:t xml:space="preserve">Placeholder reads "Add additional instructions to follow when processing this artifact generation"</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instructions field if extractedRequirements is populated</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Uploading a document and clicking "Upload &amp; Extract" triggers: parse → LLM extraction → table render</w:t>
      </w:r>
    </w:p>
    <w:p>
      <w:pPr>
        <w:pStyle w:val="ListParagraph"/>
        <w:numPr>
          <w:ilvl w:val="0"/>
          <w:numId w:val="2"/>
        </w:numPr>
        <w:spacing w:after="40" w:before="40"/>
      </w:pPr>
      <w:r>
        <w:rPr>
          <w:rFonts w:ascii="Arial" w:cs="Arial" w:eastAsia="Arial" w:hAnsi="Arial"/>
          <w:color w:val="333333"/>
        </w:rPr>
        <w:t xml:space="preserve">Table displays all 6 columns: A. Req ID, B. Summary, C. Description, D. Issue Type, E. Requirement Type, F. Priority</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A "source" badge of "upload" appears on each row</w:t>
      </w:r>
    </w:p>
    <w:p>
      <w:pPr>
        <w:pStyle w:val="ListParagraph"/>
        <w:numPr>
          <w:ilvl w:val="0"/>
          <w:numId w:val="2"/>
        </w:numPr>
        <w:spacing w:after="40" w:before="40"/>
      </w:pPr>
      <w:r>
        <w:rPr>
          <w:rFonts w:ascii="Arial" w:cs="Arial" w:eastAsia="Arial" w:hAnsi="Arial"/>
          <w:color w:val="333333"/>
        </w:rPr>
        <w:t xml:space="preserve">Low-confidence Issue Type cells show a "?" indicator</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the textarea is NOT shown</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column remains sticky</w:t>
      </w:r>
    </w:p>
    <w:p>
      <w:pPr>
        <w:spacing w:before="80"/>
        <w:jc w:val="left"/>
      </w:pPr>
      <w:r>
        <w:t xml:space="preserve"/>
      </w:r>
    </w:p>
    <w:p>
      <w:pPr>
        <w:pStyle w:val="Heading2"/>
      </w:pPr>
      <w:r>
        <w:rPr>
          <w:rFonts w:ascii="Arial" w:cs="Arial" w:eastAsia="Arial" w:hAnsi="Arial"/>
        </w:rPr>
        <w:t xml:space="preserve">9.3  Section 3 — Import from Jira</w:t>
      </w:r>
    </w:p>
    <w:p>
      <w:pPr>
        <w:pStyle w:val="ListParagraph"/>
        <w:numPr>
          <w:ilvl w:val="0"/>
          <w:numId w:val="2"/>
        </w:numPr>
        <w:spacing w:after="40" w:before="40"/>
      </w:pPr>
      <w:r>
        <w:rPr>
          <w:rFonts w:ascii="Arial" w:cs="Arial" w:eastAsia="Arial" w:hAnsi="Arial"/>
          <w:color w:val="333333"/>
        </w:rPr>
        <w:t xml:space="preserve">Label reads "Import from Jira"</w:t>
      </w:r>
    </w:p>
    <w:p>
      <w:pPr>
        <w:pStyle w:val="ListParagraph"/>
        <w:numPr>
          <w:ilvl w:val="0"/>
          <w:numId w:val="2"/>
        </w:numPr>
        <w:spacing w:after="40" w:before="40"/>
      </w:pPr>
      <w:r>
        <w:rPr>
          <w:rFonts w:ascii="Arial" w:cs="Arial" w:eastAsia="Arial" w:hAnsi="Arial"/>
          <w:color w:val="333333"/>
        </w:rPr>
        <w:t xml:space="preserve">Button reads "Import from Jira" (was "Pull Jira Requirements")</w:t>
      </w:r>
    </w:p>
    <w:p>
      <w:pPr>
        <w:pStyle w:val="ListParagraph"/>
        <w:numPr>
          <w:ilvl w:val="0"/>
          <w:numId w:val="2"/>
        </w:numPr>
        <w:spacing w:after="40" w:before="40"/>
      </w:pPr>
      <w:r>
        <w:rPr>
          <w:rFonts w:ascii="Arial" w:cs="Arial" w:eastAsia="Arial" w:hAnsi="Arial"/>
          <w:color w:val="333333"/>
        </w:rPr>
        <w:t xml:space="preserve">Imported issues display in the same RequirementTable with a "jira" source badge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only "Epic" and "Story" are mapped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Sign-Off</w:t>
      </w:r>
    </w:p>
    <w:p>
      <w:pPr>
        <w:spacing w:after="160" w:before="0"/>
        <w:jc w:val="left"/>
      </w:pPr>
      <w:r>
        <w:rPr>
          <w:rFonts w:ascii="Arial" w:cs="Arial" w:eastAsia="Arial" w:hAnsi="Arial"/>
          <w:color w:val="333333"/>
        </w:rPr>
        <w:t xml:space="preserve">This document requires explicit approval before implementation begins. All Open Questions in Section 6 must be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Q1–Q7 answered; schema (v1.1) and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and effort estimates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v1.0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2026-06-25T09:42:34.948Z</dcterms:created>
  <dcterms:modified xsi:type="dcterms:W3CDTF">2026-06-25T09:42:34.949Z</dcterms:modified>
</cp:coreProperties>
</file>

<file path=docProps/custom.xml><?xml version="1.0" encoding="utf-8"?>
<Properties xmlns="http://schemas.openxmlformats.org/officeDocument/2006/custom-properties" xmlns:vt="http://schemas.openxmlformats.org/officeDocument/2006/docPropsVTypes"/>
</file>