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v1.3: All 7 open questions locked. Two-table architecture confirmed (uploadedRequirements[] + jiraRequirements[]). Inline editing from day one: dropdowns always-visible for Issue Type/Req Type/Priority; click-to-edit for Summary/Description. Inline progress bar with 2 sub-steps. Jira priority mapping finalised (Highest→Critical, Lowest→Low). v1.2: Pull from Jira reverted — no rename. v1.1: Issue Type column added; Requirement Type taxonomy expanded to 10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"Instructions (Optional)"</w:t>
      </w:r>
    </w:p>
    <w:p>
      <w:pPr>
        <w:spacing w:after="120" w:before="0"/>
        <w:jc w:val="left"/>
      </w:pPr>
      <w:r>
        <w:rPr>
          <w:rFonts w:ascii="Arial" w:cs="Arial" w:eastAsia="Arial" w:hAnsi="Arial"/>
          <w:color w:val="333333"/>
        </w:rPr>
        <w:t xml:space="preserve">The textarea is </w:t>
      </w:r>
      <w:r>
        <w:rPr>
          <w:rFonts w:ascii="Arial" w:cs="Arial" w:eastAsia="Arial" w:hAnsi="Arial"/>
          <w:b/>
          <w:bCs/>
          <w:color w:val="333333"/>
        </w:rPr>
        <w:t xml:space="preserve">renamed and repurposed</w:t>
      </w:r>
      <w:r>
        <w:rPr>
          <w:rFonts w:ascii="Arial" w:cs="Arial" w:eastAsia="Arial" w:hAnsi="Arial"/>
          <w:color w:val="333333"/>
        </w:rPr>
        <w:t xml:space="preserve">. It no longer serves as the primary requirements input. Its new role is to provide supplementary context or special instructions to the LLM during artifact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Primary requirements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Supplementary LLM context / special instructions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additional instructions to follow when processing this artifact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Scope:  </w:t>
            </w:r>
            <w:r>
              <w:rPr>
                <w:rFonts w:ascii="Arial" w:cs="Arial" w:eastAsia="Arial" w:hAnsi="Arial"/>
                <w:color w:val="333333"/>
              </w:rPr>
              <w:t xml:space="preserve">This is a rename and semantic shift only. The textarea component itself does not change. The state variable requirementText and its ref requirementTextRef must be renamed to instructionText / instructionsRef throughout the codebase to prevent confusion with the new extractedRequirements state.</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6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current 2-step flow (Upload → Parse → paste into textarea) is replaced by a 4-step LLM-powered pipeline that outputs a structured, tabular list of extracted requirements.</w:t>
      </w:r>
    </w:p>
    <w:p>
      <w:pPr>
        <w:pStyle w:val="Heading3"/>
      </w:pPr>
      <w:r>
        <w:rPr>
          <w:rFonts w:ascii="Arial" w:cs="Arial" w:eastAsia="Arial" w:hAnsi="Arial"/>
        </w:rPr>
        <w:t xml:space="preserve">3.2.1  New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Document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one or more files (.txt, .md, .docx, .pdf)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Content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Review via LLM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 structured rows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a data table in the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3.2.3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16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document..."  →  Step 2 "Extracting requirements..."  Both are pure CSS animations — zero JavaScript overhead vs. a spinner.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3.3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3.3.2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6.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truncated &lt;span&gt; (1 line).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click-to-edit. Renders as 2-line clamped &lt;span&gt;. Click → &lt;textarea&gt; (auto-height). Blur or Enter saves. Escape cancels.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Summary medium, Description wide (widest column), Issue Type fixed-narrow, Requirement Type medium, Priority fixed-narrow. Source badge positioned at row start or end consistently.</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column is sticky (position: sticky; left: 0) so the user always knows which row they are on.</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required for single row deletion — the action is easily reversed by re-uploading or re-pulling.</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Section 1 — Instructions (Optional)</w:t>
      </w:r>
    </w:p>
    <w:p>
      <w:pPr>
        <w:pStyle w:val="ListParagraph"/>
        <w:numPr>
          <w:ilvl w:val="0"/>
          <w:numId w:val="2"/>
        </w:numPr>
        <w:spacing w:after="40" w:before="40"/>
      </w:pPr>
      <w:r>
        <w:rPr>
          <w:rFonts w:ascii="Arial" w:cs="Arial" w:eastAsia="Arial" w:hAnsi="Arial"/>
          <w:color w:val="333333"/>
        </w:rPr>
        <w:t xml:space="preserve">Label reads "Instructions (Optional)"</w:t>
      </w:r>
    </w:p>
    <w:p>
      <w:pPr>
        <w:pStyle w:val="ListParagraph"/>
        <w:numPr>
          <w:ilvl w:val="0"/>
          <w:numId w:val="2"/>
        </w:numPr>
        <w:spacing w:after="40" w:before="40"/>
      </w:pPr>
      <w:r>
        <w:rPr>
          <w:rFonts w:ascii="Arial" w:cs="Arial" w:eastAsia="Arial" w:hAnsi="Arial"/>
          <w:color w:val="333333"/>
        </w:rPr>
        <w:t xml:space="preserve">Placeholder reads "Add additional instructions to follow when processing this artifact generation"</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instructions field if extractedRequirements is populated</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Uploading a document and clicking "Upload &amp; Extract" triggers: parse → LLM extraction → table render</w:t>
      </w:r>
    </w:p>
    <w:p>
      <w:pPr>
        <w:pStyle w:val="ListParagraph"/>
        <w:numPr>
          <w:ilvl w:val="0"/>
          <w:numId w:val="2"/>
        </w:numPr>
        <w:spacing w:after="40" w:before="40"/>
      </w:pPr>
      <w:r>
        <w:rPr>
          <w:rFonts w:ascii="Arial" w:cs="Arial" w:eastAsia="Arial" w:hAnsi="Arial"/>
          <w:color w:val="333333"/>
        </w:rPr>
        <w:t xml:space="preserve">Table displays all 6 columns: A. Req ID, B. Summary, C. Description, D. Issue Type, E. Requirement Type, F. Priority</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A "source" badge of "upload" appears on each row</w:t>
      </w:r>
    </w:p>
    <w:p>
      <w:pPr>
        <w:pStyle w:val="ListParagraph"/>
        <w:numPr>
          <w:ilvl w:val="0"/>
          <w:numId w:val="2"/>
        </w:numPr>
        <w:spacing w:after="40" w:before="40"/>
      </w:pPr>
      <w:r>
        <w:rPr>
          <w:rFonts w:ascii="Arial" w:cs="Arial" w:eastAsia="Arial" w:hAnsi="Arial"/>
          <w:color w:val="333333"/>
        </w:rPr>
        <w:t xml:space="preserve">Low-confidence Issue Type cells show a "?" indicator</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the textarea is NOT shown</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column remains sticky</w:t>
      </w:r>
    </w:p>
    <w:p>
      <w:pPr>
        <w:spacing w:before="80"/>
        <w:jc w:val="left"/>
      </w:pPr>
      <w:r>
        <w:t xml:space="preserve"/>
      </w:r>
    </w:p>
    <w:p>
      <w:pPr>
        <w:pStyle w:val="Heading2"/>
      </w:pPr>
      <w:r>
        <w:rPr>
          <w:rFonts w:ascii="Arial" w:cs="Arial" w:eastAsia="Arial" w:hAnsi="Arial"/>
        </w:rPr>
        <w:t xml:space="preserve">9.3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Sign-Off</w:t>
      </w:r>
    </w:p>
    <w:p>
      <w:pPr>
        <w:spacing w:after="160" w:before="0"/>
        <w:jc w:val="left"/>
      </w:pPr>
      <w:r>
        <w:rPr>
          <w:rFonts w:ascii="Arial" w:cs="Arial" w:eastAsia="Arial" w:hAnsi="Arial"/>
          <w:color w:val="333333"/>
        </w:rPr>
        <w:t xml:space="preserve">All 7 open questions (Q1–Q7)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Q1–Q7 answered and locked; v1.3 schema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9.1–9.4)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v1.3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2026-06-25T10:11:34.036Z</dcterms:created>
  <dcterms:modified xsi:type="dcterms:W3CDTF">2026-06-25T10:11:34.037Z</dcterms:modified>
</cp:coreProperties>
</file>

<file path=docProps/custom.xml><?xml version="1.0" encoding="utf-8"?>
<Properties xmlns="http://schemas.openxmlformats.org/officeDocument/2006/custom-properties" xmlns:vt="http://schemas.openxmlformats.org/officeDocument/2006/docPropsVTypes"/>
</file>