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33267889" w:displacedByCustomXml="next"/>
    <w:bookmarkStart w:id="1" w:name="_Hlk133869665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16"/>
          <w:szCs w:val="16"/>
          <w:lang w:val="en-IE"/>
          <w14:ligatures w14:val="standardContextual"/>
        </w:rPr>
        <w:id w:val="-9925627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4D2B17" w14:textId="252DA04F" w:rsidR="00A97955" w:rsidRPr="00B152E0" w:rsidRDefault="00A97955">
          <w:pPr>
            <w:pStyle w:val="TOCHeading"/>
            <w:rPr>
              <w:sz w:val="16"/>
              <w:szCs w:val="16"/>
            </w:rPr>
          </w:pPr>
          <w:r w:rsidRPr="00B152E0">
            <w:rPr>
              <w:sz w:val="16"/>
              <w:szCs w:val="16"/>
            </w:rPr>
            <w:t>Contents</w:t>
          </w:r>
        </w:p>
        <w:p w14:paraId="131DA42D" w14:textId="72D7056B" w:rsidR="006B223F" w:rsidRDefault="00A979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 w:rsidRPr="00B152E0">
            <w:rPr>
              <w:sz w:val="16"/>
              <w:szCs w:val="16"/>
            </w:rPr>
            <w:fldChar w:fldCharType="begin"/>
          </w:r>
          <w:r w:rsidRPr="00B152E0">
            <w:rPr>
              <w:sz w:val="16"/>
              <w:szCs w:val="16"/>
            </w:rPr>
            <w:instrText xml:space="preserve"> TOC \o "1-3" \h \z \u </w:instrText>
          </w:r>
          <w:r w:rsidRPr="00B152E0">
            <w:rPr>
              <w:sz w:val="16"/>
              <w:szCs w:val="16"/>
            </w:rPr>
            <w:fldChar w:fldCharType="separate"/>
          </w:r>
          <w:hyperlink w:anchor="_Toc150954973" w:history="1">
            <w:r w:rsidR="006B223F" w:rsidRPr="00C46642">
              <w:rPr>
                <w:rStyle w:val="Hyperlink"/>
                <w:noProof/>
              </w:rPr>
              <w:t>Introduction</w:t>
            </w:r>
            <w:r w:rsidR="006B223F">
              <w:rPr>
                <w:noProof/>
                <w:webHidden/>
              </w:rPr>
              <w:tab/>
            </w:r>
            <w:r w:rsidR="006B223F">
              <w:rPr>
                <w:noProof/>
                <w:webHidden/>
              </w:rPr>
              <w:fldChar w:fldCharType="begin"/>
            </w:r>
            <w:r w:rsidR="006B223F">
              <w:rPr>
                <w:noProof/>
                <w:webHidden/>
              </w:rPr>
              <w:instrText xml:space="preserve"> PAGEREF _Toc150954973 \h </w:instrText>
            </w:r>
            <w:r w:rsidR="006B223F">
              <w:rPr>
                <w:noProof/>
                <w:webHidden/>
              </w:rPr>
            </w:r>
            <w:r w:rsidR="006B223F">
              <w:rPr>
                <w:noProof/>
                <w:webHidden/>
              </w:rPr>
              <w:fldChar w:fldCharType="separate"/>
            </w:r>
            <w:r w:rsidR="006B223F">
              <w:rPr>
                <w:noProof/>
                <w:webHidden/>
              </w:rPr>
              <w:t>1</w:t>
            </w:r>
            <w:r w:rsidR="006B223F">
              <w:rPr>
                <w:noProof/>
                <w:webHidden/>
              </w:rPr>
              <w:fldChar w:fldCharType="end"/>
            </w:r>
          </w:hyperlink>
        </w:p>
        <w:p w14:paraId="733002D3" w14:textId="5BF7813B" w:rsidR="006B223F" w:rsidRDefault="006B223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54974" w:history="1">
            <w:r w:rsidRPr="00C46642">
              <w:rPr>
                <w:rStyle w:val="Hyperlink"/>
                <w:noProof/>
              </w:rPr>
              <w:t>Datasets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_Toc150954974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94680" w14:textId="360C7911" w:rsidR="006B223F" w:rsidRDefault="006B223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54975" w:history="1">
            <w:r w:rsidRPr="00C4664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_Toc150954975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AE3A0" w14:textId="77425B10" w:rsidR="00A97955" w:rsidRPr="00B152E0" w:rsidRDefault="00A97955">
          <w:pPr>
            <w:rPr>
              <w:sz w:val="16"/>
              <w:szCs w:val="16"/>
            </w:rPr>
          </w:pPr>
          <w:r w:rsidRPr="00B152E0">
            <w:rPr>
              <w:b/>
              <w:bCs/>
              <w:noProof/>
              <w:sz w:val="16"/>
              <w:szCs w:val="16"/>
            </w:rPr>
            <w:fldChar w:fldCharType="end"/>
          </w:r>
        </w:p>
      </w:sdtContent>
    </w:sdt>
    <w:p w14:paraId="6F213E50" w14:textId="6E88E40D" w:rsidR="00B152E0" w:rsidRPr="00B152E0" w:rsidRDefault="00BC0EB2">
      <w:pPr>
        <w:rPr>
          <w:sz w:val="16"/>
          <w:szCs w:val="16"/>
        </w:rPr>
        <w:sectPr w:rsidR="00B152E0" w:rsidRPr="00B152E0" w:rsidSect="00F8062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bookmarkStart w:id="2" w:name="_Toc133863985"/>
      <w:r w:rsidRPr="00B152E0">
        <w:rPr>
          <w:sz w:val="16"/>
          <w:szCs w:val="16"/>
        </w:rPr>
        <w:br w:type="page"/>
      </w:r>
    </w:p>
    <w:p w14:paraId="0A388921" w14:textId="718B0306" w:rsidR="00FA3085" w:rsidRDefault="00FA3085" w:rsidP="00FA3085">
      <w:pPr>
        <w:pStyle w:val="Heading1"/>
      </w:pPr>
      <w:bookmarkStart w:id="3" w:name="_Toc150954973"/>
      <w:bookmarkEnd w:id="0"/>
      <w:bookmarkEnd w:id="2"/>
      <w:r>
        <w:lastRenderedPageBreak/>
        <w:t>Introduction</w:t>
      </w:r>
      <w:bookmarkEnd w:id="3"/>
    </w:p>
    <w:p w14:paraId="08CD9192" w14:textId="77777777" w:rsidR="00FA3085" w:rsidRPr="00831BC2" w:rsidRDefault="00FA3085">
      <w:pPr>
        <w:rPr>
          <w:rFonts w:ascii="Helvetica" w:hAnsi="Helvetica" w:cs="Helvetica"/>
        </w:rPr>
      </w:pPr>
    </w:p>
    <w:p w14:paraId="3B8CDCC2" w14:textId="3B4D85FC" w:rsidR="003D7EE1" w:rsidRDefault="009C65DC">
      <w:pPr>
        <w:rPr>
          <w:rFonts w:ascii="Helvetica" w:hAnsi="Helvetica" w:cs="Helvetica"/>
          <w:sz w:val="20"/>
          <w:szCs w:val="20"/>
        </w:rPr>
      </w:pPr>
      <w:r w:rsidRPr="00831BC2">
        <w:rPr>
          <w:rFonts w:ascii="Helvetica" w:hAnsi="Helvetica" w:cs="Helvetica"/>
          <w:sz w:val="20"/>
          <w:szCs w:val="20"/>
        </w:rPr>
        <w:t xml:space="preserve">The objective of this project is to </w:t>
      </w:r>
      <w:r w:rsidR="009B15C9" w:rsidRPr="00831BC2">
        <w:rPr>
          <w:rFonts w:ascii="Helvetica" w:hAnsi="Helvetica" w:cs="Helvetica"/>
          <w:sz w:val="20"/>
          <w:szCs w:val="20"/>
        </w:rPr>
        <w:t xml:space="preserve">perform </w:t>
      </w:r>
      <w:r w:rsidR="003970E8" w:rsidRPr="00831BC2">
        <w:rPr>
          <w:rFonts w:ascii="Helvetica" w:hAnsi="Helvetica" w:cs="Helvetica"/>
          <w:sz w:val="20"/>
          <w:szCs w:val="20"/>
        </w:rPr>
        <w:t>Time Series Analysis</w:t>
      </w:r>
      <w:r w:rsidR="00831BC2" w:rsidRPr="00831BC2">
        <w:rPr>
          <w:rFonts w:ascii="Helvetica" w:hAnsi="Helvetica" w:cs="Helvetica"/>
          <w:sz w:val="20"/>
          <w:szCs w:val="20"/>
        </w:rPr>
        <w:t xml:space="preserve"> and </w:t>
      </w:r>
      <w:r w:rsidR="00532285" w:rsidRPr="00831BC2">
        <w:rPr>
          <w:rFonts w:ascii="Helvetica" w:hAnsi="Helvetica" w:cs="Helvetica"/>
          <w:sz w:val="20"/>
          <w:szCs w:val="20"/>
        </w:rPr>
        <w:t>Text Analytics</w:t>
      </w:r>
      <w:r w:rsidR="00B550BA" w:rsidRPr="00831BC2">
        <w:rPr>
          <w:rFonts w:ascii="Helvetica" w:hAnsi="Helvetica" w:cs="Helvetica"/>
          <w:sz w:val="20"/>
          <w:szCs w:val="20"/>
        </w:rPr>
        <w:t xml:space="preserve"> for Machine Learning for Business</w:t>
      </w:r>
      <w:r w:rsidR="00532285" w:rsidRPr="00831BC2">
        <w:rPr>
          <w:rFonts w:ascii="Helvetica" w:hAnsi="Helvetica" w:cs="Helvetica"/>
          <w:sz w:val="20"/>
          <w:szCs w:val="20"/>
        </w:rPr>
        <w:t xml:space="preserve"> and </w:t>
      </w:r>
      <w:r w:rsidR="00B550BA" w:rsidRPr="00831BC2">
        <w:rPr>
          <w:rFonts w:ascii="Helvetica" w:hAnsi="Helvetica" w:cs="Helvetica"/>
          <w:sz w:val="20"/>
          <w:szCs w:val="20"/>
        </w:rPr>
        <w:t>create</w:t>
      </w:r>
      <w:r w:rsidR="00532285" w:rsidRPr="00831BC2">
        <w:rPr>
          <w:rFonts w:ascii="Helvetica" w:hAnsi="Helvetica" w:cs="Helvetica"/>
          <w:sz w:val="20"/>
          <w:szCs w:val="20"/>
        </w:rPr>
        <w:t xml:space="preserve"> </w:t>
      </w:r>
      <w:r w:rsidR="00B550BA" w:rsidRPr="00831BC2">
        <w:rPr>
          <w:rFonts w:ascii="Helvetica" w:hAnsi="Helvetica" w:cs="Helvetica"/>
          <w:sz w:val="20"/>
          <w:szCs w:val="20"/>
        </w:rPr>
        <w:t xml:space="preserve">an </w:t>
      </w:r>
      <w:r w:rsidR="00532285" w:rsidRPr="00831BC2">
        <w:rPr>
          <w:rFonts w:ascii="Helvetica" w:hAnsi="Helvetica" w:cs="Helvetica"/>
          <w:sz w:val="20"/>
          <w:szCs w:val="20"/>
        </w:rPr>
        <w:t>interactive Dashboard</w:t>
      </w:r>
      <w:r w:rsidR="00B550BA" w:rsidRPr="00831BC2">
        <w:rPr>
          <w:rFonts w:ascii="Helvetica" w:hAnsi="Helvetica" w:cs="Helvetica"/>
          <w:sz w:val="20"/>
          <w:szCs w:val="20"/>
        </w:rPr>
        <w:t xml:space="preserve"> for Data Visualization Techniques</w:t>
      </w:r>
      <w:r w:rsidR="00532285" w:rsidRPr="00831BC2">
        <w:rPr>
          <w:rFonts w:ascii="Helvetica" w:hAnsi="Helvetica" w:cs="Helvetica"/>
          <w:sz w:val="20"/>
          <w:szCs w:val="20"/>
        </w:rPr>
        <w:t>.</w:t>
      </w:r>
      <w:r w:rsidR="00B550BA" w:rsidRPr="00831BC2">
        <w:rPr>
          <w:rFonts w:ascii="Helvetica" w:hAnsi="Helvetica" w:cs="Helvetica"/>
          <w:sz w:val="20"/>
          <w:szCs w:val="20"/>
        </w:rPr>
        <w:t xml:space="preserve"> Through </w:t>
      </w:r>
      <w:r w:rsidR="00831BC2" w:rsidRPr="00831BC2">
        <w:rPr>
          <w:rFonts w:ascii="Helvetica" w:hAnsi="Helvetica" w:cs="Helvetica"/>
          <w:sz w:val="20"/>
          <w:szCs w:val="20"/>
        </w:rPr>
        <w:t>both analyses</w:t>
      </w:r>
      <w:r w:rsidR="00B550BA" w:rsidRPr="00831BC2">
        <w:rPr>
          <w:rFonts w:ascii="Helvetica" w:hAnsi="Helvetica" w:cs="Helvetica"/>
          <w:sz w:val="20"/>
          <w:szCs w:val="20"/>
        </w:rPr>
        <w:t>, we aim to gain valuable insights into</w:t>
      </w:r>
      <w:r w:rsidR="00831BC2" w:rsidRPr="00831BC2">
        <w:rPr>
          <w:rFonts w:ascii="Helvetica" w:hAnsi="Helvetica" w:cs="Helvetica"/>
          <w:sz w:val="20"/>
          <w:szCs w:val="20"/>
        </w:rPr>
        <w:t xml:space="preserve"> two different </w:t>
      </w:r>
      <w:r w:rsidR="00E847C3">
        <w:rPr>
          <w:rFonts w:ascii="Helvetica" w:hAnsi="Helvetica" w:cs="Helvetica"/>
          <w:sz w:val="20"/>
          <w:szCs w:val="20"/>
        </w:rPr>
        <w:t xml:space="preserve">real-world </w:t>
      </w:r>
      <w:r w:rsidR="00831BC2" w:rsidRPr="00831BC2">
        <w:rPr>
          <w:rFonts w:ascii="Helvetica" w:hAnsi="Helvetica" w:cs="Helvetica"/>
          <w:sz w:val="20"/>
          <w:szCs w:val="20"/>
        </w:rPr>
        <w:t>datasets:</w:t>
      </w:r>
      <w:r w:rsidR="00B550BA" w:rsidRPr="00831BC2">
        <w:rPr>
          <w:rFonts w:ascii="Helvetica" w:hAnsi="Helvetica" w:cs="Helvetica"/>
          <w:sz w:val="20"/>
          <w:szCs w:val="20"/>
        </w:rPr>
        <w:t xml:space="preserve"> Political Social Media Posts and Hotel Booking</w:t>
      </w:r>
      <w:r w:rsidR="00831BC2" w:rsidRPr="00831BC2">
        <w:rPr>
          <w:rFonts w:ascii="Helvetica" w:hAnsi="Helvetica" w:cs="Helvetica"/>
          <w:sz w:val="20"/>
          <w:szCs w:val="20"/>
        </w:rPr>
        <w:t>.</w:t>
      </w:r>
    </w:p>
    <w:p w14:paraId="770BEE0F" w14:textId="1EBDBC3D" w:rsidR="003D7EE1" w:rsidRDefault="00E847C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On one hand, w</w:t>
      </w:r>
      <w:r w:rsidR="003D7EE1" w:rsidRPr="00831BC2">
        <w:rPr>
          <w:rFonts w:ascii="Helvetica" w:hAnsi="Helvetica" w:cs="Helvetica"/>
          <w:sz w:val="20"/>
          <w:szCs w:val="20"/>
        </w:rPr>
        <w:t xml:space="preserve">e will use </w:t>
      </w:r>
      <w:r>
        <w:rPr>
          <w:rFonts w:ascii="Helvetica" w:hAnsi="Helvetica" w:cs="Helvetica"/>
          <w:sz w:val="20"/>
          <w:szCs w:val="20"/>
        </w:rPr>
        <w:t>the</w:t>
      </w:r>
      <w:r w:rsidR="003D7EE1" w:rsidRPr="00831BC2">
        <w:rPr>
          <w:rFonts w:ascii="Helvetica" w:hAnsi="Helvetica" w:cs="Helvetica"/>
          <w:sz w:val="20"/>
          <w:szCs w:val="20"/>
        </w:rPr>
        <w:t xml:space="preserve"> dataset called </w:t>
      </w:r>
      <w:r w:rsidR="00541B58" w:rsidRPr="00831BC2">
        <w:rPr>
          <w:rFonts w:ascii="Helvetica" w:hAnsi="Helvetica" w:cs="Helvetica"/>
          <w:sz w:val="20"/>
          <w:szCs w:val="20"/>
        </w:rPr>
        <w:t xml:space="preserve">Political </w:t>
      </w:r>
      <w:r w:rsidR="003D7EE1" w:rsidRPr="00831BC2">
        <w:rPr>
          <w:rFonts w:ascii="Helvetica" w:hAnsi="Helvetica" w:cs="Helvetica"/>
          <w:sz w:val="20"/>
          <w:szCs w:val="20"/>
        </w:rPr>
        <w:t>Social Media Post</w:t>
      </w:r>
      <w:r w:rsidR="00FC546E">
        <w:rPr>
          <w:rFonts w:ascii="Helvetica" w:hAnsi="Helvetica" w:cs="Helvetica"/>
          <w:sz w:val="20"/>
          <w:szCs w:val="20"/>
        </w:rPr>
        <w:t>s</w:t>
      </w:r>
      <w:r w:rsidR="00501404">
        <w:rPr>
          <w:rFonts w:ascii="Helvetica" w:hAnsi="Helvetica" w:cs="Helvetica"/>
          <w:sz w:val="20"/>
          <w:szCs w:val="20"/>
        </w:rPr>
        <w:t xml:space="preserve"> to apply Text Analytics</w:t>
      </w:r>
      <w:r w:rsidR="003D7EE1" w:rsidRPr="00831BC2">
        <w:rPr>
          <w:rFonts w:ascii="Helvetica" w:hAnsi="Helvetica" w:cs="Helvetica"/>
          <w:sz w:val="20"/>
          <w:szCs w:val="20"/>
        </w:rPr>
        <w:t xml:space="preserve"> where</w:t>
      </w:r>
      <w:r w:rsidR="00A762B5">
        <w:rPr>
          <w:rFonts w:ascii="Helvetica" w:hAnsi="Helvetica" w:cs="Helvetica"/>
          <w:sz w:val="20"/>
          <w:szCs w:val="20"/>
        </w:rPr>
        <w:t xml:space="preserve"> we will analyse</w:t>
      </w:r>
      <w:r w:rsidR="007C5F77">
        <w:rPr>
          <w:rFonts w:ascii="Helvetica" w:hAnsi="Helvetica" w:cs="Helvetica"/>
          <w:sz w:val="20"/>
          <w:szCs w:val="20"/>
        </w:rPr>
        <w:t xml:space="preserve"> </w:t>
      </w:r>
      <w:r w:rsidR="003D7EE1" w:rsidRPr="00831BC2">
        <w:rPr>
          <w:rFonts w:ascii="Helvetica" w:hAnsi="Helvetica" w:cs="Helvetica"/>
          <w:sz w:val="20"/>
          <w:szCs w:val="20"/>
        </w:rPr>
        <w:t xml:space="preserve">5000 messages from politicians’ social media accounts, along with human </w:t>
      </w:r>
      <w:r w:rsidR="00532285" w:rsidRPr="00831BC2">
        <w:rPr>
          <w:rFonts w:ascii="Helvetica" w:hAnsi="Helvetica" w:cs="Helvetica"/>
          <w:sz w:val="20"/>
          <w:szCs w:val="20"/>
        </w:rPr>
        <w:t>judgments</w:t>
      </w:r>
      <w:r w:rsidR="003D7EE1" w:rsidRPr="00831BC2">
        <w:rPr>
          <w:rFonts w:ascii="Helvetica" w:hAnsi="Helvetica" w:cs="Helvetica"/>
          <w:sz w:val="20"/>
          <w:szCs w:val="20"/>
        </w:rPr>
        <w:t xml:space="preserve"> about the purpose, partisanship, and audience of the messages</w:t>
      </w:r>
      <w:r w:rsidR="00532285" w:rsidRPr="00831BC2">
        <w:rPr>
          <w:rFonts w:ascii="Helvetica" w:hAnsi="Helvetica" w:cs="Helvetica"/>
          <w:sz w:val="20"/>
          <w:szCs w:val="20"/>
        </w:rPr>
        <w:t xml:space="preserve"> posted on</w:t>
      </w:r>
      <w:r w:rsidR="003D7EE1" w:rsidRPr="00831BC2">
        <w:rPr>
          <w:rFonts w:ascii="Helvetica" w:hAnsi="Helvetica" w:cs="Helvetica"/>
          <w:sz w:val="20"/>
          <w:szCs w:val="20"/>
        </w:rPr>
        <w:t xml:space="preserve"> Twitter and Facebook</w:t>
      </w:r>
      <w:r>
        <w:rPr>
          <w:rFonts w:ascii="Helvetica" w:hAnsi="Helvetica" w:cs="Helvetica"/>
          <w:sz w:val="20"/>
          <w:szCs w:val="20"/>
        </w:rPr>
        <w:t>.</w:t>
      </w:r>
    </w:p>
    <w:p w14:paraId="2FC36AED" w14:textId="72322824" w:rsidR="00495B09" w:rsidRDefault="00E847C3">
      <w:r>
        <w:rPr>
          <w:rFonts w:ascii="Helvetica" w:hAnsi="Helvetica" w:cs="Helvetica"/>
          <w:sz w:val="20"/>
          <w:szCs w:val="20"/>
        </w:rPr>
        <w:t xml:space="preserve">On the other hand, we will </w:t>
      </w:r>
      <w:r w:rsidR="00D42EBD">
        <w:rPr>
          <w:rFonts w:ascii="Helvetica" w:hAnsi="Helvetica" w:cs="Helvetica"/>
          <w:sz w:val="20"/>
          <w:szCs w:val="20"/>
        </w:rPr>
        <w:t>work on</w:t>
      </w:r>
      <w:r>
        <w:rPr>
          <w:rFonts w:ascii="Helvetica" w:hAnsi="Helvetica" w:cs="Helvetica"/>
          <w:sz w:val="20"/>
          <w:szCs w:val="20"/>
        </w:rPr>
        <w:t xml:space="preserve"> the dataset called Hotel Booking</w:t>
      </w:r>
      <w:r w:rsidR="008F17D0">
        <w:rPr>
          <w:rFonts w:ascii="Helvetica" w:hAnsi="Helvetica" w:cs="Helvetica"/>
          <w:sz w:val="20"/>
          <w:szCs w:val="20"/>
        </w:rPr>
        <w:t xml:space="preserve"> to apply Time Series </w:t>
      </w:r>
      <w:r w:rsidR="00D42EBD">
        <w:rPr>
          <w:rFonts w:ascii="Helvetica" w:hAnsi="Helvetica" w:cs="Helvetica"/>
          <w:sz w:val="20"/>
          <w:szCs w:val="20"/>
        </w:rPr>
        <w:t xml:space="preserve">Analysis </w:t>
      </w:r>
      <w:r w:rsidR="008F17D0">
        <w:rPr>
          <w:rFonts w:ascii="Helvetica" w:hAnsi="Helvetica" w:cs="Helvetica"/>
          <w:sz w:val="20"/>
          <w:szCs w:val="20"/>
        </w:rPr>
        <w:t xml:space="preserve">and </w:t>
      </w:r>
      <w:r w:rsidR="007C5F77">
        <w:rPr>
          <w:rFonts w:ascii="Helvetica" w:hAnsi="Helvetica" w:cs="Helvetica"/>
          <w:sz w:val="20"/>
          <w:szCs w:val="20"/>
        </w:rPr>
        <w:t xml:space="preserve">use </w:t>
      </w:r>
      <w:r w:rsidR="008F17D0">
        <w:rPr>
          <w:rFonts w:ascii="Helvetica" w:hAnsi="Helvetica" w:cs="Helvetica"/>
          <w:sz w:val="20"/>
          <w:szCs w:val="20"/>
        </w:rPr>
        <w:t xml:space="preserve">the same dataset to create an interactive Dashboard to effectively communicate the key insights derived from </w:t>
      </w:r>
      <w:r w:rsidR="008F17D0">
        <w:rPr>
          <w:color w:val="000000"/>
        </w:rPr>
        <w:t>the exploratory data analysis.</w:t>
      </w:r>
      <w:r w:rsidR="00D42EBD">
        <w:rPr>
          <w:color w:val="000000"/>
        </w:rPr>
        <w:t xml:space="preserve"> In this particular dataset, </w:t>
      </w:r>
      <w:r w:rsidR="00A42BBE">
        <w:rPr>
          <w:rFonts w:ascii="Helvetica" w:hAnsi="Helvetica" w:cs="Helvetica"/>
          <w:sz w:val="20"/>
          <w:szCs w:val="20"/>
        </w:rPr>
        <w:t>we can find information of two different hotels: the City Hotel and Resort Hotel</w:t>
      </w:r>
      <w:r w:rsidR="00B23318">
        <w:rPr>
          <w:rFonts w:ascii="Helvetica" w:hAnsi="Helvetica" w:cs="Helvetica"/>
          <w:sz w:val="20"/>
          <w:szCs w:val="20"/>
        </w:rPr>
        <w:t xml:space="preserve">, offering a comprehensive look into </w:t>
      </w:r>
      <w:r w:rsidR="008F17D0">
        <w:rPr>
          <w:rFonts w:ascii="Helvetica" w:hAnsi="Helvetica" w:cs="Helvetica"/>
          <w:sz w:val="20"/>
          <w:szCs w:val="20"/>
        </w:rPr>
        <w:t>one key factor</w:t>
      </w:r>
      <w:r w:rsidR="00B23318">
        <w:rPr>
          <w:rFonts w:ascii="Helvetica" w:hAnsi="Helvetica" w:cs="Helvetica"/>
          <w:sz w:val="20"/>
          <w:szCs w:val="20"/>
        </w:rPr>
        <w:t xml:space="preserve"> influencing the hospitality industry</w:t>
      </w:r>
      <w:r w:rsidR="008F17D0">
        <w:rPr>
          <w:rFonts w:ascii="Helvetica" w:hAnsi="Helvetica" w:cs="Helvetica"/>
          <w:sz w:val="20"/>
          <w:szCs w:val="20"/>
        </w:rPr>
        <w:t>:</w:t>
      </w:r>
      <w:r w:rsidR="00495B09">
        <w:rPr>
          <w:rFonts w:ascii="Helvetica" w:hAnsi="Helvetica" w:cs="Helvetica"/>
          <w:sz w:val="20"/>
          <w:szCs w:val="20"/>
        </w:rPr>
        <w:t xml:space="preserve"> seasonality</w:t>
      </w:r>
      <w:r w:rsidR="008F17D0">
        <w:rPr>
          <w:rFonts w:ascii="Helvetica" w:hAnsi="Helvetica" w:cs="Helvetica"/>
          <w:sz w:val="20"/>
          <w:szCs w:val="20"/>
        </w:rPr>
        <w:t>,</w:t>
      </w:r>
      <w:r w:rsidR="00495B09">
        <w:rPr>
          <w:rFonts w:ascii="Helvetica" w:hAnsi="Helvetica" w:cs="Helvetica"/>
          <w:sz w:val="20"/>
          <w:szCs w:val="20"/>
        </w:rPr>
        <w:t xml:space="preserve"> where there </w:t>
      </w:r>
      <w:r w:rsidR="00495B09">
        <w:t xml:space="preserve">is a repeated behaviour. This behaviour is related to </w:t>
      </w:r>
      <w:r w:rsidR="008F17D0">
        <w:t>peak seasons (high demand) and off-peak seasons (low demand)</w:t>
      </w:r>
      <w:r w:rsidR="00D42EBD">
        <w:t>.</w:t>
      </w:r>
    </w:p>
    <w:p w14:paraId="3AC07B4C" w14:textId="23B394C9" w:rsidR="00452009" w:rsidRPr="00452009" w:rsidRDefault="00452009" w:rsidP="00452009">
      <w:pPr>
        <w:pStyle w:val="Heading1"/>
      </w:pPr>
      <w:bookmarkStart w:id="4" w:name="_Toc133863986"/>
      <w:bookmarkStart w:id="5" w:name="_Toc150678929"/>
      <w:bookmarkStart w:id="6" w:name="_Toc150954974"/>
      <w:r w:rsidRPr="009B355E">
        <w:t>Dataset</w:t>
      </w:r>
      <w:r>
        <w:t>s</w:t>
      </w:r>
      <w:r w:rsidRPr="009B355E">
        <w:t xml:space="preserve"> summary</w:t>
      </w:r>
      <w:bookmarkEnd w:id="4"/>
      <w:bookmarkEnd w:id="5"/>
      <w:bookmarkEnd w:id="6"/>
      <w:r w:rsidRPr="00452009">
        <w:t xml:space="preserve"> </w:t>
      </w:r>
    </w:p>
    <w:p w14:paraId="5C942358" w14:textId="63C3C76A" w:rsidR="00452009" w:rsidRDefault="00452009" w:rsidP="00452009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br/>
        <w:t>The Hotel Booking</w:t>
      </w:r>
      <w:r w:rsidRPr="00F506B5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 dataset contains 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over 100</w:t>
      </w:r>
      <w:r w:rsidR="00C210E2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,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000</w:t>
      </w:r>
      <w:r w:rsidRPr="00F506B5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 observations and </w:t>
      </w:r>
      <w:r w:rsidR="00C210E2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32</w:t>
      </w:r>
      <w:r w:rsidRPr="00F506B5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 attributes, with the </w:t>
      </w:r>
      <w:r w:rsidR="007A5EA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target variable </w:t>
      </w:r>
      <w:r w:rsidR="00C210E2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‘is_canceled’</w:t>
      </w:r>
      <w:r w:rsidRPr="00F506B5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 column indicati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ng</w:t>
      </w:r>
      <w:r w:rsidRPr="00F506B5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 </w:t>
      </w:r>
      <w:r w:rsidR="00F859E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whether </w:t>
      </w:r>
      <w:r w:rsidRPr="00F506B5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the </w:t>
      </w:r>
      <w:r w:rsidR="00C210E2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bookings were </w:t>
      </w:r>
      <w:r w:rsidR="002776D7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cancelled</w:t>
      </w:r>
      <w:r w:rsidR="00C210E2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 or not.</w:t>
      </w:r>
      <w:r w:rsidR="002776D7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 </w:t>
      </w:r>
      <w:r w:rsidRPr="00F506B5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Specifically, there are</w:t>
      </w:r>
      <w:r w:rsidR="00C210E2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 75,166 bookings not canceled, while there are 44,224</w:t>
      </w:r>
      <w:r w:rsidRPr="00F506B5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 </w:t>
      </w:r>
      <w:r w:rsidR="00053D8A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bookings</w:t>
      </w:r>
      <w:r w:rsidRPr="00F506B5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 </w:t>
      </w:r>
      <w:r w:rsidR="00C210E2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cancel</w:t>
      </w:r>
      <w:r w:rsidR="00053D8A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ed</w:t>
      </w:r>
      <w:r w:rsidR="00C210E2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. </w:t>
      </w:r>
    </w:p>
    <w:p w14:paraId="55AD8E9A" w14:textId="0B8A0524" w:rsidR="00350D9B" w:rsidRDefault="00350D9B" w:rsidP="00452009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There are key features</w:t>
      </w:r>
      <w:r w:rsidR="005F176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 </w:t>
      </w:r>
      <w:r w:rsidR="00B30BA7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to use in the interactive Dashboard.</w:t>
      </w:r>
    </w:p>
    <w:p w14:paraId="35F081ED" w14:textId="34DF052D" w:rsidR="005F176D" w:rsidRDefault="005F176D" w:rsidP="007A5EAB">
      <w:pPr>
        <w:pStyle w:val="ListParagraph"/>
        <w:numPr>
          <w:ilvl w:val="0"/>
          <w:numId w:val="16"/>
        </w:numP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Type of Hotel</w:t>
      </w:r>
    </w:p>
    <w:p w14:paraId="3DA94636" w14:textId="29543E0B" w:rsidR="007A5EAB" w:rsidRDefault="007A5EAB" w:rsidP="007A5EAB">
      <w:pPr>
        <w:pStyle w:val="ListParagraph"/>
        <w:numPr>
          <w:ilvl w:val="0"/>
          <w:numId w:val="16"/>
        </w:numP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Country</w:t>
      </w:r>
      <w:r w:rsidR="00F859E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: Represents</w:t>
      </w:r>
      <w:r w:rsidR="005F176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 where the guests</w:t>
      </w:r>
      <w:r w:rsidR="00F859E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’</w:t>
      </w:r>
      <w:r w:rsidR="005F176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 </w:t>
      </w:r>
      <w:r w:rsidR="00F859E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country origin</w:t>
      </w:r>
    </w:p>
    <w:p w14:paraId="6CAA5875" w14:textId="202257F7" w:rsidR="005F176D" w:rsidRDefault="005F176D" w:rsidP="007A5EAB">
      <w:pPr>
        <w:pStyle w:val="ListParagraph"/>
        <w:numPr>
          <w:ilvl w:val="0"/>
          <w:numId w:val="16"/>
        </w:numP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Average Daily Rate </w:t>
      </w:r>
    </w:p>
    <w:p w14:paraId="5E344DC2" w14:textId="0C0EF322" w:rsidR="005F176D" w:rsidRDefault="005F176D" w:rsidP="007A5EAB">
      <w:pPr>
        <w:pStyle w:val="ListParagraph"/>
        <w:numPr>
          <w:ilvl w:val="0"/>
          <w:numId w:val="16"/>
        </w:numP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Arrival Date Month: Represents the </w:t>
      </w:r>
      <w:r w:rsidR="00B30BA7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number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 of </w:t>
      </w:r>
      <w:r w:rsidR="00884E45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arrivals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 per </w:t>
      </w:r>
      <w:r w:rsidR="00B30BA7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month.</w:t>
      </w:r>
    </w:p>
    <w:p w14:paraId="37B73AC3" w14:textId="77777777" w:rsidR="00B30BA7" w:rsidRDefault="00B30BA7" w:rsidP="00B30BA7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</w:pPr>
    </w:p>
    <w:p w14:paraId="3186C06F" w14:textId="2960032D" w:rsidR="00B30BA7" w:rsidRDefault="00F859E8" w:rsidP="00B30BA7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For the</w:t>
      </w:r>
      <w:r w:rsidR="00B30BA7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 Time Series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 Analysis, the key features include</w:t>
      </w:r>
      <w:r w:rsidR="00B30BA7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:</w:t>
      </w:r>
    </w:p>
    <w:p w14:paraId="29178F23" w14:textId="6A9AB03F" w:rsidR="00B30BA7" w:rsidRDefault="00B30BA7" w:rsidP="00B30BA7">
      <w:pPr>
        <w:pStyle w:val="ListParagraph"/>
        <w:numPr>
          <w:ilvl w:val="0"/>
          <w:numId w:val="17"/>
        </w:numP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</w:pPr>
      <w:r w:rsidRPr="00B30BA7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Reservation Status Date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: </w:t>
      </w:r>
      <w:r w:rsidR="00F859E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R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epresent</w:t>
      </w:r>
      <w:r w:rsidR="00F859E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s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 the date where the guests booked a room.</w:t>
      </w:r>
    </w:p>
    <w:p w14:paraId="6308FB56" w14:textId="0F028BA0" w:rsidR="00B30BA7" w:rsidRPr="00B30BA7" w:rsidRDefault="00B30BA7" w:rsidP="00B30BA7">
      <w:pPr>
        <w:pStyle w:val="ListParagraph"/>
        <w:numPr>
          <w:ilvl w:val="0"/>
          <w:numId w:val="17"/>
        </w:numP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Average Daily Rate</w:t>
      </w:r>
      <w:r w:rsidR="0096173A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: Total revenue generated by all the occupied rooms</w:t>
      </w:r>
      <w:r w:rsidR="0065443C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.</w:t>
      </w:r>
    </w:p>
    <w:p w14:paraId="7F9C7D7A" w14:textId="77777777" w:rsidR="00B30BA7" w:rsidRPr="00B30BA7" w:rsidRDefault="00B30BA7" w:rsidP="00B30BA7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</w:pPr>
    </w:p>
    <w:p w14:paraId="03E8DD9F" w14:textId="77777777" w:rsidR="00F859E8" w:rsidRPr="00884E45" w:rsidRDefault="002776D7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</w:pPr>
      <w:r w:rsidRPr="00884E45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The other dataset, Political Social Media Posts,  provides 5000 messages, where the source</w:t>
      </w:r>
      <w:r w:rsidR="00F859E8" w:rsidRPr="00884E45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s</w:t>
      </w:r>
      <w:r w:rsidRPr="00884E45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 of the messages are equally distributed: 2500 are from Twitter and 2500 from Facebook posts.</w:t>
      </w:r>
      <w:r w:rsidR="00740E0D" w:rsidRPr="00884E45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 </w:t>
      </w:r>
    </w:p>
    <w:p w14:paraId="0829C6F1" w14:textId="7978B95A" w:rsidR="003D7EE1" w:rsidRPr="00884E45" w:rsidRDefault="00F859E8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</w:pPr>
      <w:r w:rsidRPr="00884E45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The </w:t>
      </w:r>
      <w:r w:rsidR="00740E0D" w:rsidRPr="00884E45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key features for </w:t>
      </w:r>
      <w:r w:rsidR="00B30BA7" w:rsidRPr="00884E45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Text Analytics</w:t>
      </w:r>
      <w:r w:rsidR="00740E0D" w:rsidRPr="00884E45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 are:</w:t>
      </w:r>
    </w:p>
    <w:p w14:paraId="7892507C" w14:textId="4AD3C501" w:rsidR="00740E0D" w:rsidRPr="00884E45" w:rsidRDefault="00740E0D" w:rsidP="00740E0D">
      <w:pPr>
        <w:pStyle w:val="ListParagraph"/>
        <w:numPr>
          <w:ilvl w:val="0"/>
          <w:numId w:val="15"/>
        </w:numP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</w:pPr>
      <w:r w:rsidRPr="00884E45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Unique ID: </w:t>
      </w:r>
      <w:r w:rsidR="00F859E8" w:rsidRPr="00884E45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Identifies each unique</w:t>
      </w:r>
      <w:r w:rsidRPr="00884E45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 </w:t>
      </w:r>
      <w:r w:rsidR="00F859E8" w:rsidRPr="00884E45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message.</w:t>
      </w:r>
    </w:p>
    <w:p w14:paraId="551CFBFF" w14:textId="325B3B5D" w:rsidR="00740E0D" w:rsidRPr="00884E45" w:rsidRDefault="00740E0D" w:rsidP="00740E0D">
      <w:pPr>
        <w:pStyle w:val="ListParagraph"/>
        <w:numPr>
          <w:ilvl w:val="0"/>
          <w:numId w:val="15"/>
        </w:numP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</w:pPr>
      <w:r w:rsidRPr="00884E45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Judgement timestamp: </w:t>
      </w:r>
      <w:r w:rsidR="00F859E8" w:rsidRPr="00884E45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 xml:space="preserve">Contains </w:t>
      </w:r>
      <w:r w:rsidRPr="00884E45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the date and time when the message was posted.</w:t>
      </w:r>
    </w:p>
    <w:p w14:paraId="12FA7D27" w14:textId="21A2008E" w:rsidR="00740E0D" w:rsidRPr="00884E45" w:rsidRDefault="00740E0D" w:rsidP="00740E0D">
      <w:pPr>
        <w:pStyle w:val="ListParagraph"/>
        <w:numPr>
          <w:ilvl w:val="0"/>
          <w:numId w:val="15"/>
        </w:numP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</w:pPr>
      <w:r w:rsidRPr="00884E45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E"/>
          <w14:ligatures w14:val="none"/>
        </w:rPr>
        <w:t>Text: is the message itself sent by the people</w:t>
      </w:r>
    </w:p>
    <w:p w14:paraId="76A6BCB9" w14:textId="77777777" w:rsidR="00740E0D" w:rsidRDefault="00740E0D"/>
    <w:p w14:paraId="5E272BB7" w14:textId="5B2D327F" w:rsidR="00452009" w:rsidRDefault="002776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 </w:t>
      </w:r>
      <w:r w:rsidR="00452009">
        <w:br w:type="page"/>
      </w:r>
    </w:p>
    <w:p w14:paraId="1720F65E" w14:textId="6E909C59" w:rsidR="00541B58" w:rsidRDefault="00541B58" w:rsidP="00541B58">
      <w:pPr>
        <w:pStyle w:val="Heading1"/>
      </w:pPr>
      <w:bookmarkStart w:id="7" w:name="_Toc150954975"/>
      <w:r>
        <w:lastRenderedPageBreak/>
        <w:t>References</w:t>
      </w:r>
      <w:bookmarkEnd w:id="7"/>
    </w:p>
    <w:p w14:paraId="1F8F08E4" w14:textId="77777777" w:rsidR="002A0F19" w:rsidRPr="002A0F19" w:rsidRDefault="002A0F19" w:rsidP="002A0F19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E"/>
          <w14:ligatures w14:val="none"/>
        </w:rPr>
      </w:pPr>
    </w:p>
    <w:p w14:paraId="536DB13F" w14:textId="77777777" w:rsidR="002A0F19" w:rsidRPr="002A0F19" w:rsidRDefault="002A0F19" w:rsidP="002A0F19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0"/>
          <w:szCs w:val="20"/>
          <w:lang w:eastAsia="en-IE"/>
          <w14:ligatures w14:val="none"/>
        </w:rPr>
      </w:pPr>
      <w:r w:rsidRPr="002A0F19">
        <w:rPr>
          <w:rFonts w:ascii="Times New Roman" w:eastAsia="Times New Roman" w:hAnsi="Times New Roman" w:cs="Times New Roman"/>
          <w:kern w:val="0"/>
          <w:sz w:val="20"/>
          <w:szCs w:val="20"/>
          <w:lang w:eastAsia="en-IE"/>
          <w14:ligatures w14:val="none"/>
        </w:rPr>
        <w:t>All, Moez. “Time Series Forecasting Tutorial.” Www.datacamp.com, 1 Feb. 2020, www.datacamp.com/tutorial/tutorial-time-series-forecasting.</w:t>
      </w:r>
    </w:p>
    <w:p w14:paraId="4AA6F4B8" w14:textId="77777777" w:rsidR="002A0F19" w:rsidRPr="002A0F19" w:rsidRDefault="002A0F19" w:rsidP="002A0F19"/>
    <w:p w14:paraId="47B8FA95" w14:textId="77777777" w:rsidR="00757D47" w:rsidRDefault="00757D47" w:rsidP="00757D47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0"/>
          <w:szCs w:val="20"/>
          <w:lang w:eastAsia="en-IE"/>
          <w14:ligatures w14:val="none"/>
        </w:rPr>
      </w:pPr>
      <w:r w:rsidRPr="00757D47">
        <w:rPr>
          <w:rFonts w:ascii="Times New Roman" w:eastAsia="Times New Roman" w:hAnsi="Times New Roman" w:cs="Times New Roman"/>
          <w:kern w:val="0"/>
          <w:sz w:val="20"/>
          <w:szCs w:val="20"/>
          <w:lang w:eastAsia="en-IE"/>
          <w14:ligatures w14:val="none"/>
        </w:rPr>
        <w:t xml:space="preserve">Jason Brownlee. “A Gentle Introduction to the Box-Jenkins Method for Time Series Forecasting.” </w:t>
      </w:r>
      <w:r w:rsidRPr="00757D4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E"/>
          <w14:ligatures w14:val="none"/>
        </w:rPr>
        <w:t>Machine Learning Mastery</w:t>
      </w:r>
      <w:r w:rsidRPr="00757D47">
        <w:rPr>
          <w:rFonts w:ascii="Times New Roman" w:eastAsia="Times New Roman" w:hAnsi="Times New Roman" w:cs="Times New Roman"/>
          <w:kern w:val="0"/>
          <w:sz w:val="20"/>
          <w:szCs w:val="20"/>
          <w:lang w:eastAsia="en-IE"/>
          <w14:ligatures w14:val="none"/>
        </w:rPr>
        <w:t>, 21 Feb. 2017, machinelearningmastery.com/gentle-introduction-box-jenkins-method-time-series-forecasting/.</w:t>
      </w:r>
    </w:p>
    <w:p w14:paraId="1F7F793D" w14:textId="77777777" w:rsidR="00DB67CB" w:rsidRPr="00DB67CB" w:rsidRDefault="00DB67CB" w:rsidP="00DB67CB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0"/>
          <w:szCs w:val="20"/>
          <w:lang w:eastAsia="en-IE"/>
          <w14:ligatures w14:val="none"/>
        </w:rPr>
      </w:pPr>
      <w:r w:rsidRPr="00DB67CB">
        <w:rPr>
          <w:rFonts w:ascii="Times New Roman" w:eastAsia="Times New Roman" w:hAnsi="Times New Roman" w:cs="Times New Roman"/>
          <w:kern w:val="0"/>
          <w:sz w:val="20"/>
          <w:szCs w:val="20"/>
          <w:lang w:eastAsia="en-IE"/>
          <w14:ligatures w14:val="none"/>
        </w:rPr>
        <w:t>“Using Machine Learning for Time Series Forecasting Project.” CodeIT, codeit.us/blog/machine-learning-time-series-forecasting.</w:t>
      </w:r>
    </w:p>
    <w:p w14:paraId="242B8F57" w14:textId="77777777" w:rsidR="00541B58" w:rsidRPr="00F766CC" w:rsidRDefault="00541B58" w:rsidP="00F766CC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0"/>
          <w:szCs w:val="20"/>
          <w:lang w:eastAsia="en-IE"/>
          <w14:ligatures w14:val="none"/>
        </w:rPr>
      </w:pPr>
    </w:p>
    <w:p w14:paraId="29FD0E8B" w14:textId="77777777" w:rsidR="00F766CC" w:rsidRPr="0096173A" w:rsidRDefault="00F766CC" w:rsidP="00F766CC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0"/>
          <w:szCs w:val="20"/>
          <w:lang w:val="es-AR" w:eastAsia="en-IE"/>
          <w14:ligatures w14:val="none"/>
        </w:rPr>
      </w:pPr>
      <w:r w:rsidRPr="00F766CC">
        <w:rPr>
          <w:rFonts w:ascii="Times New Roman" w:eastAsia="Times New Roman" w:hAnsi="Times New Roman" w:cs="Times New Roman"/>
          <w:kern w:val="0"/>
          <w:sz w:val="20"/>
          <w:szCs w:val="20"/>
          <w:lang w:eastAsia="en-IE"/>
          <w14:ligatures w14:val="none"/>
        </w:rPr>
        <w:t xml:space="preserve">“ARIMA and SARIMAX Models with Python.” </w:t>
      </w:r>
      <w:r w:rsidRPr="0096173A">
        <w:rPr>
          <w:rFonts w:ascii="Times New Roman" w:eastAsia="Times New Roman" w:hAnsi="Times New Roman" w:cs="Times New Roman"/>
          <w:kern w:val="0"/>
          <w:sz w:val="20"/>
          <w:szCs w:val="20"/>
          <w:lang w:val="es-AR" w:eastAsia="en-IE"/>
          <w14:ligatures w14:val="none"/>
        </w:rPr>
        <w:t>Cienciadedatos.net, cienciadedatos.net/documentos/py51-arima-sarimax-models-python.html.</w:t>
      </w:r>
    </w:p>
    <w:p w14:paraId="29ED01E4" w14:textId="77777777" w:rsidR="00F766CC" w:rsidRPr="00F766CC" w:rsidRDefault="00F766CC" w:rsidP="00541B58">
      <w:pPr>
        <w:rPr>
          <w:lang w:val="es-AR"/>
        </w:rPr>
      </w:pPr>
    </w:p>
    <w:p w14:paraId="3626CF8D" w14:textId="77777777" w:rsidR="00541B58" w:rsidRPr="0096173A" w:rsidRDefault="00000000" w:rsidP="00541B58">
      <w:pPr>
        <w:rPr>
          <w:lang w:val="es-AR"/>
        </w:rPr>
      </w:pPr>
      <w:hyperlink r:id="rId11" w:history="1">
        <w:r w:rsidR="00541B58" w:rsidRPr="0096173A">
          <w:rPr>
            <w:rStyle w:val="Hyperlink"/>
            <w:lang w:val="es-AR"/>
          </w:rPr>
          <w:t>https://www.ncss.com/wp-content/themes/ncss/pdf/Procedures/NCSS/The_Box-Jenkins_Method.pdf</w:t>
        </w:r>
      </w:hyperlink>
    </w:p>
    <w:p w14:paraId="09F530FD" w14:textId="77777777" w:rsidR="00541B58" w:rsidRPr="0096173A" w:rsidRDefault="00541B58" w:rsidP="00541B58">
      <w:pPr>
        <w:rPr>
          <w:rFonts w:ascii="Times New Roman" w:eastAsia="Times New Roman" w:hAnsi="Times New Roman" w:cs="Times New Roman"/>
          <w:kern w:val="0"/>
          <w:sz w:val="20"/>
          <w:szCs w:val="20"/>
          <w:lang w:val="es-AR" w:eastAsia="en-IE"/>
          <w14:ligatures w14:val="none"/>
        </w:rPr>
      </w:pPr>
    </w:p>
    <w:p w14:paraId="0CE871E7" w14:textId="70F5A72A" w:rsidR="00757D47" w:rsidRDefault="00757D47" w:rsidP="00757D47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0"/>
          <w:szCs w:val="20"/>
          <w:lang w:eastAsia="en-IE"/>
          <w14:ligatures w14:val="none"/>
        </w:rPr>
      </w:pPr>
      <w:r w:rsidRPr="00757D47">
        <w:rPr>
          <w:rFonts w:ascii="Times New Roman" w:eastAsia="Times New Roman" w:hAnsi="Times New Roman" w:cs="Times New Roman"/>
          <w:kern w:val="0"/>
          <w:sz w:val="20"/>
          <w:szCs w:val="20"/>
          <w:lang w:eastAsia="en-IE"/>
          <w14:ligatures w14:val="none"/>
        </w:rPr>
        <w:t xml:space="preserve">Kumar, Vijay. “Statistical Tests to Check Stationarity in Time Series.” Analytics Vidhya, 16 June 2021, </w:t>
      </w:r>
      <w:hyperlink r:id="rId12" w:history="1">
        <w:r w:rsidRPr="00757D47">
          <w:rPr>
            <w:rFonts w:ascii="Times New Roman" w:eastAsia="Times New Roman" w:hAnsi="Times New Roman" w:cs="Times New Roman"/>
            <w:kern w:val="0"/>
            <w:sz w:val="20"/>
            <w:szCs w:val="20"/>
            <w:lang w:eastAsia="en-IE"/>
            <w14:ligatures w14:val="none"/>
          </w:rPr>
          <w:t>www.analyticsvidhya.com/blog/2021/06/statistical-tests-to-check-stationarity-in-time-series-part-1/</w:t>
        </w:r>
      </w:hyperlink>
      <w:r w:rsidRPr="00757D47">
        <w:rPr>
          <w:rFonts w:ascii="Times New Roman" w:eastAsia="Times New Roman" w:hAnsi="Times New Roman" w:cs="Times New Roman"/>
          <w:kern w:val="0"/>
          <w:sz w:val="20"/>
          <w:szCs w:val="20"/>
          <w:lang w:eastAsia="en-IE"/>
          <w14:ligatures w14:val="none"/>
        </w:rPr>
        <w:t>.</w:t>
      </w:r>
    </w:p>
    <w:p w14:paraId="44C7AD01" w14:textId="77777777" w:rsidR="00757D47" w:rsidRPr="00757D47" w:rsidRDefault="00757D47" w:rsidP="00757D47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0"/>
          <w:szCs w:val="20"/>
          <w:lang w:eastAsia="en-IE"/>
          <w14:ligatures w14:val="none"/>
        </w:rPr>
      </w:pPr>
    </w:p>
    <w:p w14:paraId="69BB0287" w14:textId="7D92F822" w:rsidR="00757D47" w:rsidRPr="00757D47" w:rsidRDefault="00757D47" w:rsidP="00757D47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0"/>
          <w:szCs w:val="20"/>
          <w:lang w:eastAsia="en-IE"/>
          <w14:ligatures w14:val="none"/>
        </w:rPr>
      </w:pPr>
      <w:r w:rsidRPr="00757D47">
        <w:rPr>
          <w:rFonts w:ascii="Times New Roman" w:eastAsia="Times New Roman" w:hAnsi="Times New Roman" w:cs="Times New Roman"/>
          <w:kern w:val="0"/>
          <w:sz w:val="20"/>
          <w:szCs w:val="20"/>
          <w:lang w:eastAsia="en-IE"/>
          <w14:ligatures w14:val="none"/>
        </w:rPr>
        <w:t xml:space="preserve">Rategain. “Impact of Seasonality on Revenue: Strategies to Navigate through the Peak and Off-Peak Seasons.” </w:t>
      </w:r>
      <w:r w:rsidRPr="00757D4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E"/>
          <w14:ligatures w14:val="none"/>
        </w:rPr>
        <w:t>RateGain</w:t>
      </w:r>
      <w:r w:rsidRPr="00757D47">
        <w:rPr>
          <w:rFonts w:ascii="Times New Roman" w:eastAsia="Times New Roman" w:hAnsi="Times New Roman" w:cs="Times New Roman"/>
          <w:kern w:val="0"/>
          <w:sz w:val="20"/>
          <w:szCs w:val="20"/>
          <w:lang w:eastAsia="en-IE"/>
          <w14:ligatures w14:val="none"/>
        </w:rPr>
        <w:t>, 8 June 2023, rategain.com/blog/the-impact-of-seasonality-on-hotel-revenue/#:~:text=Seasonality%20is%20a%20crucial%20factor. Accessed 12 Nov. 2023.</w:t>
      </w:r>
    </w:p>
    <w:p w14:paraId="33882927" w14:textId="77777777" w:rsidR="00541B58" w:rsidRDefault="00541B58" w:rsidP="00541B58"/>
    <w:p w14:paraId="49FEDC0C" w14:textId="77777777" w:rsidR="00757D47" w:rsidRPr="00757D47" w:rsidRDefault="00757D47" w:rsidP="00757D47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0"/>
          <w:szCs w:val="20"/>
          <w:lang w:eastAsia="en-IE"/>
          <w14:ligatures w14:val="none"/>
        </w:rPr>
      </w:pPr>
      <w:r w:rsidRPr="00757D47">
        <w:rPr>
          <w:rFonts w:ascii="Times New Roman" w:eastAsia="Times New Roman" w:hAnsi="Times New Roman" w:cs="Times New Roman"/>
          <w:kern w:val="0"/>
          <w:sz w:val="20"/>
          <w:szCs w:val="20"/>
          <w:lang w:eastAsia="en-IE"/>
          <w14:ligatures w14:val="none"/>
        </w:rPr>
        <w:t>“Sort a Pandas Dataframe Series by Month Name.” Stack Overflow, stackoverflow.com/questions/48042915/sort-a-pandas-dataframe-series-by-month-name. Accessed 12 Nov. 2023.</w:t>
      </w:r>
    </w:p>
    <w:p w14:paraId="48AACDD5" w14:textId="77777777" w:rsidR="00541B58" w:rsidRDefault="00541B58" w:rsidP="00541B58"/>
    <w:p w14:paraId="000BE7E3" w14:textId="77777777" w:rsidR="00757D47" w:rsidRPr="00757D47" w:rsidRDefault="00757D47" w:rsidP="00757D47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0"/>
          <w:szCs w:val="20"/>
          <w:lang w:eastAsia="en-IE"/>
          <w14:ligatures w14:val="none"/>
        </w:rPr>
      </w:pPr>
      <w:r w:rsidRPr="00757D47">
        <w:rPr>
          <w:rFonts w:ascii="Times New Roman" w:eastAsia="Times New Roman" w:hAnsi="Times New Roman" w:cs="Times New Roman"/>
          <w:kern w:val="0"/>
          <w:sz w:val="20"/>
          <w:szCs w:val="20"/>
          <w:lang w:eastAsia="en-IE"/>
          <w14:ligatures w14:val="none"/>
        </w:rPr>
        <w:t>“Pie Charts.” Plotly.com, plotly.com/python/pie-charts/.</w:t>
      </w:r>
    </w:p>
    <w:p w14:paraId="071B17B1" w14:textId="77777777" w:rsidR="00757D47" w:rsidRPr="00757D47" w:rsidRDefault="00757D47" w:rsidP="00757D47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0"/>
          <w:szCs w:val="20"/>
          <w:lang w:eastAsia="en-IE"/>
          <w14:ligatures w14:val="none"/>
        </w:rPr>
      </w:pPr>
      <w:r w:rsidRPr="00757D47">
        <w:rPr>
          <w:rFonts w:ascii="Times New Roman" w:eastAsia="Times New Roman" w:hAnsi="Times New Roman" w:cs="Times New Roman"/>
          <w:kern w:val="0"/>
          <w:sz w:val="20"/>
          <w:szCs w:val="20"/>
          <w:lang w:eastAsia="en-IE"/>
          <w14:ligatures w14:val="none"/>
        </w:rPr>
        <w:t>“Plotly.subplots.make_subplots — 5.10.0 Documentation.” Plotly.com, plotly.com/python-api-reference/generated/plotly.subplots.make_subplots.html.</w:t>
      </w:r>
    </w:p>
    <w:bookmarkEnd w:id="1"/>
    <w:p w14:paraId="6EA1950A" w14:textId="77777777" w:rsidR="00042E7F" w:rsidRPr="00042E7F" w:rsidRDefault="00042E7F" w:rsidP="00042E7F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0"/>
          <w:szCs w:val="20"/>
          <w:lang w:eastAsia="en-IE"/>
          <w14:ligatures w14:val="none"/>
        </w:rPr>
      </w:pPr>
      <w:r w:rsidRPr="00042E7F">
        <w:rPr>
          <w:rFonts w:ascii="Times New Roman" w:eastAsia="Times New Roman" w:hAnsi="Times New Roman" w:cs="Times New Roman"/>
          <w:kern w:val="0"/>
          <w:sz w:val="20"/>
          <w:szCs w:val="20"/>
          <w:lang w:eastAsia="en-IE"/>
          <w14:ligatures w14:val="none"/>
        </w:rPr>
        <w:t>plotlygraphs. “Subplots.” Plotly.com, 3 July 2019, plotly.com/python/subplots/.</w:t>
      </w:r>
    </w:p>
    <w:p w14:paraId="33173547" w14:textId="77777777" w:rsidR="00D24B60" w:rsidRPr="00D24B60" w:rsidRDefault="00D24B60" w:rsidP="00D24B60"/>
    <w:sectPr w:rsidR="00D24B60" w:rsidRPr="00D24B60" w:rsidSect="00F8062D"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F66C0" w14:textId="77777777" w:rsidR="00603F87" w:rsidRDefault="00603F87" w:rsidP="00F0492B">
      <w:pPr>
        <w:spacing w:after="0" w:line="240" w:lineRule="auto"/>
      </w:pPr>
      <w:r>
        <w:separator/>
      </w:r>
    </w:p>
  </w:endnote>
  <w:endnote w:type="continuationSeparator" w:id="0">
    <w:p w14:paraId="2DCA0C40" w14:textId="77777777" w:rsidR="00603F87" w:rsidRDefault="00603F87" w:rsidP="00F04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20DC1" w14:textId="77777777" w:rsidR="00B152E0" w:rsidRDefault="00B152E0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4D2D18C2" w14:textId="77777777" w:rsidR="00B152E0" w:rsidRDefault="00B15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046B4" w14:textId="77777777" w:rsidR="00603F87" w:rsidRDefault="00603F87" w:rsidP="00F0492B">
      <w:pPr>
        <w:spacing w:after="0" w:line="240" w:lineRule="auto"/>
      </w:pPr>
      <w:r>
        <w:separator/>
      </w:r>
    </w:p>
  </w:footnote>
  <w:footnote w:type="continuationSeparator" w:id="0">
    <w:p w14:paraId="08AF539E" w14:textId="77777777" w:rsidR="00603F87" w:rsidRDefault="00603F87" w:rsidP="00F04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E91"/>
    <w:multiLevelType w:val="multilevel"/>
    <w:tmpl w:val="BD0A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033E6"/>
    <w:multiLevelType w:val="multilevel"/>
    <w:tmpl w:val="8276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9E2699"/>
    <w:multiLevelType w:val="hybridMultilevel"/>
    <w:tmpl w:val="D81657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340D9"/>
    <w:multiLevelType w:val="hybridMultilevel"/>
    <w:tmpl w:val="01682F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B06B8"/>
    <w:multiLevelType w:val="hybridMultilevel"/>
    <w:tmpl w:val="FFEED472"/>
    <w:lvl w:ilvl="0" w:tplc="18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3A242FA8"/>
    <w:multiLevelType w:val="hybridMultilevel"/>
    <w:tmpl w:val="F70062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0474C"/>
    <w:multiLevelType w:val="hybridMultilevel"/>
    <w:tmpl w:val="8B0CD4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31E72"/>
    <w:multiLevelType w:val="hybridMultilevel"/>
    <w:tmpl w:val="7C0666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A4B23"/>
    <w:multiLevelType w:val="hybridMultilevel"/>
    <w:tmpl w:val="7BAC05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864E8"/>
    <w:multiLevelType w:val="hybridMultilevel"/>
    <w:tmpl w:val="BFBADE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25054"/>
    <w:multiLevelType w:val="hybridMultilevel"/>
    <w:tmpl w:val="C3FC25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83759"/>
    <w:multiLevelType w:val="multilevel"/>
    <w:tmpl w:val="3E9C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AD22BD"/>
    <w:multiLevelType w:val="hybridMultilevel"/>
    <w:tmpl w:val="AA4CC19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32709"/>
    <w:multiLevelType w:val="hybridMultilevel"/>
    <w:tmpl w:val="1898ED7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F76FA8"/>
    <w:multiLevelType w:val="multilevel"/>
    <w:tmpl w:val="A880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8F0E25"/>
    <w:multiLevelType w:val="multilevel"/>
    <w:tmpl w:val="C9A0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743B8D"/>
    <w:multiLevelType w:val="hybridMultilevel"/>
    <w:tmpl w:val="98FEE5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71BC1"/>
    <w:multiLevelType w:val="hybridMultilevel"/>
    <w:tmpl w:val="EB7A32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900187">
    <w:abstractNumId w:val="13"/>
  </w:num>
  <w:num w:numId="2" w16cid:durableId="1185942486">
    <w:abstractNumId w:val="9"/>
  </w:num>
  <w:num w:numId="3" w16cid:durableId="942498517">
    <w:abstractNumId w:val="12"/>
  </w:num>
  <w:num w:numId="4" w16cid:durableId="1476490415">
    <w:abstractNumId w:val="10"/>
  </w:num>
  <w:num w:numId="5" w16cid:durableId="1586260940">
    <w:abstractNumId w:val="4"/>
  </w:num>
  <w:num w:numId="6" w16cid:durableId="478621843">
    <w:abstractNumId w:val="14"/>
  </w:num>
  <w:num w:numId="7" w16cid:durableId="937255383">
    <w:abstractNumId w:val="11"/>
  </w:num>
  <w:num w:numId="8" w16cid:durableId="1370451586">
    <w:abstractNumId w:val="1"/>
  </w:num>
  <w:num w:numId="9" w16cid:durableId="1552114529">
    <w:abstractNumId w:val="6"/>
  </w:num>
  <w:num w:numId="10" w16cid:durableId="1833181459">
    <w:abstractNumId w:val="2"/>
  </w:num>
  <w:num w:numId="11" w16cid:durableId="1995062984">
    <w:abstractNumId w:val="5"/>
  </w:num>
  <w:num w:numId="12" w16cid:durableId="229466554">
    <w:abstractNumId w:val="17"/>
  </w:num>
  <w:num w:numId="13" w16cid:durableId="133722694">
    <w:abstractNumId w:val="8"/>
  </w:num>
  <w:num w:numId="14" w16cid:durableId="2128431474">
    <w:abstractNumId w:val="15"/>
  </w:num>
  <w:num w:numId="15" w16cid:durableId="1637367288">
    <w:abstractNumId w:val="3"/>
  </w:num>
  <w:num w:numId="16" w16cid:durableId="1626306994">
    <w:abstractNumId w:val="16"/>
  </w:num>
  <w:num w:numId="17" w16cid:durableId="726686363">
    <w:abstractNumId w:val="7"/>
  </w:num>
  <w:num w:numId="18" w16cid:durableId="1297638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1208"/>
    <w:rsid w:val="000037CE"/>
    <w:rsid w:val="00006E9B"/>
    <w:rsid w:val="00011D1B"/>
    <w:rsid w:val="0002580D"/>
    <w:rsid w:val="00042E7F"/>
    <w:rsid w:val="00050B1E"/>
    <w:rsid w:val="0005264D"/>
    <w:rsid w:val="00053D8A"/>
    <w:rsid w:val="00061625"/>
    <w:rsid w:val="00061A1D"/>
    <w:rsid w:val="00075313"/>
    <w:rsid w:val="00077C15"/>
    <w:rsid w:val="000876D6"/>
    <w:rsid w:val="00091791"/>
    <w:rsid w:val="000945A4"/>
    <w:rsid w:val="000A22B9"/>
    <w:rsid w:val="000A2556"/>
    <w:rsid w:val="000B4FB0"/>
    <w:rsid w:val="000C4C5D"/>
    <w:rsid w:val="000D00D6"/>
    <w:rsid w:val="000D1CB2"/>
    <w:rsid w:val="000D5775"/>
    <w:rsid w:val="000D704E"/>
    <w:rsid w:val="000E1FE7"/>
    <w:rsid w:val="000E398E"/>
    <w:rsid w:val="000F09B3"/>
    <w:rsid w:val="000F3427"/>
    <w:rsid w:val="000F6A28"/>
    <w:rsid w:val="001135CA"/>
    <w:rsid w:val="00134935"/>
    <w:rsid w:val="00145BF7"/>
    <w:rsid w:val="00153A6F"/>
    <w:rsid w:val="00155C71"/>
    <w:rsid w:val="001673F3"/>
    <w:rsid w:val="001704FA"/>
    <w:rsid w:val="00171642"/>
    <w:rsid w:val="00172CAD"/>
    <w:rsid w:val="00185ED3"/>
    <w:rsid w:val="00191BC5"/>
    <w:rsid w:val="001932A6"/>
    <w:rsid w:val="0019493A"/>
    <w:rsid w:val="001B4008"/>
    <w:rsid w:val="001B700A"/>
    <w:rsid w:val="001C7001"/>
    <w:rsid w:val="001D172D"/>
    <w:rsid w:val="001E6BE3"/>
    <w:rsid w:val="001F6862"/>
    <w:rsid w:val="00233E9C"/>
    <w:rsid w:val="00234619"/>
    <w:rsid w:val="00243562"/>
    <w:rsid w:val="0024379F"/>
    <w:rsid w:val="00245C46"/>
    <w:rsid w:val="00256B36"/>
    <w:rsid w:val="00260F66"/>
    <w:rsid w:val="00262404"/>
    <w:rsid w:val="0026560C"/>
    <w:rsid w:val="002776D7"/>
    <w:rsid w:val="00290E62"/>
    <w:rsid w:val="00293C5F"/>
    <w:rsid w:val="0029450C"/>
    <w:rsid w:val="002A0F19"/>
    <w:rsid w:val="002A39C6"/>
    <w:rsid w:val="002B05B6"/>
    <w:rsid w:val="002B2C3C"/>
    <w:rsid w:val="002B5229"/>
    <w:rsid w:val="002C67A1"/>
    <w:rsid w:val="002D1EC6"/>
    <w:rsid w:val="002D2229"/>
    <w:rsid w:val="002D7375"/>
    <w:rsid w:val="002F0D99"/>
    <w:rsid w:val="00300890"/>
    <w:rsid w:val="00306D1D"/>
    <w:rsid w:val="00307B74"/>
    <w:rsid w:val="0031029D"/>
    <w:rsid w:val="003176A9"/>
    <w:rsid w:val="00321FAD"/>
    <w:rsid w:val="00323734"/>
    <w:rsid w:val="00341DFB"/>
    <w:rsid w:val="003429E2"/>
    <w:rsid w:val="003501E6"/>
    <w:rsid w:val="00350D9B"/>
    <w:rsid w:val="00353B59"/>
    <w:rsid w:val="00370499"/>
    <w:rsid w:val="00375165"/>
    <w:rsid w:val="003848E1"/>
    <w:rsid w:val="0039232A"/>
    <w:rsid w:val="00395A26"/>
    <w:rsid w:val="003970E8"/>
    <w:rsid w:val="003B7031"/>
    <w:rsid w:val="003B7163"/>
    <w:rsid w:val="003C0FDF"/>
    <w:rsid w:val="003C5ADF"/>
    <w:rsid w:val="003D7EE1"/>
    <w:rsid w:val="003F781C"/>
    <w:rsid w:val="00406F11"/>
    <w:rsid w:val="004108B8"/>
    <w:rsid w:val="004264CC"/>
    <w:rsid w:val="00426BA0"/>
    <w:rsid w:val="00427362"/>
    <w:rsid w:val="0043397D"/>
    <w:rsid w:val="0043663E"/>
    <w:rsid w:val="00437AC5"/>
    <w:rsid w:val="00452009"/>
    <w:rsid w:val="0046036D"/>
    <w:rsid w:val="00465B4A"/>
    <w:rsid w:val="00471B65"/>
    <w:rsid w:val="00481773"/>
    <w:rsid w:val="00483CCB"/>
    <w:rsid w:val="00493AC8"/>
    <w:rsid w:val="00494D6F"/>
    <w:rsid w:val="00495B09"/>
    <w:rsid w:val="0049691F"/>
    <w:rsid w:val="004C0E2C"/>
    <w:rsid w:val="004C2EAB"/>
    <w:rsid w:val="004C680F"/>
    <w:rsid w:val="004D076E"/>
    <w:rsid w:val="004D3464"/>
    <w:rsid w:val="004E2168"/>
    <w:rsid w:val="004E38F6"/>
    <w:rsid w:val="004E3E23"/>
    <w:rsid w:val="004E4D27"/>
    <w:rsid w:val="004F3B66"/>
    <w:rsid w:val="004F78A6"/>
    <w:rsid w:val="00501404"/>
    <w:rsid w:val="00504801"/>
    <w:rsid w:val="00504EE1"/>
    <w:rsid w:val="00512F87"/>
    <w:rsid w:val="0052319D"/>
    <w:rsid w:val="00526F84"/>
    <w:rsid w:val="00526FBB"/>
    <w:rsid w:val="005308E7"/>
    <w:rsid w:val="00532285"/>
    <w:rsid w:val="00534986"/>
    <w:rsid w:val="005375E6"/>
    <w:rsid w:val="00541B58"/>
    <w:rsid w:val="00542E7A"/>
    <w:rsid w:val="005434BF"/>
    <w:rsid w:val="0055407F"/>
    <w:rsid w:val="005570E7"/>
    <w:rsid w:val="0055728B"/>
    <w:rsid w:val="00560B04"/>
    <w:rsid w:val="005649A2"/>
    <w:rsid w:val="005666F6"/>
    <w:rsid w:val="00572527"/>
    <w:rsid w:val="00576AEE"/>
    <w:rsid w:val="005865F0"/>
    <w:rsid w:val="005A0B50"/>
    <w:rsid w:val="005A2C12"/>
    <w:rsid w:val="005A2CBA"/>
    <w:rsid w:val="005B2DEF"/>
    <w:rsid w:val="005B441C"/>
    <w:rsid w:val="005C29FF"/>
    <w:rsid w:val="005C5380"/>
    <w:rsid w:val="005D0CBC"/>
    <w:rsid w:val="005D174E"/>
    <w:rsid w:val="005D2466"/>
    <w:rsid w:val="005D6F05"/>
    <w:rsid w:val="005E34E1"/>
    <w:rsid w:val="005E5E42"/>
    <w:rsid w:val="005F176D"/>
    <w:rsid w:val="00600914"/>
    <w:rsid w:val="00602F42"/>
    <w:rsid w:val="00603F87"/>
    <w:rsid w:val="006116A6"/>
    <w:rsid w:val="00613077"/>
    <w:rsid w:val="00614BBB"/>
    <w:rsid w:val="00621043"/>
    <w:rsid w:val="00637B76"/>
    <w:rsid w:val="0065443C"/>
    <w:rsid w:val="006550E1"/>
    <w:rsid w:val="00671A86"/>
    <w:rsid w:val="00676BAB"/>
    <w:rsid w:val="00691017"/>
    <w:rsid w:val="006931FF"/>
    <w:rsid w:val="00695681"/>
    <w:rsid w:val="006A2627"/>
    <w:rsid w:val="006A33F4"/>
    <w:rsid w:val="006A491D"/>
    <w:rsid w:val="006B18CB"/>
    <w:rsid w:val="006B223F"/>
    <w:rsid w:val="006D7C27"/>
    <w:rsid w:val="006E23CD"/>
    <w:rsid w:val="006E2ED4"/>
    <w:rsid w:val="006F0A31"/>
    <w:rsid w:val="006F338E"/>
    <w:rsid w:val="00701FB4"/>
    <w:rsid w:val="00702B89"/>
    <w:rsid w:val="00704135"/>
    <w:rsid w:val="007100B0"/>
    <w:rsid w:val="00715154"/>
    <w:rsid w:val="00720554"/>
    <w:rsid w:val="00731545"/>
    <w:rsid w:val="00740376"/>
    <w:rsid w:val="00740E0D"/>
    <w:rsid w:val="00743099"/>
    <w:rsid w:val="0075516E"/>
    <w:rsid w:val="00757D47"/>
    <w:rsid w:val="007607F4"/>
    <w:rsid w:val="0076459D"/>
    <w:rsid w:val="00765CDB"/>
    <w:rsid w:val="00766951"/>
    <w:rsid w:val="00775D9E"/>
    <w:rsid w:val="00781D7C"/>
    <w:rsid w:val="00783784"/>
    <w:rsid w:val="0079386E"/>
    <w:rsid w:val="007A2ADC"/>
    <w:rsid w:val="007A5EAB"/>
    <w:rsid w:val="007B5B22"/>
    <w:rsid w:val="007C5F77"/>
    <w:rsid w:val="007E2B26"/>
    <w:rsid w:val="007E3948"/>
    <w:rsid w:val="007E46C8"/>
    <w:rsid w:val="007E6AE3"/>
    <w:rsid w:val="007F0435"/>
    <w:rsid w:val="007F1CC2"/>
    <w:rsid w:val="007F49AE"/>
    <w:rsid w:val="007F7559"/>
    <w:rsid w:val="00802583"/>
    <w:rsid w:val="00804BBE"/>
    <w:rsid w:val="008066E2"/>
    <w:rsid w:val="00822302"/>
    <w:rsid w:val="00831BC2"/>
    <w:rsid w:val="00832877"/>
    <w:rsid w:val="00834A92"/>
    <w:rsid w:val="00836EB6"/>
    <w:rsid w:val="00841B72"/>
    <w:rsid w:val="00841E88"/>
    <w:rsid w:val="00851E74"/>
    <w:rsid w:val="008576C1"/>
    <w:rsid w:val="00860DAC"/>
    <w:rsid w:val="00875135"/>
    <w:rsid w:val="00875A37"/>
    <w:rsid w:val="00882966"/>
    <w:rsid w:val="00884E45"/>
    <w:rsid w:val="00885801"/>
    <w:rsid w:val="00894389"/>
    <w:rsid w:val="008A3A07"/>
    <w:rsid w:val="008B0C93"/>
    <w:rsid w:val="008B1976"/>
    <w:rsid w:val="008B3B77"/>
    <w:rsid w:val="008B5843"/>
    <w:rsid w:val="008B7672"/>
    <w:rsid w:val="008C3CA2"/>
    <w:rsid w:val="008C575E"/>
    <w:rsid w:val="008D616E"/>
    <w:rsid w:val="008E5C64"/>
    <w:rsid w:val="008E6354"/>
    <w:rsid w:val="008F17D0"/>
    <w:rsid w:val="008F6317"/>
    <w:rsid w:val="00916416"/>
    <w:rsid w:val="009168F4"/>
    <w:rsid w:val="009220C0"/>
    <w:rsid w:val="00940EBF"/>
    <w:rsid w:val="00943C22"/>
    <w:rsid w:val="00953EFA"/>
    <w:rsid w:val="0096173A"/>
    <w:rsid w:val="00965D63"/>
    <w:rsid w:val="0097014E"/>
    <w:rsid w:val="00981E20"/>
    <w:rsid w:val="00990941"/>
    <w:rsid w:val="00992FF1"/>
    <w:rsid w:val="009A5311"/>
    <w:rsid w:val="009A6573"/>
    <w:rsid w:val="009B15C9"/>
    <w:rsid w:val="009B355E"/>
    <w:rsid w:val="009B3F26"/>
    <w:rsid w:val="009B53C5"/>
    <w:rsid w:val="009B7A13"/>
    <w:rsid w:val="009C65DC"/>
    <w:rsid w:val="009D2B1D"/>
    <w:rsid w:val="009F1CE9"/>
    <w:rsid w:val="009F2373"/>
    <w:rsid w:val="00A02CE9"/>
    <w:rsid w:val="00A129BE"/>
    <w:rsid w:val="00A23A16"/>
    <w:rsid w:val="00A414AE"/>
    <w:rsid w:val="00A42BBE"/>
    <w:rsid w:val="00A470C3"/>
    <w:rsid w:val="00A479D9"/>
    <w:rsid w:val="00A5688F"/>
    <w:rsid w:val="00A6181E"/>
    <w:rsid w:val="00A62C44"/>
    <w:rsid w:val="00A71387"/>
    <w:rsid w:val="00A7387D"/>
    <w:rsid w:val="00A74B29"/>
    <w:rsid w:val="00A762B5"/>
    <w:rsid w:val="00A76A34"/>
    <w:rsid w:val="00A76A44"/>
    <w:rsid w:val="00A80D41"/>
    <w:rsid w:val="00A83024"/>
    <w:rsid w:val="00A868C7"/>
    <w:rsid w:val="00A926B3"/>
    <w:rsid w:val="00A97955"/>
    <w:rsid w:val="00AA7E3D"/>
    <w:rsid w:val="00AB535F"/>
    <w:rsid w:val="00AC2F19"/>
    <w:rsid w:val="00AC3A4A"/>
    <w:rsid w:val="00AC4CF7"/>
    <w:rsid w:val="00AE3A73"/>
    <w:rsid w:val="00B05F7A"/>
    <w:rsid w:val="00B12F7A"/>
    <w:rsid w:val="00B13094"/>
    <w:rsid w:val="00B13FDA"/>
    <w:rsid w:val="00B152E0"/>
    <w:rsid w:val="00B22634"/>
    <w:rsid w:val="00B23318"/>
    <w:rsid w:val="00B23529"/>
    <w:rsid w:val="00B23EB3"/>
    <w:rsid w:val="00B30BA7"/>
    <w:rsid w:val="00B34E61"/>
    <w:rsid w:val="00B550BA"/>
    <w:rsid w:val="00B570EA"/>
    <w:rsid w:val="00B67A8A"/>
    <w:rsid w:val="00B83128"/>
    <w:rsid w:val="00B874F6"/>
    <w:rsid w:val="00B91C0A"/>
    <w:rsid w:val="00BA0392"/>
    <w:rsid w:val="00BA5F40"/>
    <w:rsid w:val="00BA6784"/>
    <w:rsid w:val="00BC0EB2"/>
    <w:rsid w:val="00BD733F"/>
    <w:rsid w:val="00BF5AE3"/>
    <w:rsid w:val="00C02383"/>
    <w:rsid w:val="00C210E2"/>
    <w:rsid w:val="00C24BB9"/>
    <w:rsid w:val="00C2503F"/>
    <w:rsid w:val="00C257DC"/>
    <w:rsid w:val="00C35177"/>
    <w:rsid w:val="00C66259"/>
    <w:rsid w:val="00C67208"/>
    <w:rsid w:val="00C77F6C"/>
    <w:rsid w:val="00C805FD"/>
    <w:rsid w:val="00C95D81"/>
    <w:rsid w:val="00C96293"/>
    <w:rsid w:val="00C972B8"/>
    <w:rsid w:val="00CA00A9"/>
    <w:rsid w:val="00CA2B6D"/>
    <w:rsid w:val="00CC1208"/>
    <w:rsid w:val="00CD3C34"/>
    <w:rsid w:val="00CD635C"/>
    <w:rsid w:val="00CE669D"/>
    <w:rsid w:val="00D02771"/>
    <w:rsid w:val="00D04DC3"/>
    <w:rsid w:val="00D1523F"/>
    <w:rsid w:val="00D17ED4"/>
    <w:rsid w:val="00D232CB"/>
    <w:rsid w:val="00D24B60"/>
    <w:rsid w:val="00D42EBD"/>
    <w:rsid w:val="00D43810"/>
    <w:rsid w:val="00D453E3"/>
    <w:rsid w:val="00D71EB4"/>
    <w:rsid w:val="00D77F89"/>
    <w:rsid w:val="00D85DB8"/>
    <w:rsid w:val="00D86998"/>
    <w:rsid w:val="00D94F59"/>
    <w:rsid w:val="00DA48DD"/>
    <w:rsid w:val="00DB1E92"/>
    <w:rsid w:val="00DB67CB"/>
    <w:rsid w:val="00DB7051"/>
    <w:rsid w:val="00DD1ADA"/>
    <w:rsid w:val="00DD3A5D"/>
    <w:rsid w:val="00DE5659"/>
    <w:rsid w:val="00DF0269"/>
    <w:rsid w:val="00DF1359"/>
    <w:rsid w:val="00DF3679"/>
    <w:rsid w:val="00E0380B"/>
    <w:rsid w:val="00E07F92"/>
    <w:rsid w:val="00E1120C"/>
    <w:rsid w:val="00E12C74"/>
    <w:rsid w:val="00E24218"/>
    <w:rsid w:val="00E4599D"/>
    <w:rsid w:val="00E50D81"/>
    <w:rsid w:val="00E5352C"/>
    <w:rsid w:val="00E55A65"/>
    <w:rsid w:val="00E64E4F"/>
    <w:rsid w:val="00E8286A"/>
    <w:rsid w:val="00E847C3"/>
    <w:rsid w:val="00EA71F9"/>
    <w:rsid w:val="00EB011C"/>
    <w:rsid w:val="00EB0C1D"/>
    <w:rsid w:val="00EB16F8"/>
    <w:rsid w:val="00EB2CBD"/>
    <w:rsid w:val="00EB32B6"/>
    <w:rsid w:val="00EC5455"/>
    <w:rsid w:val="00ED28BC"/>
    <w:rsid w:val="00ED3241"/>
    <w:rsid w:val="00ED33A6"/>
    <w:rsid w:val="00EE3321"/>
    <w:rsid w:val="00F00863"/>
    <w:rsid w:val="00F0203B"/>
    <w:rsid w:val="00F0492B"/>
    <w:rsid w:val="00F07B91"/>
    <w:rsid w:val="00F506B5"/>
    <w:rsid w:val="00F6678F"/>
    <w:rsid w:val="00F66F4C"/>
    <w:rsid w:val="00F766CC"/>
    <w:rsid w:val="00F77FE0"/>
    <w:rsid w:val="00F8062D"/>
    <w:rsid w:val="00F82DE9"/>
    <w:rsid w:val="00F859E8"/>
    <w:rsid w:val="00FA3085"/>
    <w:rsid w:val="00FC4A33"/>
    <w:rsid w:val="00FC51F6"/>
    <w:rsid w:val="00FC546E"/>
    <w:rsid w:val="00FD0749"/>
    <w:rsid w:val="00FD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97144"/>
  <w15:docId w15:val="{3937127E-F196-479B-A3AB-9D50921F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7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3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4379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437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37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437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2B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4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92B"/>
  </w:style>
  <w:style w:type="paragraph" w:styleId="Footer">
    <w:name w:val="footer"/>
    <w:basedOn w:val="Normal"/>
    <w:link w:val="FooterChar"/>
    <w:uiPriority w:val="99"/>
    <w:unhideWhenUsed/>
    <w:rsid w:val="00F04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92B"/>
  </w:style>
  <w:style w:type="paragraph" w:styleId="HTMLPreformatted">
    <w:name w:val="HTML Preformatted"/>
    <w:basedOn w:val="Normal"/>
    <w:link w:val="HTMLPreformattedChar"/>
    <w:uiPriority w:val="99"/>
    <w:unhideWhenUsed/>
    <w:rsid w:val="005D0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0CBC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E46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5DB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671A86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671A86"/>
  </w:style>
  <w:style w:type="paragraph" w:styleId="NormalWeb">
    <w:name w:val="Normal (Web)"/>
    <w:basedOn w:val="Normal"/>
    <w:uiPriority w:val="99"/>
    <w:semiHidden/>
    <w:unhideWhenUsed/>
    <w:rsid w:val="007E3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8E5C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749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75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3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207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14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68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1929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73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28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67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006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89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84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56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05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analyticsvidhya.com/blog/2021/06/statistical-tests-to-check-stationarity-in-time-series-part-1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css.com/wp-content/themes/ncss/pdf/Procedures/NCSS/The_Box-Jenkins_Method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C8A49A4C23A4FA48D284D6A9AAC70" ma:contentTypeVersion="2" ma:contentTypeDescription="Create a new document." ma:contentTypeScope="" ma:versionID="dfaa7ae41b3fd4cbee0bb5ac2db305b3">
  <xsd:schema xmlns:xsd="http://www.w3.org/2001/XMLSchema" xmlns:xs="http://www.w3.org/2001/XMLSchema" xmlns:p="http://schemas.microsoft.com/office/2006/metadata/properties" xmlns:ns3="d72c7a47-7a60-45ed-a901-450e9f27554c" targetNamespace="http://schemas.microsoft.com/office/2006/metadata/properties" ma:root="true" ma:fieldsID="48e7f813fc21cf42e87a59e73a2bbd16" ns3:_="">
    <xsd:import namespace="d72c7a47-7a60-45ed-a901-450e9f2755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c7a47-7a60-45ed-a901-450e9f275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DF9137-7FE9-4ECA-85CC-740C22A103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F6056E-5C42-4B7C-B42E-FFBF707E78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0584E1-BE6E-4CD5-8DC7-60D11D830C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48BAAD-7B28-4A2B-B2F0-50453ED75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2c7a47-7a60-45ed-a901-450e9f2755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4136</TotalTime>
  <Pages>4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Goldman</dc:creator>
  <cp:keywords/>
  <dc:description/>
  <cp:lastModifiedBy>Ariel Goldman</cp:lastModifiedBy>
  <cp:revision>98</cp:revision>
  <dcterms:created xsi:type="dcterms:W3CDTF">2023-04-28T13:48:00Z</dcterms:created>
  <dcterms:modified xsi:type="dcterms:W3CDTF">2023-11-15T15:36:00Z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0x0101008AEC8A49A4C23A4FA48D284D6A9AAC70</vt:lpwstr>
  </property>
</Properties>
</file>