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BA070" w14:textId="77777777" w:rsidR="008447B1" w:rsidRPr="00526FD2" w:rsidRDefault="008447B1" w:rsidP="00526FD2">
      <w:pPr>
        <w:pStyle w:val="Ttulo"/>
      </w:pPr>
      <w:r w:rsidRPr="00526FD2">
        <w:t>FRANCA &amp; SODRÉ</w:t>
      </w:r>
    </w:p>
    <w:p w14:paraId="6C86B796" w14:textId="77777777" w:rsidR="008447B1" w:rsidRPr="008819E7" w:rsidRDefault="00BA2AF0" w:rsidP="00526FD2">
      <w:pPr>
        <w:pStyle w:val="Ttulo3"/>
        <w:rPr>
          <w:b w:val="0"/>
        </w:rPr>
      </w:pPr>
      <w:r w:rsidRPr="008819E7">
        <w:rPr>
          <w:b w:val="0"/>
        </w:rPr>
        <w:t>Fale diretamente com</w:t>
      </w:r>
      <w:r w:rsidR="00677A31" w:rsidRPr="008819E7">
        <w:rPr>
          <w:b w:val="0"/>
        </w:rPr>
        <w:t xml:space="preserve"> especialistas em Direito Civil</w:t>
      </w:r>
    </w:p>
    <w:p w14:paraId="073DD99A" w14:textId="77777777" w:rsidR="008447B1" w:rsidRPr="008819E7" w:rsidRDefault="008447B1" w:rsidP="008819E7">
      <w:pPr>
        <w:jc w:val="both"/>
        <w:rPr>
          <w:rFonts w:ascii="Open Sans" w:hAnsi="Open Sans" w:cs="Open Sans"/>
        </w:rPr>
      </w:pPr>
    </w:p>
    <w:p w14:paraId="6AD18FD5" w14:textId="441D434E" w:rsidR="00490175" w:rsidRPr="00526FD2" w:rsidRDefault="00490175" w:rsidP="008819E7">
      <w:pPr>
        <w:pStyle w:val="Ttulo2"/>
        <w:jc w:val="both"/>
        <w:rPr>
          <w:sz w:val="22"/>
          <w:szCs w:val="22"/>
        </w:rPr>
      </w:pPr>
      <w:r w:rsidRPr="00526FD2">
        <w:rPr>
          <w:sz w:val="22"/>
          <w:szCs w:val="22"/>
        </w:rPr>
        <w:t xml:space="preserve">SOBRE </w:t>
      </w:r>
      <w:r w:rsidR="002C693C">
        <w:rPr>
          <w:sz w:val="22"/>
          <w:szCs w:val="22"/>
        </w:rPr>
        <w:t>O ESCRITÓRIO</w:t>
      </w:r>
    </w:p>
    <w:p w14:paraId="0487C2A3" w14:textId="33FAFD3C" w:rsidR="0038308D" w:rsidRPr="008819E7" w:rsidRDefault="0038308D" w:rsidP="008819E7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 xml:space="preserve">O Franca </w:t>
      </w:r>
      <w:r w:rsidR="00677A31" w:rsidRPr="008819E7">
        <w:rPr>
          <w:rFonts w:ascii="Open Sans" w:hAnsi="Open Sans" w:cs="Open Sans"/>
        </w:rPr>
        <w:t>&amp;</w:t>
      </w:r>
      <w:r w:rsidRPr="008819E7">
        <w:rPr>
          <w:rFonts w:ascii="Open Sans" w:hAnsi="Open Sans" w:cs="Open Sans"/>
        </w:rPr>
        <w:t xml:space="preserve"> Sodré </w:t>
      </w:r>
      <w:r w:rsidR="008447B1" w:rsidRPr="008819E7">
        <w:rPr>
          <w:rFonts w:ascii="Open Sans" w:hAnsi="Open Sans" w:cs="Open Sans"/>
        </w:rPr>
        <w:t xml:space="preserve">Advocacia </w:t>
      </w:r>
      <w:r w:rsidRPr="008819E7">
        <w:rPr>
          <w:rFonts w:ascii="Open Sans" w:hAnsi="Open Sans" w:cs="Open Sans"/>
        </w:rPr>
        <w:t xml:space="preserve">é um escritório </w:t>
      </w:r>
      <w:r w:rsidR="00BA2AF0" w:rsidRPr="008819E7">
        <w:rPr>
          <w:rFonts w:ascii="Open Sans" w:hAnsi="Open Sans" w:cs="Open Sans"/>
        </w:rPr>
        <w:t>encabeçado por advogadas de excelência. Sua sede está l</w:t>
      </w:r>
      <w:r w:rsidRPr="008819E7">
        <w:rPr>
          <w:rFonts w:ascii="Open Sans" w:hAnsi="Open Sans" w:cs="Open Sans"/>
        </w:rPr>
        <w:t>ocalizad</w:t>
      </w:r>
      <w:r w:rsidR="00BA2AF0" w:rsidRPr="008819E7">
        <w:rPr>
          <w:rFonts w:ascii="Open Sans" w:hAnsi="Open Sans" w:cs="Open Sans"/>
        </w:rPr>
        <w:t xml:space="preserve">a </w:t>
      </w:r>
      <w:r w:rsidR="00677A31" w:rsidRPr="008819E7">
        <w:rPr>
          <w:rFonts w:ascii="Open Sans" w:hAnsi="Open Sans" w:cs="Open Sans"/>
        </w:rPr>
        <w:t>na cidade de</w:t>
      </w:r>
      <w:r w:rsidRPr="008819E7">
        <w:rPr>
          <w:rFonts w:ascii="Open Sans" w:hAnsi="Open Sans" w:cs="Open Sans"/>
        </w:rPr>
        <w:t xml:space="preserve"> Aracaju,</w:t>
      </w:r>
      <w:r w:rsidR="002074F9" w:rsidRPr="008819E7">
        <w:rPr>
          <w:rFonts w:ascii="Open Sans" w:hAnsi="Open Sans" w:cs="Open Sans"/>
        </w:rPr>
        <w:t xml:space="preserve"> com atuação em todo o </w:t>
      </w:r>
      <w:r w:rsidRPr="008819E7">
        <w:rPr>
          <w:rFonts w:ascii="Open Sans" w:hAnsi="Open Sans" w:cs="Open Sans"/>
        </w:rPr>
        <w:t>país</w:t>
      </w:r>
      <w:r w:rsidR="008447B1" w:rsidRPr="008819E7">
        <w:rPr>
          <w:rFonts w:ascii="Open Sans" w:hAnsi="Open Sans" w:cs="Open Sans"/>
        </w:rPr>
        <w:t xml:space="preserve">, </w:t>
      </w:r>
      <w:r w:rsidR="002074F9" w:rsidRPr="008819E7">
        <w:rPr>
          <w:rFonts w:ascii="Open Sans" w:hAnsi="Open Sans" w:cs="Open Sans"/>
        </w:rPr>
        <w:t xml:space="preserve">mediante </w:t>
      </w:r>
      <w:r w:rsidR="008447B1" w:rsidRPr="008819E7">
        <w:rPr>
          <w:rFonts w:ascii="Open Sans" w:hAnsi="Open Sans" w:cs="Open Sans"/>
        </w:rPr>
        <w:t>o auxílio dos meios tecnológicos.</w:t>
      </w:r>
    </w:p>
    <w:p w14:paraId="67429C30" w14:textId="752A18FC" w:rsidR="008447B1" w:rsidRPr="008819E7" w:rsidRDefault="008447B1" w:rsidP="008819E7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 xml:space="preserve">Atuantes na </w:t>
      </w:r>
      <w:r w:rsidR="008F5164">
        <w:rPr>
          <w:rFonts w:ascii="Open Sans" w:hAnsi="Open Sans" w:cs="Open Sans"/>
        </w:rPr>
        <w:t>á</w:t>
      </w:r>
      <w:r w:rsidRPr="008819E7">
        <w:rPr>
          <w:rFonts w:ascii="Open Sans" w:hAnsi="Open Sans" w:cs="Open Sans"/>
        </w:rPr>
        <w:t xml:space="preserve">rea do </w:t>
      </w:r>
      <w:r w:rsidR="008F5164">
        <w:rPr>
          <w:rFonts w:ascii="Open Sans" w:hAnsi="Open Sans" w:cs="Open Sans"/>
        </w:rPr>
        <w:t>D</w:t>
      </w:r>
      <w:r w:rsidRPr="008819E7">
        <w:rPr>
          <w:rFonts w:ascii="Open Sans" w:hAnsi="Open Sans" w:cs="Open Sans"/>
        </w:rPr>
        <w:t>ireito</w:t>
      </w:r>
      <w:r w:rsidR="00677A31" w:rsidRPr="008819E7">
        <w:rPr>
          <w:rFonts w:ascii="Open Sans" w:hAnsi="Open Sans" w:cs="Open Sans"/>
        </w:rPr>
        <w:t xml:space="preserve"> </w:t>
      </w:r>
      <w:r w:rsidRPr="008819E7">
        <w:rPr>
          <w:rFonts w:ascii="Open Sans" w:hAnsi="Open Sans" w:cs="Open Sans"/>
        </w:rPr>
        <w:t xml:space="preserve">Civil, em </w:t>
      </w:r>
      <w:r w:rsidR="00DA384B" w:rsidRPr="008819E7">
        <w:rPr>
          <w:rFonts w:ascii="Open Sans" w:hAnsi="Open Sans" w:cs="Open Sans"/>
        </w:rPr>
        <w:t>várias das suas</w:t>
      </w:r>
      <w:r w:rsidRPr="008819E7">
        <w:rPr>
          <w:rFonts w:ascii="Open Sans" w:hAnsi="Open Sans" w:cs="Open Sans"/>
        </w:rPr>
        <w:t xml:space="preserve"> ramificações, </w:t>
      </w:r>
      <w:r w:rsidR="008F5164">
        <w:rPr>
          <w:rFonts w:ascii="Open Sans" w:hAnsi="Open Sans" w:cs="Open Sans"/>
        </w:rPr>
        <w:t xml:space="preserve">com destaque para </w:t>
      </w:r>
      <w:r w:rsidRPr="008819E7">
        <w:rPr>
          <w:rFonts w:ascii="Open Sans" w:hAnsi="Open Sans" w:cs="Open Sans"/>
        </w:rPr>
        <w:t xml:space="preserve">o direito do consumidor, </w:t>
      </w:r>
      <w:r w:rsidR="008F5164">
        <w:rPr>
          <w:rFonts w:ascii="Open Sans" w:hAnsi="Open Sans" w:cs="Open Sans"/>
        </w:rPr>
        <w:t xml:space="preserve">direito </w:t>
      </w:r>
      <w:r w:rsidRPr="008819E7">
        <w:rPr>
          <w:rFonts w:ascii="Open Sans" w:hAnsi="Open Sans" w:cs="Open Sans"/>
        </w:rPr>
        <w:t>imobiliário, direito d</w:t>
      </w:r>
      <w:r w:rsidR="008F5164">
        <w:rPr>
          <w:rFonts w:ascii="Open Sans" w:hAnsi="Open Sans" w:cs="Open Sans"/>
        </w:rPr>
        <w:t>as</w:t>
      </w:r>
      <w:r w:rsidRPr="008819E7">
        <w:rPr>
          <w:rFonts w:ascii="Open Sans" w:hAnsi="Open Sans" w:cs="Open Sans"/>
        </w:rPr>
        <w:t xml:space="preserve"> </w:t>
      </w:r>
      <w:r w:rsidR="008F5164">
        <w:rPr>
          <w:rFonts w:ascii="Open Sans" w:hAnsi="Open Sans" w:cs="Open Sans"/>
        </w:rPr>
        <w:t>f</w:t>
      </w:r>
      <w:r w:rsidRPr="008819E7">
        <w:rPr>
          <w:rFonts w:ascii="Open Sans" w:hAnsi="Open Sans" w:cs="Open Sans"/>
        </w:rPr>
        <w:t>amília</w:t>
      </w:r>
      <w:r w:rsidR="008F5164">
        <w:rPr>
          <w:rFonts w:ascii="Open Sans" w:hAnsi="Open Sans" w:cs="Open Sans"/>
        </w:rPr>
        <w:t>s</w:t>
      </w:r>
      <w:r w:rsidRPr="008819E7">
        <w:rPr>
          <w:rFonts w:ascii="Open Sans" w:hAnsi="Open Sans" w:cs="Open Sans"/>
        </w:rPr>
        <w:t xml:space="preserve"> e direito </w:t>
      </w:r>
      <w:r w:rsidR="00DA384B" w:rsidRPr="008819E7">
        <w:rPr>
          <w:rFonts w:ascii="Open Sans" w:hAnsi="Open Sans" w:cs="Open Sans"/>
        </w:rPr>
        <w:t>à</w:t>
      </w:r>
      <w:r w:rsidRPr="008819E7">
        <w:rPr>
          <w:rFonts w:ascii="Open Sans" w:hAnsi="Open Sans" w:cs="Open Sans"/>
        </w:rPr>
        <w:t xml:space="preserve"> saúde</w:t>
      </w:r>
      <w:r w:rsidR="00DA384B" w:rsidRPr="008819E7">
        <w:rPr>
          <w:rFonts w:ascii="Open Sans" w:hAnsi="Open Sans" w:cs="Open Sans"/>
        </w:rPr>
        <w:t>, dentre outras.</w:t>
      </w:r>
      <w:r w:rsidR="00BA2AF0" w:rsidRPr="008819E7">
        <w:rPr>
          <w:rFonts w:ascii="Open Sans" w:hAnsi="Open Sans" w:cs="Open Sans"/>
        </w:rPr>
        <w:t xml:space="preserve"> (</w:t>
      </w:r>
      <w:r w:rsidR="00BA2AF0" w:rsidRPr="00570501">
        <w:rPr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CLIQUE AQUI E VEJA AS ÁREAS DE ATUAÇÃO</w:t>
      </w:r>
      <w:r w:rsidR="00BA2AF0" w:rsidRPr="008819E7">
        <w:rPr>
          <w:rFonts w:ascii="Open Sans" w:hAnsi="Open Sans" w:cs="Open Sans"/>
        </w:rPr>
        <w:t>)</w:t>
      </w:r>
    </w:p>
    <w:p w14:paraId="016EC764" w14:textId="2EE59AB8" w:rsidR="00DA384B" w:rsidRPr="008819E7" w:rsidRDefault="00DA384B" w:rsidP="008819E7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Com advogadas dotadas de amplo conhecimento sobre o direito e o processo civil, somados à experiência na área e ao atendimento personalizado e humanizado, não há dúvidas de que este escritório lhe trará a melhor solução para o seu problema, com ética</w:t>
      </w:r>
      <w:r w:rsidR="008F5164">
        <w:rPr>
          <w:rFonts w:ascii="Open Sans" w:hAnsi="Open Sans" w:cs="Open Sans"/>
        </w:rPr>
        <w:t>,</w:t>
      </w:r>
      <w:r w:rsidRPr="008819E7">
        <w:rPr>
          <w:rFonts w:ascii="Open Sans" w:hAnsi="Open Sans" w:cs="Open Sans"/>
        </w:rPr>
        <w:t xml:space="preserve"> responsabilidade</w:t>
      </w:r>
      <w:r w:rsidR="008F5164">
        <w:rPr>
          <w:rFonts w:ascii="Open Sans" w:hAnsi="Open Sans" w:cs="Open Sans"/>
        </w:rPr>
        <w:t xml:space="preserve"> e transparência</w:t>
      </w:r>
      <w:r w:rsidRPr="008819E7">
        <w:rPr>
          <w:rFonts w:ascii="Open Sans" w:hAnsi="Open Sans" w:cs="Open Sans"/>
        </w:rPr>
        <w:t>.</w:t>
      </w:r>
    </w:p>
    <w:p w14:paraId="11E3F4AA" w14:textId="77777777" w:rsidR="008447B1" w:rsidRDefault="008447B1" w:rsidP="008819E7">
      <w:pPr>
        <w:jc w:val="both"/>
        <w:rPr>
          <w:rFonts w:ascii="Open Sans" w:hAnsi="Open Sans" w:cs="Open Sans"/>
        </w:rPr>
      </w:pPr>
    </w:p>
    <w:p w14:paraId="6C12B1A7" w14:textId="5105F609" w:rsidR="002C693C" w:rsidRPr="002C693C" w:rsidRDefault="002C693C" w:rsidP="008819E7">
      <w:pPr>
        <w:jc w:val="both"/>
        <w:rPr>
          <w:rFonts w:ascii="Open Sans" w:hAnsi="Open Sans" w:cs="Open Sans"/>
          <w:b/>
          <w:bCs/>
        </w:rPr>
      </w:pPr>
      <w:r w:rsidRPr="002C693C">
        <w:rPr>
          <w:rFonts w:ascii="Open Sans" w:hAnsi="Open Sans" w:cs="Open Sans"/>
          <w:b/>
          <w:bCs/>
        </w:rPr>
        <w:t>QUEM SOMOS</w:t>
      </w:r>
    </w:p>
    <w:p w14:paraId="712DCD1C" w14:textId="31ABDA6F" w:rsidR="00490175" w:rsidRPr="00526FD2" w:rsidRDefault="0038308D" w:rsidP="008819E7">
      <w:pPr>
        <w:pStyle w:val="Ttulo1"/>
        <w:jc w:val="both"/>
        <w:rPr>
          <w:rFonts w:ascii="Open Sans" w:hAnsi="Open Sans" w:cs="Open Sans"/>
        </w:rPr>
      </w:pPr>
      <w:r w:rsidRPr="00526FD2">
        <w:rPr>
          <w:rFonts w:ascii="Open Sans" w:hAnsi="Open Sans" w:cs="Open Sans"/>
        </w:rPr>
        <w:t xml:space="preserve">MARIANA FRANCA </w:t>
      </w:r>
      <w:r w:rsidR="00677A31" w:rsidRPr="00526FD2">
        <w:rPr>
          <w:rFonts w:ascii="Open Sans" w:hAnsi="Open Sans" w:cs="Open Sans"/>
        </w:rPr>
        <w:t>– ADVOGADA - OAB/SE 12.930</w:t>
      </w:r>
    </w:p>
    <w:p w14:paraId="0522AF16" w14:textId="54B5C696" w:rsidR="003E46D8" w:rsidRPr="008819E7" w:rsidRDefault="00677A31" w:rsidP="008819E7">
      <w:pPr>
        <w:pStyle w:val="Corpodetexto"/>
      </w:pPr>
      <w:r w:rsidRPr="008819E7">
        <w:t>Advogada com atuação voltada ao</w:t>
      </w:r>
      <w:r w:rsidR="008447B1" w:rsidRPr="008819E7">
        <w:t xml:space="preserve"> direito civil</w:t>
      </w:r>
      <w:r w:rsidR="008F5164">
        <w:t xml:space="preserve"> e</w:t>
      </w:r>
      <w:r w:rsidR="008447B1" w:rsidRPr="008819E7">
        <w:t xml:space="preserve"> responsável</w:t>
      </w:r>
      <w:r w:rsidR="008F5164">
        <w:t xml:space="preserve"> </w:t>
      </w:r>
      <w:r w:rsidR="008447B1" w:rsidRPr="008819E7">
        <w:t>pelas pautas d</w:t>
      </w:r>
      <w:r w:rsidRPr="008819E7">
        <w:t>o escritório relativas a</w:t>
      </w:r>
      <w:r w:rsidR="008447B1" w:rsidRPr="008819E7">
        <w:t xml:space="preserve"> direito do consumidor, ações indenizatórias, </w:t>
      </w:r>
      <w:r w:rsidR="008F5164">
        <w:t xml:space="preserve">mandados de segurança, </w:t>
      </w:r>
      <w:r w:rsidR="008447B1" w:rsidRPr="008819E7">
        <w:t>ações de famíli</w:t>
      </w:r>
      <w:r w:rsidR="005100B1" w:rsidRPr="008819E7">
        <w:t xml:space="preserve">a, envolvendo </w:t>
      </w:r>
      <w:r w:rsidRPr="008819E7">
        <w:t xml:space="preserve">bens </w:t>
      </w:r>
      <w:r w:rsidR="005100B1" w:rsidRPr="008819E7">
        <w:t>imóveis e demandas relativas aos direitos LGBTQIA+.</w:t>
      </w:r>
    </w:p>
    <w:p w14:paraId="1EA39D43" w14:textId="77777777" w:rsidR="00677A31" w:rsidRPr="008819E7" w:rsidRDefault="005100B1" w:rsidP="008819E7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 xml:space="preserve">Conhecedora do Direito e Processo Civil, possui ampla experiência nas demandas de consumo, já que </w:t>
      </w:r>
      <w:r w:rsidR="00677A31" w:rsidRPr="008819E7">
        <w:rPr>
          <w:rFonts w:ascii="Open Sans" w:hAnsi="Open Sans" w:cs="Open Sans"/>
        </w:rPr>
        <w:t>iniciou sua carreira no meio jurídico ainda antes de formada, atuando</w:t>
      </w:r>
      <w:r w:rsidRPr="008819E7">
        <w:rPr>
          <w:rFonts w:ascii="Open Sans" w:hAnsi="Open Sans" w:cs="Open Sans"/>
        </w:rPr>
        <w:t xml:space="preserve"> em todos os setores do Procon Estadual de Sergipe, possuindo, </w:t>
      </w:r>
      <w:r w:rsidR="00677A31" w:rsidRPr="008819E7">
        <w:rPr>
          <w:rFonts w:ascii="Open Sans" w:hAnsi="Open Sans" w:cs="Open Sans"/>
        </w:rPr>
        <w:t>atualmente</w:t>
      </w:r>
      <w:r w:rsidRPr="008819E7">
        <w:rPr>
          <w:rFonts w:ascii="Open Sans" w:hAnsi="Open Sans" w:cs="Open Sans"/>
        </w:rPr>
        <w:t>, vasta experiência em ações indenizatórias por danos materiais e morais.</w:t>
      </w:r>
    </w:p>
    <w:p w14:paraId="05D4C4A6" w14:textId="77777777" w:rsidR="00677A31" w:rsidRPr="008819E7" w:rsidRDefault="005100B1" w:rsidP="008819E7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Membra da Comissão de Diversidade Sexual e de Gênero da OAB/SE, é incisiva na defesa dos direitos de grupos vulneráveis</w:t>
      </w:r>
      <w:r w:rsidR="002D220C" w:rsidRPr="008819E7">
        <w:rPr>
          <w:rFonts w:ascii="Open Sans" w:hAnsi="Open Sans" w:cs="Open Sans"/>
        </w:rPr>
        <w:t xml:space="preserve"> de maneira</w:t>
      </w:r>
      <w:r w:rsidR="00677A31" w:rsidRPr="008819E7">
        <w:rPr>
          <w:rFonts w:ascii="Open Sans" w:hAnsi="Open Sans" w:cs="Open Sans"/>
        </w:rPr>
        <w:t xml:space="preserve"> geral.</w:t>
      </w:r>
    </w:p>
    <w:p w14:paraId="4E88B559" w14:textId="77777777" w:rsidR="00BA2AF0" w:rsidRPr="008819E7" w:rsidRDefault="00BA2AF0" w:rsidP="008819E7">
      <w:pPr>
        <w:pStyle w:val="Ttulo1"/>
        <w:jc w:val="both"/>
        <w:rPr>
          <w:rFonts w:ascii="Open Sans" w:hAnsi="Open Sans" w:cs="Open Sans"/>
          <w:b w:val="0"/>
        </w:rPr>
      </w:pPr>
    </w:p>
    <w:p w14:paraId="6DA1F524" w14:textId="21B6973B" w:rsidR="0038308D" w:rsidRPr="00570501" w:rsidRDefault="002C693C" w:rsidP="008819E7">
      <w:pPr>
        <w:pStyle w:val="Ttulo1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É</w:t>
      </w:r>
      <w:r w:rsidR="0038308D" w:rsidRPr="00570501">
        <w:rPr>
          <w:rFonts w:ascii="Open Sans" w:hAnsi="Open Sans" w:cs="Open Sans"/>
        </w:rPr>
        <w:t>MILLY SODRÉ</w:t>
      </w:r>
      <w:r w:rsidR="00677A31" w:rsidRPr="00570501">
        <w:rPr>
          <w:rFonts w:ascii="Open Sans" w:hAnsi="Open Sans" w:cs="Open Sans"/>
        </w:rPr>
        <w:t xml:space="preserve"> </w:t>
      </w:r>
      <w:r w:rsidR="00BA2AF0" w:rsidRPr="00570501">
        <w:rPr>
          <w:rFonts w:ascii="Open Sans" w:hAnsi="Open Sans" w:cs="Open Sans"/>
        </w:rPr>
        <w:t>–</w:t>
      </w:r>
      <w:r w:rsidR="00677A31" w:rsidRPr="00570501">
        <w:rPr>
          <w:rFonts w:ascii="Open Sans" w:hAnsi="Open Sans" w:cs="Open Sans"/>
        </w:rPr>
        <w:t xml:space="preserve"> ADVOGADA</w:t>
      </w:r>
      <w:r w:rsidR="00BA2AF0" w:rsidRPr="00570501">
        <w:rPr>
          <w:rFonts w:ascii="Open Sans" w:hAnsi="Open Sans" w:cs="Open Sans"/>
        </w:rPr>
        <w:t xml:space="preserve"> – OAB/SE </w:t>
      </w:r>
      <w:r w:rsidR="008F5164" w:rsidRPr="00570501">
        <w:rPr>
          <w:rFonts w:ascii="Open Sans" w:hAnsi="Open Sans" w:cs="Open Sans"/>
        </w:rPr>
        <w:t>11.780</w:t>
      </w:r>
    </w:p>
    <w:p w14:paraId="64CB441A" w14:textId="65CAA44C" w:rsidR="00C50A3A" w:rsidRPr="00C50A3A" w:rsidRDefault="008F5164" w:rsidP="00C50A3A">
      <w:pPr>
        <w:pStyle w:val="Ttulo1"/>
        <w:jc w:val="both"/>
        <w:rPr>
          <w:rFonts w:ascii="Open Sans" w:hAnsi="Open Sans" w:cs="Open Sans"/>
          <w:b w:val="0"/>
        </w:rPr>
      </w:pPr>
      <w:r>
        <w:rPr>
          <w:rFonts w:ascii="Open Sans" w:hAnsi="Open Sans" w:cs="Open Sans"/>
          <w:b w:val="0"/>
        </w:rPr>
        <w:t xml:space="preserve">Advogada com atuação voltada ao direito civil e responsável pelas pautas do escritório relativas ao direito à saúde, em especial ações contra planos de saúde, além das ações de família, ações indenizatórias derivadas das relações de consumo, </w:t>
      </w:r>
      <w:r>
        <w:rPr>
          <w:rFonts w:ascii="Open Sans" w:hAnsi="Open Sans" w:cs="Open Sans"/>
          <w:b w:val="0"/>
        </w:rPr>
        <w:lastRenderedPageBreak/>
        <w:t xml:space="preserve">cumprimento de sentença e execuções, além de demandas complexas, que </w:t>
      </w:r>
      <w:r w:rsidRPr="00C50A3A">
        <w:rPr>
          <w:rFonts w:ascii="Open Sans" w:hAnsi="Open Sans" w:cs="Open Sans"/>
          <w:b w:val="0"/>
        </w:rPr>
        <w:t>envolvem mais de uma área do direito.</w:t>
      </w:r>
    </w:p>
    <w:p w14:paraId="43CED281" w14:textId="2795559F" w:rsidR="00C50A3A" w:rsidRDefault="00C50A3A" w:rsidP="00C50A3A">
      <w:pPr>
        <w:jc w:val="both"/>
        <w:rPr>
          <w:rFonts w:ascii="Open Sans" w:hAnsi="Open Sans" w:cs="Open Sans"/>
        </w:rPr>
      </w:pPr>
      <w:r w:rsidRPr="00C50A3A">
        <w:rPr>
          <w:rFonts w:ascii="Open Sans" w:hAnsi="Open Sans" w:cs="Open Sans"/>
        </w:rPr>
        <w:t xml:space="preserve">Possui ampla </w:t>
      </w:r>
      <w:r w:rsidRPr="00570501">
        <w:rPr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experiência acadêmica</w:t>
      </w:r>
      <w:r w:rsidRPr="00C50A3A">
        <w:rPr>
          <w:rFonts w:ascii="Open Sans" w:hAnsi="Open Sans" w:cs="Open Sans"/>
        </w:rPr>
        <w:t xml:space="preserve">, tendo participado da iniciação científica desde o 5º período do curso de Direito e publicado, desde então, inúmeros trabalhos científicos, além de ter participado de vários eventos. </w:t>
      </w:r>
      <w:r>
        <w:rPr>
          <w:rFonts w:ascii="Open Sans" w:hAnsi="Open Sans" w:cs="Open Sans"/>
        </w:rPr>
        <w:t xml:space="preserve">Atualmente, encontra-se em fase conclusiva do mestrado em Direitos Humanos, pela Universidade Tiradentes, em Aracaju/SE. </w:t>
      </w:r>
      <w:r w:rsidR="00570501">
        <w:rPr>
          <w:rFonts w:ascii="Open Sans" w:hAnsi="Open Sans" w:cs="Open Sans"/>
        </w:rPr>
        <w:t>Essa experiência lhe concede habilidades discursivas e argumentativas que formam o seu diferencial enquanto advogada.</w:t>
      </w:r>
    </w:p>
    <w:p w14:paraId="7081EAED" w14:textId="14495D9A" w:rsidR="00C50A3A" w:rsidRPr="00C50A3A" w:rsidRDefault="00570501" w:rsidP="00C50A3A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Já n</w:t>
      </w:r>
      <w:r w:rsidR="00C50A3A" w:rsidRPr="00C50A3A">
        <w:rPr>
          <w:rFonts w:ascii="Open Sans" w:hAnsi="Open Sans" w:cs="Open Sans"/>
        </w:rPr>
        <w:t>a prática forense, realizou estágio em escritório de advocacia</w:t>
      </w:r>
      <w:r w:rsidR="00C50A3A">
        <w:rPr>
          <w:rFonts w:ascii="Open Sans" w:hAnsi="Open Sans" w:cs="Open Sans"/>
        </w:rPr>
        <w:t>, adquirindo experiência estratégica na condução dos processos. Após formada, passou a atuar por conta própria</w:t>
      </w:r>
      <w:r>
        <w:rPr>
          <w:rFonts w:ascii="Open Sans" w:hAnsi="Open Sans" w:cs="Open Sans"/>
        </w:rPr>
        <w:t xml:space="preserve"> nas áreas de direito civil e direito penal, tendo afunilado seu interesse profissional na área de direito à saúde, com ênfase nos direitos dos autistas, além das demandas que envolvem direito das famílias. </w:t>
      </w:r>
    </w:p>
    <w:p w14:paraId="6C9633D1" w14:textId="73AB788C" w:rsidR="008F5164" w:rsidRPr="00C50A3A" w:rsidRDefault="008F5164" w:rsidP="00C50A3A">
      <w:pPr>
        <w:jc w:val="both"/>
        <w:rPr>
          <w:rFonts w:ascii="Open Sans" w:hAnsi="Open Sans" w:cs="Open Sans"/>
        </w:rPr>
      </w:pPr>
      <w:r w:rsidRPr="00C50A3A">
        <w:rPr>
          <w:rFonts w:ascii="Open Sans" w:hAnsi="Open Sans" w:cs="Open Sans"/>
        </w:rPr>
        <w:t xml:space="preserve">Membra da Comissão de Defesa dos Direitos da Mulher da OAB/SE desde 2022, Dra. Émilly participa ativamente nos Grupos de Trabalho de Pesquisa, Mulheres Encarceradas e Informativos, todos em função da defesa dos direitos das mulheres, sendo sensível à causa. </w:t>
      </w:r>
    </w:p>
    <w:p w14:paraId="04D4CC28" w14:textId="77777777" w:rsidR="0038308D" w:rsidRPr="00C50A3A" w:rsidRDefault="0038308D" w:rsidP="008819E7">
      <w:pPr>
        <w:pStyle w:val="Ttulo1"/>
        <w:jc w:val="both"/>
        <w:rPr>
          <w:rFonts w:ascii="Open Sans" w:hAnsi="Open Sans" w:cs="Open Sans"/>
          <w:b w:val="0"/>
        </w:rPr>
      </w:pPr>
    </w:p>
    <w:p w14:paraId="72A8C7EF" w14:textId="77777777" w:rsidR="0038308D" w:rsidRPr="00C50A3A" w:rsidRDefault="0038308D" w:rsidP="008819E7">
      <w:pPr>
        <w:pStyle w:val="Ttulo1"/>
        <w:jc w:val="both"/>
        <w:rPr>
          <w:rFonts w:ascii="Open Sans" w:hAnsi="Open Sans" w:cs="Open Sans"/>
        </w:rPr>
      </w:pPr>
      <w:r w:rsidRPr="00C50A3A">
        <w:rPr>
          <w:rFonts w:ascii="Open Sans" w:hAnsi="Open Sans" w:cs="Open Sans"/>
        </w:rPr>
        <w:t>NOSSO DIFERENCIAL</w:t>
      </w:r>
    </w:p>
    <w:p w14:paraId="500B1EE0" w14:textId="0800DEE1" w:rsidR="008447B1" w:rsidRPr="008819E7" w:rsidRDefault="008447B1" w:rsidP="008819E7">
      <w:pPr>
        <w:jc w:val="both"/>
        <w:rPr>
          <w:rFonts w:ascii="Open Sans" w:hAnsi="Open Sans" w:cs="Open Sans"/>
        </w:rPr>
      </w:pPr>
      <w:r w:rsidRPr="00526FD2">
        <w:rPr>
          <w:rFonts w:ascii="Open Sans" w:hAnsi="Open Sans" w:cs="Open Sans"/>
          <w:b/>
        </w:rPr>
        <w:t xml:space="preserve">Atendimento </w:t>
      </w:r>
      <w:r w:rsidR="00C610FF" w:rsidRPr="00526FD2">
        <w:rPr>
          <w:rFonts w:ascii="Open Sans" w:hAnsi="Open Sans" w:cs="Open Sans"/>
          <w:b/>
        </w:rPr>
        <w:t>Personalizado</w:t>
      </w:r>
      <w:r w:rsidR="00C610FF" w:rsidRPr="008819E7">
        <w:rPr>
          <w:rFonts w:ascii="Open Sans" w:hAnsi="Open Sans" w:cs="Open Sans"/>
        </w:rPr>
        <w:t xml:space="preserve"> </w:t>
      </w:r>
      <w:r w:rsidR="00BA2AF0" w:rsidRPr="008819E7">
        <w:rPr>
          <w:rFonts w:ascii="Open Sans" w:hAnsi="Open Sans" w:cs="Open Sans"/>
        </w:rPr>
        <w:t>– Com atendimentos Presenciais e On-line, o</w:t>
      </w:r>
      <w:r w:rsidR="00C610FF" w:rsidRPr="008819E7">
        <w:rPr>
          <w:rFonts w:ascii="Open Sans" w:hAnsi="Open Sans" w:cs="Open Sans"/>
        </w:rPr>
        <w:t>s</w:t>
      </w:r>
      <w:r w:rsidR="00DA384B" w:rsidRPr="008819E7">
        <w:rPr>
          <w:rFonts w:ascii="Open Sans" w:hAnsi="Open Sans" w:cs="Open Sans"/>
        </w:rPr>
        <w:t xml:space="preserve"> clientes possuem contato direto com Dra</w:t>
      </w:r>
      <w:r w:rsidR="00570501">
        <w:rPr>
          <w:rFonts w:ascii="Open Sans" w:hAnsi="Open Sans" w:cs="Open Sans"/>
        </w:rPr>
        <w:t>.</w:t>
      </w:r>
      <w:r w:rsidR="00DA384B" w:rsidRPr="008819E7">
        <w:rPr>
          <w:rFonts w:ascii="Open Sans" w:hAnsi="Open Sans" w:cs="Open Sans"/>
        </w:rPr>
        <w:t xml:space="preserve"> Mariana Franca e Dra</w:t>
      </w:r>
      <w:r w:rsidR="00570501">
        <w:rPr>
          <w:rFonts w:ascii="Open Sans" w:hAnsi="Open Sans" w:cs="Open Sans"/>
        </w:rPr>
        <w:t>.</w:t>
      </w:r>
      <w:r w:rsidR="00DA384B" w:rsidRPr="008819E7">
        <w:rPr>
          <w:rFonts w:ascii="Open Sans" w:hAnsi="Open Sans" w:cs="Open Sans"/>
        </w:rPr>
        <w:t xml:space="preserve"> Emilly Sodré</w:t>
      </w:r>
      <w:r w:rsidR="00C610FF" w:rsidRPr="008819E7">
        <w:rPr>
          <w:rFonts w:ascii="Open Sans" w:hAnsi="Open Sans" w:cs="Open Sans"/>
        </w:rPr>
        <w:t>,</w:t>
      </w:r>
      <w:r w:rsidR="00DA384B" w:rsidRPr="008819E7">
        <w:rPr>
          <w:rFonts w:ascii="Open Sans" w:hAnsi="Open Sans" w:cs="Open Sans"/>
        </w:rPr>
        <w:t xml:space="preserve"> </w:t>
      </w:r>
      <w:r w:rsidR="00570501">
        <w:rPr>
          <w:rFonts w:ascii="Open Sans" w:hAnsi="Open Sans" w:cs="Open Sans"/>
        </w:rPr>
        <w:t>de forma humanizada</w:t>
      </w:r>
      <w:r w:rsidR="00C610FF" w:rsidRPr="008819E7">
        <w:rPr>
          <w:rFonts w:ascii="Open Sans" w:hAnsi="Open Sans" w:cs="Open Sans"/>
        </w:rPr>
        <w:t xml:space="preserve"> e adaptad</w:t>
      </w:r>
      <w:r w:rsidR="00570501">
        <w:rPr>
          <w:rFonts w:ascii="Open Sans" w:hAnsi="Open Sans" w:cs="Open Sans"/>
        </w:rPr>
        <w:t>a</w:t>
      </w:r>
      <w:r w:rsidR="00C610FF" w:rsidRPr="008819E7">
        <w:rPr>
          <w:rFonts w:ascii="Open Sans" w:hAnsi="Open Sans" w:cs="Open Sans"/>
        </w:rPr>
        <w:t xml:space="preserve"> </w:t>
      </w:r>
      <w:r w:rsidR="00570501">
        <w:rPr>
          <w:rFonts w:ascii="Open Sans" w:hAnsi="Open Sans" w:cs="Open Sans"/>
        </w:rPr>
        <w:t>às</w:t>
      </w:r>
      <w:r w:rsidR="00C610FF" w:rsidRPr="008819E7">
        <w:rPr>
          <w:rFonts w:ascii="Open Sans" w:hAnsi="Open Sans" w:cs="Open Sans"/>
        </w:rPr>
        <w:t xml:space="preserve"> suas necessidades</w:t>
      </w:r>
      <w:r w:rsidR="00570501">
        <w:rPr>
          <w:rFonts w:ascii="Open Sans" w:hAnsi="Open Sans" w:cs="Open Sans"/>
        </w:rPr>
        <w:t>.</w:t>
      </w:r>
    </w:p>
    <w:p w14:paraId="55AC4560" w14:textId="77777777" w:rsidR="00BA2AF0" w:rsidRPr="008819E7" w:rsidRDefault="00BA2AF0" w:rsidP="008819E7">
      <w:pPr>
        <w:jc w:val="both"/>
        <w:rPr>
          <w:rFonts w:ascii="Open Sans" w:hAnsi="Open Sans" w:cs="Open Sans"/>
        </w:rPr>
      </w:pPr>
    </w:p>
    <w:p w14:paraId="4CEE5116" w14:textId="068A2E34" w:rsidR="008447B1" w:rsidRPr="008819E7" w:rsidRDefault="008447B1" w:rsidP="008819E7">
      <w:pPr>
        <w:jc w:val="both"/>
        <w:rPr>
          <w:rFonts w:ascii="Open Sans" w:hAnsi="Open Sans" w:cs="Open Sans"/>
        </w:rPr>
      </w:pPr>
      <w:r w:rsidRPr="00526FD2">
        <w:rPr>
          <w:rFonts w:ascii="Open Sans" w:hAnsi="Open Sans" w:cs="Open Sans"/>
          <w:b/>
        </w:rPr>
        <w:t>Defesa aguerrida</w:t>
      </w:r>
      <w:r w:rsidR="00DA384B" w:rsidRPr="008819E7">
        <w:rPr>
          <w:rFonts w:ascii="Open Sans" w:hAnsi="Open Sans" w:cs="Open Sans"/>
        </w:rPr>
        <w:t xml:space="preserve"> – Ter nossas advogadas como suas defensoras</w:t>
      </w:r>
      <w:r w:rsidR="00570501">
        <w:rPr>
          <w:rFonts w:ascii="Open Sans" w:hAnsi="Open Sans" w:cs="Open Sans"/>
        </w:rPr>
        <w:t xml:space="preserve"> é a certeza de que </w:t>
      </w:r>
      <w:r w:rsidR="00DA384B" w:rsidRPr="008819E7">
        <w:rPr>
          <w:rFonts w:ascii="Open Sans" w:hAnsi="Open Sans" w:cs="Open Sans"/>
        </w:rPr>
        <w:t xml:space="preserve">o seu direito </w:t>
      </w:r>
      <w:r w:rsidR="00C610FF" w:rsidRPr="008819E7">
        <w:rPr>
          <w:rFonts w:ascii="Open Sans" w:hAnsi="Open Sans" w:cs="Open Sans"/>
        </w:rPr>
        <w:t>será</w:t>
      </w:r>
      <w:r w:rsidR="00DA384B" w:rsidRPr="008819E7">
        <w:rPr>
          <w:rFonts w:ascii="Open Sans" w:hAnsi="Open Sans" w:cs="Open Sans"/>
        </w:rPr>
        <w:t xml:space="preserve"> </w:t>
      </w:r>
      <w:r w:rsidR="00570501">
        <w:rPr>
          <w:rFonts w:ascii="Open Sans" w:hAnsi="Open Sans" w:cs="Open Sans"/>
        </w:rPr>
        <w:t xml:space="preserve">defendido </w:t>
      </w:r>
      <w:r w:rsidR="00DA384B" w:rsidRPr="008819E7">
        <w:rPr>
          <w:rFonts w:ascii="Open Sans" w:hAnsi="Open Sans" w:cs="Open Sans"/>
        </w:rPr>
        <w:t>com resistência e intensidade</w:t>
      </w:r>
      <w:r w:rsidR="00C610FF" w:rsidRPr="008819E7">
        <w:rPr>
          <w:rFonts w:ascii="Open Sans" w:hAnsi="Open Sans" w:cs="Open Sans"/>
        </w:rPr>
        <w:t xml:space="preserve"> até o último ato,</w:t>
      </w:r>
      <w:r w:rsidR="00DA384B" w:rsidRPr="008819E7">
        <w:rPr>
          <w:rFonts w:ascii="Open Sans" w:hAnsi="Open Sans" w:cs="Open Sans"/>
        </w:rPr>
        <w:t xml:space="preserve"> </w:t>
      </w:r>
      <w:r w:rsidR="00C610FF" w:rsidRPr="008819E7">
        <w:rPr>
          <w:rFonts w:ascii="Open Sans" w:hAnsi="Open Sans" w:cs="Open Sans"/>
        </w:rPr>
        <w:t>visto que temos a convicção de que cada</w:t>
      </w:r>
      <w:r w:rsidR="00DA384B" w:rsidRPr="008819E7">
        <w:rPr>
          <w:rFonts w:ascii="Open Sans" w:hAnsi="Open Sans" w:cs="Open Sans"/>
        </w:rPr>
        <w:t xml:space="preserve"> cliente tem </w:t>
      </w:r>
      <w:r w:rsidR="00C610FF" w:rsidRPr="008819E7">
        <w:rPr>
          <w:rFonts w:ascii="Open Sans" w:hAnsi="Open Sans" w:cs="Open Sans"/>
        </w:rPr>
        <w:t>suas dores e necessidades. A realização do cliente é a nossa realização.</w:t>
      </w:r>
    </w:p>
    <w:p w14:paraId="6DA99155" w14:textId="77777777" w:rsidR="00C610FF" w:rsidRPr="008819E7" w:rsidRDefault="00C610FF" w:rsidP="008819E7">
      <w:pPr>
        <w:jc w:val="both"/>
        <w:rPr>
          <w:rFonts w:ascii="Open Sans" w:hAnsi="Open Sans" w:cs="Open Sans"/>
        </w:rPr>
      </w:pPr>
    </w:p>
    <w:p w14:paraId="1D3949A4" w14:textId="2D8AC034" w:rsidR="00DA384B" w:rsidRPr="008819E7" w:rsidRDefault="00DA384B" w:rsidP="008819E7">
      <w:pPr>
        <w:pStyle w:val="Corpodetexto"/>
      </w:pPr>
      <w:r w:rsidRPr="00526FD2">
        <w:rPr>
          <w:b/>
        </w:rPr>
        <w:t>T</w:t>
      </w:r>
      <w:r w:rsidR="008447B1" w:rsidRPr="00526FD2">
        <w:rPr>
          <w:b/>
        </w:rPr>
        <w:t>ransparência</w:t>
      </w:r>
      <w:r w:rsidR="00C610FF" w:rsidRPr="00526FD2">
        <w:rPr>
          <w:b/>
        </w:rPr>
        <w:t xml:space="preserve"> e </w:t>
      </w:r>
      <w:r w:rsidRPr="00526FD2">
        <w:rPr>
          <w:b/>
        </w:rPr>
        <w:t>Ética na solução d</w:t>
      </w:r>
      <w:r w:rsidR="00BA2AF0" w:rsidRPr="00526FD2">
        <w:rPr>
          <w:b/>
        </w:rPr>
        <w:t xml:space="preserve">os </w:t>
      </w:r>
      <w:r w:rsidRPr="00526FD2">
        <w:rPr>
          <w:b/>
        </w:rPr>
        <w:t>conflitos</w:t>
      </w:r>
      <w:r w:rsidR="00C610FF" w:rsidRPr="008819E7">
        <w:t xml:space="preserve"> – Buscamos esclarecer o seu direito de maneira simples e intuitiva, de tal forma que a complexidade do direito se torne compreensível. Você </w:t>
      </w:r>
      <w:r w:rsidR="00570501">
        <w:t>tem o direito de</w:t>
      </w:r>
      <w:r w:rsidR="00C610FF" w:rsidRPr="008819E7">
        <w:t xml:space="preserve"> entender o que se passa </w:t>
      </w:r>
      <w:r w:rsidR="00BA2AF0" w:rsidRPr="008819E7">
        <w:t>com o</w:t>
      </w:r>
      <w:r w:rsidR="00C610FF" w:rsidRPr="008819E7">
        <w:t xml:space="preserve"> seu processo. Além disto, buscamos manter os clientes sempre bem informados sobre valores e serviços, </w:t>
      </w:r>
      <w:r w:rsidR="00570501">
        <w:t>bem como</w:t>
      </w:r>
      <w:r w:rsidR="00C610FF" w:rsidRPr="008819E7">
        <w:t xml:space="preserve"> o andamento e os próximos passos do </w:t>
      </w:r>
      <w:r w:rsidR="00570501">
        <w:t xml:space="preserve">seu </w:t>
      </w:r>
      <w:r w:rsidR="00C610FF" w:rsidRPr="008819E7">
        <w:t xml:space="preserve">processo. </w:t>
      </w:r>
    </w:p>
    <w:p w14:paraId="39CAD173" w14:textId="77777777" w:rsidR="00DA384B" w:rsidRPr="008819E7" w:rsidRDefault="00DA384B" w:rsidP="008819E7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 xml:space="preserve"> </w:t>
      </w:r>
    </w:p>
    <w:p w14:paraId="34D1FD73" w14:textId="77777777" w:rsidR="00BA2AF0" w:rsidRPr="00526FD2" w:rsidRDefault="00BA2AF0" w:rsidP="008819E7">
      <w:pPr>
        <w:pStyle w:val="Ttulo1"/>
        <w:jc w:val="both"/>
        <w:rPr>
          <w:rFonts w:ascii="Open Sans" w:hAnsi="Open Sans" w:cs="Open Sans"/>
        </w:rPr>
      </w:pPr>
      <w:r w:rsidRPr="00526FD2">
        <w:rPr>
          <w:rFonts w:ascii="Open Sans" w:hAnsi="Open Sans" w:cs="Open Sans"/>
        </w:rPr>
        <w:t>ÁREAS DE ATUAÇÃO</w:t>
      </w:r>
    </w:p>
    <w:p w14:paraId="76F4E1FE" w14:textId="18FA2480" w:rsidR="00DE3E38" w:rsidRPr="008819E7" w:rsidRDefault="00DE3E38" w:rsidP="008819E7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 xml:space="preserve">Somos </w:t>
      </w:r>
      <w:r w:rsidR="00570501">
        <w:rPr>
          <w:rFonts w:ascii="Open Sans" w:hAnsi="Open Sans" w:cs="Open Sans"/>
        </w:rPr>
        <w:t>experts</w:t>
      </w:r>
      <w:r w:rsidRPr="008819E7">
        <w:rPr>
          <w:rFonts w:ascii="Open Sans" w:hAnsi="Open Sans" w:cs="Open Sans"/>
        </w:rPr>
        <w:t xml:space="preserve"> quando se fala em direito civil</w:t>
      </w:r>
      <w:r w:rsidR="00526FD2">
        <w:rPr>
          <w:rFonts w:ascii="Open Sans" w:hAnsi="Open Sans" w:cs="Open Sans"/>
        </w:rPr>
        <w:t>. Entenda nossa atuação...</w:t>
      </w:r>
    </w:p>
    <w:p w14:paraId="2B8EB679" w14:textId="17702BBA" w:rsidR="008819E7" w:rsidRPr="00526FD2" w:rsidRDefault="00DE3E38" w:rsidP="008819E7">
      <w:pPr>
        <w:pStyle w:val="Ttulo4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526FD2">
        <w:rPr>
          <w:rFonts w:ascii="Open Sans" w:hAnsi="Open Sans" w:cs="Open Sans"/>
        </w:rPr>
        <w:lastRenderedPageBreak/>
        <w:t>FAMÍLIA</w:t>
      </w:r>
      <w:r w:rsidR="00570501">
        <w:rPr>
          <w:rFonts w:ascii="Open Sans" w:hAnsi="Open Sans" w:cs="Open Sans"/>
        </w:rPr>
        <w:t xml:space="preserve">S </w:t>
      </w:r>
      <w:r w:rsidR="008819E7" w:rsidRPr="00526FD2">
        <w:rPr>
          <w:rFonts w:ascii="Open Sans" w:hAnsi="Open Sans" w:cs="Open Sans"/>
        </w:rPr>
        <w:t>E SUCESSÕES</w:t>
      </w:r>
    </w:p>
    <w:p w14:paraId="1CFB1AB3" w14:textId="5548DA7D" w:rsidR="008819E7" w:rsidRPr="008819E7" w:rsidRDefault="008819E7" w:rsidP="00D407B9">
      <w:pPr>
        <w:pStyle w:val="Ttulo4"/>
        <w:jc w:val="both"/>
        <w:rPr>
          <w:rFonts w:ascii="Open Sans" w:hAnsi="Open Sans" w:cs="Open Sans"/>
          <w:b w:val="0"/>
          <w:color w:val="auto"/>
        </w:rPr>
      </w:pPr>
      <w:r w:rsidRPr="008819E7">
        <w:rPr>
          <w:rFonts w:ascii="Open Sans" w:hAnsi="Open Sans" w:cs="Open Sans"/>
          <w:b w:val="0"/>
          <w:color w:val="auto"/>
        </w:rPr>
        <w:t>- Registro Civil</w:t>
      </w:r>
      <w:r w:rsidR="00570501">
        <w:rPr>
          <w:rFonts w:ascii="Open Sans" w:hAnsi="Open Sans" w:cs="Open Sans"/>
          <w:b w:val="0"/>
          <w:color w:val="auto"/>
        </w:rPr>
        <w:t xml:space="preserve"> (alteração, restauração e retificação)</w:t>
      </w:r>
    </w:p>
    <w:p w14:paraId="683BF73A" w14:textId="4475BBFD" w:rsidR="008819E7" w:rsidRPr="008819E7" w:rsidRDefault="008819E7" w:rsidP="00D407B9">
      <w:pPr>
        <w:pStyle w:val="Ttulo4"/>
        <w:jc w:val="both"/>
        <w:rPr>
          <w:rFonts w:ascii="Open Sans" w:hAnsi="Open Sans" w:cs="Open Sans"/>
          <w:b w:val="0"/>
          <w:color w:val="auto"/>
        </w:rPr>
      </w:pPr>
      <w:r w:rsidRPr="008819E7">
        <w:rPr>
          <w:rFonts w:ascii="Open Sans" w:hAnsi="Open Sans" w:cs="Open Sans"/>
          <w:b w:val="0"/>
          <w:color w:val="auto"/>
        </w:rPr>
        <w:t xml:space="preserve">- </w:t>
      </w:r>
      <w:r w:rsidR="00DE3E38" w:rsidRPr="008819E7">
        <w:rPr>
          <w:rFonts w:ascii="Open Sans" w:hAnsi="Open Sans" w:cs="Open Sans"/>
          <w:b w:val="0"/>
          <w:color w:val="auto"/>
        </w:rPr>
        <w:t>Divórcio</w:t>
      </w:r>
      <w:r w:rsidR="00D407B9">
        <w:rPr>
          <w:rFonts w:ascii="Open Sans" w:hAnsi="Open Sans" w:cs="Open Sans"/>
          <w:b w:val="0"/>
          <w:color w:val="auto"/>
        </w:rPr>
        <w:t xml:space="preserve"> consensual ou litigioso</w:t>
      </w:r>
    </w:p>
    <w:p w14:paraId="5F8860BB" w14:textId="4408AEBE" w:rsidR="008819E7" w:rsidRPr="008819E7" w:rsidRDefault="008819E7" w:rsidP="00D407B9">
      <w:pPr>
        <w:pStyle w:val="Ttulo4"/>
        <w:jc w:val="both"/>
        <w:rPr>
          <w:rFonts w:ascii="Open Sans" w:hAnsi="Open Sans" w:cs="Open Sans"/>
          <w:b w:val="0"/>
          <w:color w:val="auto"/>
        </w:rPr>
      </w:pPr>
      <w:r w:rsidRPr="008819E7">
        <w:rPr>
          <w:rFonts w:ascii="Open Sans" w:hAnsi="Open Sans" w:cs="Open Sans"/>
          <w:b w:val="0"/>
          <w:color w:val="auto"/>
        </w:rPr>
        <w:t xml:space="preserve">- </w:t>
      </w:r>
      <w:r w:rsidR="00DE3E38" w:rsidRPr="008819E7">
        <w:rPr>
          <w:rFonts w:ascii="Open Sans" w:hAnsi="Open Sans" w:cs="Open Sans"/>
          <w:b w:val="0"/>
          <w:color w:val="auto"/>
        </w:rPr>
        <w:t xml:space="preserve">Reconhecimento </w:t>
      </w:r>
      <w:r w:rsidR="002074F9" w:rsidRPr="008819E7">
        <w:rPr>
          <w:rFonts w:ascii="Open Sans" w:hAnsi="Open Sans" w:cs="Open Sans"/>
          <w:b w:val="0"/>
          <w:color w:val="auto"/>
        </w:rPr>
        <w:t xml:space="preserve">e Dissolução </w:t>
      </w:r>
      <w:r w:rsidR="00DE3E38" w:rsidRPr="008819E7">
        <w:rPr>
          <w:rFonts w:ascii="Open Sans" w:hAnsi="Open Sans" w:cs="Open Sans"/>
          <w:b w:val="0"/>
          <w:color w:val="auto"/>
        </w:rPr>
        <w:t>de União Estável</w:t>
      </w:r>
      <w:r w:rsidR="00570501">
        <w:rPr>
          <w:rFonts w:ascii="Open Sans" w:hAnsi="Open Sans" w:cs="Open Sans"/>
          <w:b w:val="0"/>
          <w:color w:val="auto"/>
        </w:rPr>
        <w:t xml:space="preserve">, inclusive </w:t>
      </w:r>
      <w:r w:rsidR="00570501" w:rsidRPr="00570501">
        <w:rPr>
          <w:rFonts w:ascii="Open Sans" w:hAnsi="Open Sans" w:cs="Open Sans"/>
          <w:b w:val="0"/>
          <w:i/>
          <w:iCs/>
          <w:color w:val="auto"/>
        </w:rPr>
        <w:t>post mortem</w:t>
      </w:r>
    </w:p>
    <w:p w14:paraId="0DF3DF05" w14:textId="77777777" w:rsidR="008819E7" w:rsidRDefault="008819E7" w:rsidP="00D407B9">
      <w:pPr>
        <w:pStyle w:val="Ttulo4"/>
        <w:jc w:val="both"/>
        <w:rPr>
          <w:rFonts w:ascii="Open Sans" w:hAnsi="Open Sans" w:cs="Open Sans"/>
          <w:b w:val="0"/>
          <w:color w:val="auto"/>
        </w:rPr>
      </w:pPr>
      <w:r w:rsidRPr="008819E7">
        <w:rPr>
          <w:rFonts w:ascii="Open Sans" w:hAnsi="Open Sans" w:cs="Open Sans"/>
          <w:b w:val="0"/>
          <w:color w:val="auto"/>
        </w:rPr>
        <w:t xml:space="preserve">- </w:t>
      </w:r>
      <w:r w:rsidR="00DE3E38" w:rsidRPr="008819E7">
        <w:rPr>
          <w:rFonts w:ascii="Open Sans" w:hAnsi="Open Sans" w:cs="Open Sans"/>
          <w:b w:val="0"/>
          <w:color w:val="auto"/>
        </w:rPr>
        <w:t>Adoção</w:t>
      </w:r>
    </w:p>
    <w:p w14:paraId="067A689B" w14:textId="6DD4FCF7" w:rsidR="00D407B9" w:rsidRPr="00D407B9" w:rsidRDefault="00D407B9" w:rsidP="00D407B9">
      <w:pPr>
        <w:rPr>
          <w:rFonts w:ascii="Open Sans" w:hAnsi="Open Sans" w:cs="Open Sans"/>
        </w:rPr>
      </w:pPr>
      <w:r w:rsidRPr="00D407B9">
        <w:rPr>
          <w:rFonts w:ascii="Open Sans" w:hAnsi="Open Sans" w:cs="Open Sans"/>
        </w:rPr>
        <w:t>- Reconhecimento de Paternidade/Maternidade, via DNA ou socioafetiva</w:t>
      </w:r>
    </w:p>
    <w:p w14:paraId="5FBF8AAC" w14:textId="16EF7C03" w:rsidR="008819E7" w:rsidRPr="008819E7" w:rsidRDefault="008819E7" w:rsidP="00D407B9">
      <w:pPr>
        <w:pStyle w:val="Ttulo4"/>
        <w:jc w:val="both"/>
        <w:rPr>
          <w:rFonts w:ascii="Open Sans" w:hAnsi="Open Sans" w:cs="Open Sans"/>
          <w:b w:val="0"/>
          <w:color w:val="auto"/>
        </w:rPr>
      </w:pPr>
      <w:r w:rsidRPr="008819E7">
        <w:rPr>
          <w:rFonts w:ascii="Open Sans" w:hAnsi="Open Sans" w:cs="Open Sans"/>
          <w:b w:val="0"/>
          <w:color w:val="auto"/>
        </w:rPr>
        <w:t xml:space="preserve">- </w:t>
      </w:r>
      <w:r w:rsidR="002074F9" w:rsidRPr="008819E7">
        <w:rPr>
          <w:rFonts w:ascii="Open Sans" w:hAnsi="Open Sans" w:cs="Open Sans"/>
          <w:b w:val="0"/>
          <w:color w:val="auto"/>
        </w:rPr>
        <w:t>Guarda de Filhos</w:t>
      </w:r>
      <w:r w:rsidR="00D407B9">
        <w:rPr>
          <w:rFonts w:ascii="Open Sans" w:hAnsi="Open Sans" w:cs="Open Sans"/>
          <w:b w:val="0"/>
          <w:color w:val="auto"/>
        </w:rPr>
        <w:t xml:space="preserve"> e Regulamentação de Visitas</w:t>
      </w:r>
    </w:p>
    <w:p w14:paraId="5237C9BE" w14:textId="77777777" w:rsidR="008819E7" w:rsidRPr="008819E7" w:rsidRDefault="008819E7" w:rsidP="00D407B9">
      <w:pPr>
        <w:pStyle w:val="Ttulo4"/>
        <w:jc w:val="both"/>
        <w:rPr>
          <w:rFonts w:ascii="Open Sans" w:hAnsi="Open Sans" w:cs="Open Sans"/>
          <w:b w:val="0"/>
          <w:color w:val="auto"/>
        </w:rPr>
      </w:pPr>
      <w:r w:rsidRPr="008819E7">
        <w:rPr>
          <w:rFonts w:ascii="Open Sans" w:hAnsi="Open Sans" w:cs="Open Sans"/>
          <w:b w:val="0"/>
          <w:color w:val="auto"/>
        </w:rPr>
        <w:t xml:space="preserve">- </w:t>
      </w:r>
      <w:r w:rsidR="002074F9" w:rsidRPr="008819E7">
        <w:rPr>
          <w:rFonts w:ascii="Open Sans" w:hAnsi="Open Sans" w:cs="Open Sans"/>
          <w:b w:val="0"/>
          <w:color w:val="auto"/>
        </w:rPr>
        <w:t>Pensão Alimentícia</w:t>
      </w:r>
    </w:p>
    <w:p w14:paraId="4E3B5A38" w14:textId="14C16F54" w:rsidR="000B6275" w:rsidRDefault="008819E7" w:rsidP="00D407B9">
      <w:pPr>
        <w:pStyle w:val="Ttulo4"/>
        <w:jc w:val="both"/>
        <w:rPr>
          <w:rFonts w:ascii="Open Sans" w:hAnsi="Open Sans" w:cs="Open Sans"/>
          <w:b w:val="0"/>
          <w:color w:val="auto"/>
        </w:rPr>
      </w:pPr>
      <w:r w:rsidRPr="008819E7">
        <w:rPr>
          <w:rFonts w:ascii="Open Sans" w:hAnsi="Open Sans" w:cs="Open Sans"/>
          <w:b w:val="0"/>
          <w:color w:val="auto"/>
        </w:rPr>
        <w:t xml:space="preserve">- </w:t>
      </w:r>
      <w:r w:rsidR="002074F9" w:rsidRPr="008819E7">
        <w:rPr>
          <w:rFonts w:ascii="Open Sans" w:hAnsi="Open Sans" w:cs="Open Sans"/>
          <w:b w:val="0"/>
          <w:color w:val="auto"/>
        </w:rPr>
        <w:t>Partilha de Ben</w:t>
      </w:r>
      <w:r w:rsidR="000B6275">
        <w:rPr>
          <w:rFonts w:ascii="Open Sans" w:hAnsi="Open Sans" w:cs="Open Sans"/>
          <w:b w:val="0"/>
          <w:color w:val="auto"/>
        </w:rPr>
        <w:t>s</w:t>
      </w:r>
    </w:p>
    <w:p w14:paraId="09AE0A5A" w14:textId="562A9B42" w:rsidR="00570501" w:rsidRPr="00570501" w:rsidRDefault="00570501" w:rsidP="00D407B9">
      <w:pPr>
        <w:rPr>
          <w:rFonts w:ascii="Open Sans" w:hAnsi="Open Sans" w:cs="Open Sans"/>
        </w:rPr>
      </w:pPr>
      <w:r w:rsidRPr="00570501">
        <w:rPr>
          <w:rFonts w:ascii="Open Sans" w:hAnsi="Open Sans" w:cs="Open Sans"/>
        </w:rPr>
        <w:t>- Alvará judicial para acesso a contas e bens de pessoa falecida</w:t>
      </w:r>
    </w:p>
    <w:p w14:paraId="13EC5943" w14:textId="67B5E880" w:rsidR="00570501" w:rsidRDefault="00570501" w:rsidP="00D407B9">
      <w:pPr>
        <w:rPr>
          <w:rFonts w:ascii="Open Sans" w:hAnsi="Open Sans" w:cs="Open Sans"/>
        </w:rPr>
      </w:pPr>
      <w:r w:rsidRPr="00570501">
        <w:rPr>
          <w:rFonts w:ascii="Open Sans" w:hAnsi="Open Sans" w:cs="Open Sans"/>
        </w:rPr>
        <w:t>- Inventário</w:t>
      </w:r>
    </w:p>
    <w:p w14:paraId="0327E47B" w14:textId="2279D215" w:rsidR="00D407B9" w:rsidRDefault="00D407B9" w:rsidP="00D407B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Testamentos</w:t>
      </w:r>
    </w:p>
    <w:p w14:paraId="3EA78825" w14:textId="64E64B2B" w:rsidR="00D407B9" w:rsidRPr="00570501" w:rsidRDefault="00D407B9" w:rsidP="00D407B9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- Interdição</w:t>
      </w:r>
    </w:p>
    <w:p w14:paraId="20CF0527" w14:textId="77777777" w:rsidR="00570501" w:rsidRPr="00570501" w:rsidRDefault="00570501" w:rsidP="00570501"/>
    <w:p w14:paraId="5600E34B" w14:textId="77777777" w:rsidR="008819E7" w:rsidRPr="008819E7" w:rsidRDefault="008819E7" w:rsidP="008819E7">
      <w:pPr>
        <w:jc w:val="both"/>
        <w:rPr>
          <w:rFonts w:ascii="Open Sans" w:hAnsi="Open Sans" w:cs="Open Sans"/>
        </w:rPr>
      </w:pPr>
    </w:p>
    <w:p w14:paraId="7B1CA2FD" w14:textId="77777777" w:rsidR="002074F9" w:rsidRPr="00526FD2" w:rsidRDefault="002074F9" w:rsidP="008819E7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  <w:b/>
          <w:color w:val="1F3864" w:themeColor="accent1" w:themeShade="80"/>
        </w:rPr>
      </w:pPr>
      <w:r w:rsidRPr="00526FD2">
        <w:rPr>
          <w:rFonts w:ascii="Open Sans" w:hAnsi="Open Sans" w:cs="Open Sans"/>
          <w:b/>
          <w:color w:val="1F3864" w:themeColor="accent1" w:themeShade="80"/>
        </w:rPr>
        <w:t>DIREITO DO CONSUMIDOR</w:t>
      </w:r>
    </w:p>
    <w:p w14:paraId="14A5AF96" w14:textId="77777777" w:rsidR="002074F9" w:rsidRPr="008819E7" w:rsidRDefault="002074F9" w:rsidP="00D407B9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- Negativações indevidas</w:t>
      </w:r>
    </w:p>
    <w:p w14:paraId="334DC1B8" w14:textId="77777777" w:rsidR="002074F9" w:rsidRPr="008819E7" w:rsidRDefault="002074F9" w:rsidP="00D407B9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- Indenizatórias</w:t>
      </w:r>
    </w:p>
    <w:p w14:paraId="490D7A79" w14:textId="77777777" w:rsidR="002074F9" w:rsidRPr="008819E7" w:rsidRDefault="002074F9" w:rsidP="00D407B9">
      <w:pPr>
        <w:ind w:left="567"/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 xml:space="preserve">- </w:t>
      </w:r>
      <w:proofErr w:type="gramStart"/>
      <w:r w:rsidRPr="008819E7">
        <w:rPr>
          <w:rFonts w:ascii="Open Sans" w:hAnsi="Open Sans" w:cs="Open Sans"/>
        </w:rPr>
        <w:t>danos</w:t>
      </w:r>
      <w:proofErr w:type="gramEnd"/>
      <w:r w:rsidRPr="008819E7">
        <w:rPr>
          <w:rFonts w:ascii="Open Sans" w:hAnsi="Open Sans" w:cs="Open Sans"/>
        </w:rPr>
        <w:t xml:space="preserve"> morais</w:t>
      </w:r>
    </w:p>
    <w:p w14:paraId="25204A80" w14:textId="77777777" w:rsidR="002074F9" w:rsidRPr="008819E7" w:rsidRDefault="002074F9" w:rsidP="00D407B9">
      <w:pPr>
        <w:ind w:left="567"/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 xml:space="preserve">- </w:t>
      </w:r>
      <w:proofErr w:type="gramStart"/>
      <w:r w:rsidRPr="008819E7">
        <w:rPr>
          <w:rFonts w:ascii="Open Sans" w:hAnsi="Open Sans" w:cs="Open Sans"/>
        </w:rPr>
        <w:t>danos</w:t>
      </w:r>
      <w:proofErr w:type="gramEnd"/>
      <w:r w:rsidRPr="008819E7">
        <w:rPr>
          <w:rFonts w:ascii="Open Sans" w:hAnsi="Open Sans" w:cs="Open Sans"/>
        </w:rPr>
        <w:t xml:space="preserve"> materiais</w:t>
      </w:r>
    </w:p>
    <w:p w14:paraId="62D6E278" w14:textId="77777777" w:rsidR="002074F9" w:rsidRPr="008819E7" w:rsidRDefault="002074F9" w:rsidP="00D407B9">
      <w:pPr>
        <w:ind w:left="567"/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 xml:space="preserve">- </w:t>
      </w:r>
      <w:proofErr w:type="gramStart"/>
      <w:r w:rsidRPr="008819E7">
        <w:rPr>
          <w:rFonts w:ascii="Open Sans" w:hAnsi="Open Sans" w:cs="Open Sans"/>
        </w:rPr>
        <w:t>contratos</w:t>
      </w:r>
      <w:proofErr w:type="gramEnd"/>
      <w:r w:rsidRPr="008819E7">
        <w:rPr>
          <w:rFonts w:ascii="Open Sans" w:hAnsi="Open Sans" w:cs="Open Sans"/>
        </w:rPr>
        <w:t xml:space="preserve"> abusivos</w:t>
      </w:r>
    </w:p>
    <w:p w14:paraId="68BB0ADB" w14:textId="77777777" w:rsidR="008819E7" w:rsidRDefault="002074F9" w:rsidP="00D407B9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- Garantia e Seguros</w:t>
      </w:r>
    </w:p>
    <w:p w14:paraId="6A9C57A9" w14:textId="49CDB861" w:rsidR="000B6275" w:rsidRDefault="000B6275" w:rsidP="00D407B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- </w:t>
      </w:r>
      <w:r w:rsidR="00D407B9">
        <w:rPr>
          <w:rFonts w:ascii="Open Sans" w:hAnsi="Open Sans" w:cs="Open Sans"/>
        </w:rPr>
        <w:t>Seguro DPVAT</w:t>
      </w:r>
    </w:p>
    <w:p w14:paraId="2AFC7FD4" w14:textId="014F037A" w:rsidR="00D407B9" w:rsidRPr="008819E7" w:rsidRDefault="00D407B9" w:rsidP="00D407B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Rescisão de contrato</w:t>
      </w:r>
    </w:p>
    <w:p w14:paraId="0ADBE203" w14:textId="77777777" w:rsidR="002074F9" w:rsidRPr="008819E7" w:rsidRDefault="002074F9" w:rsidP="008819E7">
      <w:pPr>
        <w:jc w:val="both"/>
        <w:rPr>
          <w:rFonts w:ascii="Open Sans" w:hAnsi="Open Sans" w:cs="Open Sans"/>
        </w:rPr>
      </w:pPr>
    </w:p>
    <w:p w14:paraId="307A4AFB" w14:textId="77777777" w:rsidR="000B6275" w:rsidRPr="000B6275" w:rsidRDefault="000B6275" w:rsidP="000B6275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  <w:b/>
          <w:color w:val="1F3864" w:themeColor="accent1" w:themeShade="80"/>
        </w:rPr>
      </w:pPr>
      <w:r>
        <w:rPr>
          <w:rFonts w:ascii="Open Sans" w:hAnsi="Open Sans" w:cs="Open Sans"/>
          <w:b/>
          <w:color w:val="1F3864" w:themeColor="accent1" w:themeShade="80"/>
        </w:rPr>
        <w:t>DIREITO BANCÁRIO</w:t>
      </w:r>
    </w:p>
    <w:p w14:paraId="5E9B5A5F" w14:textId="77777777" w:rsidR="000B6275" w:rsidRDefault="000B6275" w:rsidP="00D407B9">
      <w:pPr>
        <w:jc w:val="both"/>
        <w:rPr>
          <w:rFonts w:ascii="Open Sans" w:hAnsi="Open Sans" w:cs="Open Sans"/>
        </w:rPr>
      </w:pPr>
      <w:r w:rsidRPr="000B6275">
        <w:rPr>
          <w:rFonts w:ascii="Open Sans" w:hAnsi="Open Sans" w:cs="Open Sans"/>
        </w:rPr>
        <w:t xml:space="preserve">- </w:t>
      </w:r>
      <w:r>
        <w:rPr>
          <w:rFonts w:ascii="Open Sans" w:hAnsi="Open Sans" w:cs="Open Sans"/>
        </w:rPr>
        <w:t>Revisão de Juros</w:t>
      </w:r>
    </w:p>
    <w:p w14:paraId="08E6CA87" w14:textId="77777777" w:rsidR="000B6275" w:rsidRDefault="000B6275" w:rsidP="00D407B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Contratos Abusivos</w:t>
      </w:r>
    </w:p>
    <w:p w14:paraId="18F4529F" w14:textId="77777777" w:rsidR="000B6275" w:rsidRDefault="000B6275" w:rsidP="00D407B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Empréstimos abusivos</w:t>
      </w:r>
    </w:p>
    <w:p w14:paraId="70124C5D" w14:textId="24B32A07" w:rsidR="000B6275" w:rsidRDefault="000B6275" w:rsidP="00D407B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 xml:space="preserve">- </w:t>
      </w:r>
      <w:r w:rsidR="00D407B9">
        <w:rPr>
          <w:rFonts w:ascii="Open Sans" w:hAnsi="Open Sans" w:cs="Open Sans"/>
        </w:rPr>
        <w:t>C</w:t>
      </w:r>
      <w:r>
        <w:rPr>
          <w:rFonts w:ascii="Open Sans" w:hAnsi="Open Sans" w:cs="Open Sans"/>
        </w:rPr>
        <w:t>obranças indevidas</w:t>
      </w:r>
    </w:p>
    <w:p w14:paraId="27D27BF4" w14:textId="77777777" w:rsidR="000B6275" w:rsidRPr="000B6275" w:rsidRDefault="000B6275" w:rsidP="000B6275">
      <w:pPr>
        <w:ind w:left="360"/>
        <w:jc w:val="both"/>
        <w:rPr>
          <w:rFonts w:ascii="Open Sans" w:hAnsi="Open Sans" w:cs="Open Sans"/>
        </w:rPr>
      </w:pPr>
    </w:p>
    <w:p w14:paraId="50E9FC7B" w14:textId="77777777" w:rsidR="002074F9" w:rsidRDefault="002074F9" w:rsidP="008819E7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  <w:b/>
          <w:color w:val="1F3864" w:themeColor="accent1" w:themeShade="80"/>
        </w:rPr>
      </w:pPr>
      <w:r w:rsidRPr="008819E7">
        <w:rPr>
          <w:rFonts w:ascii="Open Sans" w:hAnsi="Open Sans" w:cs="Open Sans"/>
          <w:b/>
          <w:color w:val="1F3864" w:themeColor="accent1" w:themeShade="80"/>
        </w:rPr>
        <w:t>DIREITO À SAÚDE</w:t>
      </w:r>
    </w:p>
    <w:p w14:paraId="3B87E768" w14:textId="6F8BF80B" w:rsidR="008819E7" w:rsidRDefault="000B6275" w:rsidP="00D407B9">
      <w:pPr>
        <w:jc w:val="both"/>
        <w:rPr>
          <w:rFonts w:ascii="Open Sans" w:hAnsi="Open Sans" w:cs="Open Sans"/>
        </w:rPr>
      </w:pPr>
      <w:r w:rsidRPr="000B6275">
        <w:rPr>
          <w:rFonts w:ascii="Open Sans" w:hAnsi="Open Sans" w:cs="Open Sans"/>
        </w:rPr>
        <w:t>- Médicos</w:t>
      </w:r>
      <w:r w:rsidR="00D407B9">
        <w:rPr>
          <w:rFonts w:ascii="Open Sans" w:hAnsi="Open Sans" w:cs="Open Sans"/>
        </w:rPr>
        <w:t>,</w:t>
      </w:r>
      <w:r w:rsidRPr="000B6275">
        <w:rPr>
          <w:rFonts w:ascii="Open Sans" w:hAnsi="Open Sans" w:cs="Open Sans"/>
        </w:rPr>
        <w:t xml:space="preserve"> Planos de Saúde</w:t>
      </w:r>
      <w:r w:rsidR="00D407B9">
        <w:rPr>
          <w:rFonts w:ascii="Open Sans" w:hAnsi="Open Sans" w:cs="Open Sans"/>
        </w:rPr>
        <w:t xml:space="preserve"> e SUS</w:t>
      </w:r>
    </w:p>
    <w:p w14:paraId="67C549C2" w14:textId="2A678476" w:rsidR="000B6275" w:rsidRDefault="000B6275" w:rsidP="00D407B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- Dano Moral por </w:t>
      </w:r>
      <w:r w:rsidR="00D407B9">
        <w:rPr>
          <w:rFonts w:ascii="Open Sans" w:hAnsi="Open Sans" w:cs="Open Sans"/>
        </w:rPr>
        <w:t>n</w:t>
      </w:r>
      <w:r>
        <w:rPr>
          <w:rFonts w:ascii="Open Sans" w:hAnsi="Open Sans" w:cs="Open Sans"/>
        </w:rPr>
        <w:t>egligência</w:t>
      </w:r>
      <w:r w:rsidR="00D407B9">
        <w:rPr>
          <w:rFonts w:ascii="Open Sans" w:hAnsi="Open Sans" w:cs="Open Sans"/>
        </w:rPr>
        <w:t xml:space="preserve"> ou omissão</w:t>
      </w:r>
    </w:p>
    <w:p w14:paraId="16AB9489" w14:textId="30CFB1FE" w:rsidR="000B6275" w:rsidRPr="000B6275" w:rsidRDefault="000B6275" w:rsidP="00D407B9">
      <w:pPr>
        <w:jc w:val="both"/>
        <w:rPr>
          <w:rFonts w:ascii="Open Sans" w:hAnsi="Open Sans" w:cs="Open Sans"/>
        </w:rPr>
      </w:pPr>
      <w:r w:rsidRPr="000B6275">
        <w:rPr>
          <w:rFonts w:ascii="Open Sans" w:hAnsi="Open Sans" w:cs="Open Sans"/>
        </w:rPr>
        <w:t xml:space="preserve">- Negativa de </w:t>
      </w:r>
      <w:r w:rsidR="00D407B9">
        <w:rPr>
          <w:rFonts w:ascii="Open Sans" w:hAnsi="Open Sans" w:cs="Open Sans"/>
        </w:rPr>
        <w:t>tratamentos, que constam ou não no Rol da ANS</w:t>
      </w:r>
    </w:p>
    <w:p w14:paraId="4F6E0550" w14:textId="556B79B7" w:rsidR="000B6275" w:rsidRDefault="000B6275" w:rsidP="00D407B9">
      <w:pPr>
        <w:jc w:val="both"/>
        <w:rPr>
          <w:rFonts w:ascii="Open Sans" w:hAnsi="Open Sans" w:cs="Open Sans"/>
        </w:rPr>
      </w:pPr>
      <w:r w:rsidRPr="000B6275">
        <w:rPr>
          <w:rFonts w:ascii="Open Sans" w:hAnsi="Open Sans" w:cs="Open Sans"/>
        </w:rPr>
        <w:t>-  Fornecimento de medicamentos de alto custo</w:t>
      </w:r>
      <w:r w:rsidR="00D407B9">
        <w:rPr>
          <w:rFonts w:ascii="Open Sans" w:hAnsi="Open Sans" w:cs="Open Sans"/>
        </w:rPr>
        <w:t>, incluindo cannabis medicinal</w:t>
      </w:r>
    </w:p>
    <w:p w14:paraId="2FF38B65" w14:textId="36419A10" w:rsidR="00D407B9" w:rsidRPr="000B6275" w:rsidRDefault="00D407B9" w:rsidP="00D407B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Má prestação do serviço</w:t>
      </w:r>
    </w:p>
    <w:p w14:paraId="4ACEBB15" w14:textId="063D7EAA" w:rsidR="000B6275" w:rsidRDefault="000B6275" w:rsidP="00D407B9">
      <w:pPr>
        <w:jc w:val="both"/>
        <w:rPr>
          <w:rFonts w:ascii="Open Sans" w:hAnsi="Open Sans" w:cs="Open Sans"/>
        </w:rPr>
      </w:pPr>
      <w:r w:rsidRPr="000B6275">
        <w:rPr>
          <w:rFonts w:ascii="Open Sans" w:hAnsi="Open Sans" w:cs="Open Sans"/>
        </w:rPr>
        <w:t>- Revisão de valores abusivos de plano de saúde</w:t>
      </w:r>
      <w:r w:rsidR="00D407B9">
        <w:rPr>
          <w:rFonts w:ascii="Open Sans" w:hAnsi="Open Sans" w:cs="Open Sans"/>
        </w:rPr>
        <w:t>, em parcelas, franquias ou coparticipação</w:t>
      </w:r>
    </w:p>
    <w:p w14:paraId="2AF6E192" w14:textId="77879059" w:rsidR="00D407B9" w:rsidRDefault="00D407B9" w:rsidP="00D407B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Direitos dos Autistas</w:t>
      </w:r>
    </w:p>
    <w:p w14:paraId="0BCFA88B" w14:textId="2C22028F" w:rsidR="00D0555F" w:rsidRPr="000B6275" w:rsidRDefault="00D0555F" w:rsidP="00D407B9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Violação dos direitos do paciente</w:t>
      </w:r>
    </w:p>
    <w:p w14:paraId="77EBF97B" w14:textId="77777777" w:rsidR="008819E7" w:rsidRDefault="008819E7" w:rsidP="008819E7">
      <w:pPr>
        <w:pStyle w:val="PargrafodaLista"/>
        <w:ind w:left="1080"/>
        <w:jc w:val="both"/>
        <w:rPr>
          <w:rFonts w:ascii="Open Sans" w:hAnsi="Open Sans" w:cs="Open Sans"/>
          <w:b/>
          <w:color w:val="1F3864" w:themeColor="accent1" w:themeShade="80"/>
        </w:rPr>
      </w:pPr>
    </w:p>
    <w:p w14:paraId="32CED041" w14:textId="77777777" w:rsidR="008819E7" w:rsidRPr="008819E7" w:rsidRDefault="008819E7" w:rsidP="008819E7">
      <w:pPr>
        <w:pStyle w:val="PargrafodaLista"/>
        <w:ind w:left="1080"/>
        <w:jc w:val="both"/>
        <w:rPr>
          <w:rFonts w:ascii="Open Sans" w:hAnsi="Open Sans" w:cs="Open Sans"/>
          <w:b/>
          <w:color w:val="1F3864" w:themeColor="accent1" w:themeShade="80"/>
        </w:rPr>
      </w:pPr>
    </w:p>
    <w:p w14:paraId="43182F18" w14:textId="77777777" w:rsidR="008819E7" w:rsidRDefault="002074F9" w:rsidP="000B6275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  <w:b/>
          <w:color w:val="1F3864" w:themeColor="accent1" w:themeShade="80"/>
        </w:rPr>
      </w:pPr>
      <w:r w:rsidRPr="008819E7">
        <w:rPr>
          <w:rFonts w:ascii="Open Sans" w:hAnsi="Open Sans" w:cs="Open Sans"/>
          <w:b/>
          <w:color w:val="1F3864" w:themeColor="accent1" w:themeShade="80"/>
        </w:rPr>
        <w:t>DIREITO IMOBILIÁRIO</w:t>
      </w:r>
    </w:p>
    <w:p w14:paraId="11D391A0" w14:textId="77777777" w:rsidR="000B6275" w:rsidRPr="000B6275" w:rsidRDefault="000B6275" w:rsidP="00D0555F">
      <w:pPr>
        <w:jc w:val="both"/>
        <w:rPr>
          <w:rFonts w:ascii="Open Sans" w:hAnsi="Open Sans" w:cs="Open Sans"/>
        </w:rPr>
      </w:pPr>
      <w:r w:rsidRPr="000B6275">
        <w:rPr>
          <w:rFonts w:ascii="Open Sans" w:hAnsi="Open Sans" w:cs="Open Sans"/>
        </w:rPr>
        <w:t>- Registro de imóvel</w:t>
      </w:r>
    </w:p>
    <w:p w14:paraId="7C865BCC" w14:textId="77777777" w:rsidR="000B6275" w:rsidRDefault="000B6275" w:rsidP="00D0555F">
      <w:pPr>
        <w:jc w:val="both"/>
        <w:rPr>
          <w:rFonts w:ascii="Open Sans" w:hAnsi="Open Sans" w:cs="Open Sans"/>
        </w:rPr>
      </w:pPr>
      <w:r w:rsidRPr="000B6275">
        <w:rPr>
          <w:rFonts w:ascii="Open Sans" w:hAnsi="Open Sans" w:cs="Open Sans"/>
        </w:rPr>
        <w:t>- Usucapião</w:t>
      </w:r>
    </w:p>
    <w:p w14:paraId="0FA6953D" w14:textId="4CE7C234" w:rsidR="00D407B9" w:rsidRDefault="000B6275" w:rsidP="00D0555F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Ação de Despejo</w:t>
      </w:r>
    </w:p>
    <w:p w14:paraId="4B820030" w14:textId="64790B40" w:rsidR="000B6275" w:rsidRDefault="000B6275" w:rsidP="00D0555F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Ações de proteção da posse</w:t>
      </w:r>
      <w:r w:rsidR="00D0555F">
        <w:rPr>
          <w:rFonts w:ascii="Open Sans" w:hAnsi="Open Sans" w:cs="Open Sans"/>
        </w:rPr>
        <w:t xml:space="preserve"> e da propriedade</w:t>
      </w:r>
    </w:p>
    <w:p w14:paraId="3EE63458" w14:textId="66ABEED4" w:rsidR="00D0555F" w:rsidRDefault="00D0555F" w:rsidP="00D0555F">
      <w:pPr>
        <w:ind w:left="567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Ação de Reintegração da Posse</w:t>
      </w:r>
    </w:p>
    <w:p w14:paraId="3B847973" w14:textId="21ABC95D" w:rsidR="00D0555F" w:rsidRDefault="00D0555F" w:rsidP="00D0555F">
      <w:pPr>
        <w:ind w:left="567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Interdito Proibitório</w:t>
      </w:r>
    </w:p>
    <w:p w14:paraId="27018D0D" w14:textId="7A574439" w:rsidR="00D0555F" w:rsidRDefault="00D0555F" w:rsidP="00D0555F">
      <w:pPr>
        <w:ind w:left="567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Ação de Manutenção da Posse</w:t>
      </w:r>
    </w:p>
    <w:p w14:paraId="5B9369D6" w14:textId="063286A7" w:rsidR="00D0555F" w:rsidRPr="000B6275" w:rsidRDefault="00D0555F" w:rsidP="00D0555F">
      <w:pPr>
        <w:ind w:left="567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Ação Reivindicatória</w:t>
      </w:r>
    </w:p>
    <w:p w14:paraId="554E1398" w14:textId="77777777" w:rsidR="000B6275" w:rsidRPr="000B6275" w:rsidRDefault="000B6275" w:rsidP="00D0555F">
      <w:pPr>
        <w:jc w:val="both"/>
        <w:rPr>
          <w:rFonts w:ascii="Open Sans" w:hAnsi="Open Sans" w:cs="Open Sans"/>
        </w:rPr>
      </w:pPr>
      <w:r w:rsidRPr="000B6275">
        <w:rPr>
          <w:rFonts w:ascii="Open Sans" w:hAnsi="Open Sans" w:cs="Open Sans"/>
        </w:rPr>
        <w:t>- Atraso na entrega do imóvel</w:t>
      </w:r>
    </w:p>
    <w:p w14:paraId="2F52861C" w14:textId="77777777" w:rsidR="000B6275" w:rsidRDefault="000B6275" w:rsidP="00D0555F">
      <w:pPr>
        <w:jc w:val="both"/>
        <w:rPr>
          <w:rFonts w:ascii="Open Sans" w:hAnsi="Open Sans" w:cs="Open Sans"/>
        </w:rPr>
      </w:pPr>
      <w:r w:rsidRPr="000B6275">
        <w:rPr>
          <w:rFonts w:ascii="Open Sans" w:hAnsi="Open Sans" w:cs="Open Sans"/>
        </w:rPr>
        <w:t>- Distratos imobiliários</w:t>
      </w:r>
    </w:p>
    <w:p w14:paraId="371B982E" w14:textId="7B2854C4" w:rsidR="00D0555F" w:rsidRPr="000B6275" w:rsidRDefault="00D0555F" w:rsidP="00D0555F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Direito condominial</w:t>
      </w:r>
    </w:p>
    <w:p w14:paraId="071EB27F" w14:textId="77777777" w:rsidR="008819E7" w:rsidRPr="008819E7" w:rsidRDefault="008819E7" w:rsidP="008819E7">
      <w:pPr>
        <w:pStyle w:val="PargrafodaLista"/>
        <w:ind w:left="1080"/>
        <w:jc w:val="both"/>
        <w:rPr>
          <w:rFonts w:ascii="Open Sans" w:hAnsi="Open Sans" w:cs="Open Sans"/>
          <w:b/>
          <w:color w:val="1F3864" w:themeColor="accent1" w:themeShade="80"/>
        </w:rPr>
      </w:pPr>
    </w:p>
    <w:p w14:paraId="3FB2769F" w14:textId="77777777" w:rsidR="002074F9" w:rsidRPr="008819E7" w:rsidRDefault="002074F9" w:rsidP="008819E7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  <w:b/>
          <w:color w:val="1F3864" w:themeColor="accent1" w:themeShade="80"/>
        </w:rPr>
      </w:pPr>
      <w:r w:rsidRPr="008819E7">
        <w:rPr>
          <w:rFonts w:ascii="Open Sans" w:hAnsi="Open Sans" w:cs="Open Sans"/>
          <w:b/>
          <w:color w:val="1F3864" w:themeColor="accent1" w:themeShade="80"/>
        </w:rPr>
        <w:t>DIREITOS LGBTQIA+</w:t>
      </w:r>
    </w:p>
    <w:p w14:paraId="3C7D8C5A" w14:textId="77777777" w:rsidR="002074F9" w:rsidRPr="008819E7" w:rsidRDefault="002074F9" w:rsidP="008819E7">
      <w:pPr>
        <w:ind w:left="360"/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- Indenizatórias por crime de LGBTFOBIA</w:t>
      </w:r>
    </w:p>
    <w:p w14:paraId="377E2353" w14:textId="77777777" w:rsidR="008819E7" w:rsidRPr="008819E7" w:rsidRDefault="008819E7" w:rsidP="008819E7">
      <w:pPr>
        <w:ind w:left="360"/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- Proteção de dados sensíveis</w:t>
      </w:r>
    </w:p>
    <w:p w14:paraId="7D1DFDB1" w14:textId="77777777" w:rsidR="002074F9" w:rsidRPr="008819E7" w:rsidRDefault="002074F9" w:rsidP="008819E7">
      <w:pPr>
        <w:ind w:left="360"/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lastRenderedPageBreak/>
        <w:t>- Adoção</w:t>
      </w:r>
    </w:p>
    <w:p w14:paraId="029A67A4" w14:textId="77777777" w:rsidR="008819E7" w:rsidRPr="008819E7" w:rsidRDefault="008819E7" w:rsidP="008819E7">
      <w:pPr>
        <w:ind w:left="360"/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- Registro de parentalidade em procedimentos de inseminação artificial</w:t>
      </w:r>
    </w:p>
    <w:p w14:paraId="7886A743" w14:textId="77777777" w:rsidR="002074F9" w:rsidRPr="008819E7" w:rsidRDefault="002074F9" w:rsidP="008819E7">
      <w:pPr>
        <w:ind w:left="360"/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 xml:space="preserve">- Ações de dupla paternidade ou maternidade </w:t>
      </w:r>
    </w:p>
    <w:p w14:paraId="60CBA762" w14:textId="77777777" w:rsidR="002074F9" w:rsidRPr="008819E7" w:rsidRDefault="002074F9" w:rsidP="008819E7">
      <w:pPr>
        <w:ind w:left="360"/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 xml:space="preserve">-  Retificação de nome e gênero de pessoas </w:t>
      </w:r>
      <w:r w:rsidR="00526FD2">
        <w:rPr>
          <w:rFonts w:ascii="Open Sans" w:hAnsi="Open Sans" w:cs="Open Sans"/>
        </w:rPr>
        <w:t>T</w:t>
      </w:r>
      <w:r w:rsidRPr="008819E7">
        <w:rPr>
          <w:rFonts w:ascii="Open Sans" w:hAnsi="Open Sans" w:cs="Open Sans"/>
        </w:rPr>
        <w:t>rans</w:t>
      </w:r>
    </w:p>
    <w:p w14:paraId="7FE136AF" w14:textId="77777777" w:rsidR="002074F9" w:rsidRPr="008819E7" w:rsidRDefault="002074F9" w:rsidP="008819E7">
      <w:pPr>
        <w:ind w:left="360"/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 xml:space="preserve">- </w:t>
      </w:r>
      <w:r w:rsidR="008819E7" w:rsidRPr="008819E7">
        <w:rPr>
          <w:rFonts w:ascii="Open Sans" w:hAnsi="Open Sans" w:cs="Open Sans"/>
        </w:rPr>
        <w:t>Acesso à saúde</w:t>
      </w:r>
    </w:p>
    <w:p w14:paraId="7DFBE0D7" w14:textId="77777777" w:rsidR="002074F9" w:rsidRPr="008819E7" w:rsidRDefault="002074F9" w:rsidP="008819E7">
      <w:pPr>
        <w:jc w:val="both"/>
        <w:rPr>
          <w:rFonts w:ascii="Open Sans" w:hAnsi="Open Sans" w:cs="Open Sans"/>
          <w:color w:val="1F3864" w:themeColor="accent1" w:themeShade="80"/>
        </w:rPr>
      </w:pPr>
    </w:p>
    <w:p w14:paraId="42ED8F51" w14:textId="0B553600" w:rsidR="008819E7" w:rsidRDefault="008819E7" w:rsidP="008819E7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  <w:b/>
          <w:color w:val="1F3864" w:themeColor="accent1" w:themeShade="80"/>
        </w:rPr>
      </w:pPr>
      <w:r>
        <w:rPr>
          <w:rFonts w:ascii="Open Sans" w:hAnsi="Open Sans" w:cs="Open Sans"/>
          <w:b/>
          <w:color w:val="1F3864" w:themeColor="accent1" w:themeShade="80"/>
        </w:rPr>
        <w:t>DIREITO DOS AUTISTAS</w:t>
      </w:r>
      <w:r w:rsidR="0052287F">
        <w:rPr>
          <w:rFonts w:ascii="Open Sans" w:hAnsi="Open Sans" w:cs="Open Sans"/>
          <w:b/>
          <w:color w:val="1F3864" w:themeColor="accent1" w:themeShade="80"/>
        </w:rPr>
        <w:t xml:space="preserve"> – situações que geram processo</w:t>
      </w:r>
    </w:p>
    <w:p w14:paraId="2E9FEFF7" w14:textId="77777777" w:rsidR="008819E7" w:rsidRDefault="008819E7" w:rsidP="008819E7">
      <w:pPr>
        <w:pStyle w:val="PargrafodaLista"/>
        <w:ind w:left="1080"/>
        <w:jc w:val="both"/>
        <w:rPr>
          <w:rFonts w:ascii="Open Sans" w:hAnsi="Open Sans" w:cs="Open Sans"/>
          <w:b/>
          <w:color w:val="1F3864" w:themeColor="accent1" w:themeShade="80"/>
        </w:rPr>
      </w:pPr>
    </w:p>
    <w:p w14:paraId="2808122A" w14:textId="0EA01571" w:rsidR="0052287F" w:rsidRPr="0052287F" w:rsidRDefault="0052287F" w:rsidP="00D0555F">
      <w:pPr>
        <w:jc w:val="both"/>
        <w:rPr>
          <w:rFonts w:ascii="Open Sans" w:hAnsi="Open Sans" w:cs="Open Sans"/>
          <w:b/>
        </w:rPr>
      </w:pPr>
      <w:r w:rsidRPr="0052287F">
        <w:rPr>
          <w:rFonts w:ascii="Open Sans" w:hAnsi="Open Sans" w:cs="Open Sans"/>
          <w:b/>
        </w:rPr>
        <w:t xml:space="preserve">Direito à saúde: </w:t>
      </w:r>
    </w:p>
    <w:p w14:paraId="34F62818" w14:textId="6E50ACF5" w:rsidR="00D0555F" w:rsidRPr="00D0555F" w:rsidRDefault="00D0555F" w:rsidP="00D0555F">
      <w:pPr>
        <w:jc w:val="both"/>
        <w:rPr>
          <w:rFonts w:ascii="Open Sans" w:hAnsi="Open Sans" w:cs="Open Sans"/>
          <w:bCs/>
        </w:rPr>
      </w:pPr>
      <w:r w:rsidRPr="00D0555F">
        <w:rPr>
          <w:rFonts w:ascii="Open Sans" w:hAnsi="Open Sans" w:cs="Open Sans"/>
          <w:bCs/>
        </w:rPr>
        <w:t>- Negativa de tratamentos alternativos</w:t>
      </w:r>
    </w:p>
    <w:p w14:paraId="01B50FBD" w14:textId="68340E25" w:rsidR="00D0555F" w:rsidRPr="00D0555F" w:rsidRDefault="00D0555F" w:rsidP="00D0555F">
      <w:pPr>
        <w:jc w:val="both"/>
        <w:rPr>
          <w:rFonts w:ascii="Open Sans" w:hAnsi="Open Sans" w:cs="Open Sans"/>
          <w:bCs/>
        </w:rPr>
      </w:pPr>
      <w:r w:rsidRPr="00D0555F">
        <w:rPr>
          <w:rFonts w:ascii="Open Sans" w:hAnsi="Open Sans" w:cs="Open Sans"/>
          <w:bCs/>
        </w:rPr>
        <w:t>- Negativa de fornecimento de medicamentos de alto custo – cannabis medicinal</w:t>
      </w:r>
    </w:p>
    <w:p w14:paraId="5EC53622" w14:textId="4C02F323" w:rsidR="00D0555F" w:rsidRPr="00D0555F" w:rsidRDefault="00D0555F" w:rsidP="00D0555F">
      <w:pPr>
        <w:jc w:val="both"/>
        <w:rPr>
          <w:rFonts w:ascii="Open Sans" w:hAnsi="Open Sans" w:cs="Open Sans"/>
          <w:bCs/>
        </w:rPr>
      </w:pPr>
      <w:r w:rsidRPr="00D0555F">
        <w:rPr>
          <w:rFonts w:ascii="Open Sans" w:hAnsi="Open Sans" w:cs="Open Sans"/>
          <w:bCs/>
        </w:rPr>
        <w:t xml:space="preserve">- Limitação de sessões nos tratamentos </w:t>
      </w:r>
    </w:p>
    <w:p w14:paraId="478F8CAF" w14:textId="00574509" w:rsidR="00D0555F" w:rsidRPr="00D0555F" w:rsidRDefault="00D0555F" w:rsidP="00D0555F">
      <w:pPr>
        <w:jc w:val="both"/>
        <w:rPr>
          <w:rFonts w:ascii="Open Sans" w:hAnsi="Open Sans" w:cs="Open Sans"/>
          <w:bCs/>
        </w:rPr>
      </w:pPr>
      <w:r w:rsidRPr="00D0555F">
        <w:rPr>
          <w:rFonts w:ascii="Open Sans" w:hAnsi="Open Sans" w:cs="Open Sans"/>
          <w:bCs/>
        </w:rPr>
        <w:t xml:space="preserve">- </w:t>
      </w:r>
      <w:r>
        <w:rPr>
          <w:rFonts w:ascii="Open Sans" w:hAnsi="Open Sans" w:cs="Open Sans"/>
          <w:bCs/>
        </w:rPr>
        <w:t>Negativa</w:t>
      </w:r>
      <w:r w:rsidRPr="00D0555F">
        <w:rPr>
          <w:rFonts w:ascii="Open Sans" w:hAnsi="Open Sans" w:cs="Open Sans"/>
          <w:bCs/>
        </w:rPr>
        <w:t xml:space="preserve"> de tratamento no método de escolha do profissional</w:t>
      </w:r>
    </w:p>
    <w:p w14:paraId="318702E5" w14:textId="28AA9921" w:rsidR="00D0555F" w:rsidRDefault="00D0555F" w:rsidP="00D0555F">
      <w:pPr>
        <w:jc w:val="both"/>
        <w:rPr>
          <w:rFonts w:ascii="Open Sans" w:hAnsi="Open Sans" w:cs="Open Sans"/>
          <w:bCs/>
        </w:rPr>
      </w:pPr>
      <w:r w:rsidRPr="00D0555F">
        <w:rPr>
          <w:rFonts w:ascii="Open Sans" w:hAnsi="Open Sans" w:cs="Open Sans"/>
          <w:bCs/>
        </w:rPr>
        <w:t xml:space="preserve">- </w:t>
      </w:r>
      <w:r>
        <w:rPr>
          <w:rFonts w:ascii="Open Sans" w:hAnsi="Open Sans" w:cs="Open Sans"/>
          <w:bCs/>
        </w:rPr>
        <w:t xml:space="preserve">Negativa de reembolso dos procedimentos </w:t>
      </w:r>
    </w:p>
    <w:p w14:paraId="5E5C1041" w14:textId="77777777" w:rsidR="0052287F" w:rsidRDefault="0052287F" w:rsidP="00D0555F">
      <w:pPr>
        <w:jc w:val="both"/>
        <w:rPr>
          <w:rFonts w:ascii="Open Sans" w:hAnsi="Open Sans" w:cs="Open Sans"/>
          <w:b/>
        </w:rPr>
      </w:pPr>
    </w:p>
    <w:p w14:paraId="305C0CA4" w14:textId="3FA9562F" w:rsidR="0052287F" w:rsidRPr="0052287F" w:rsidRDefault="0052287F" w:rsidP="00D0555F">
      <w:pPr>
        <w:jc w:val="both"/>
        <w:rPr>
          <w:rFonts w:ascii="Open Sans" w:hAnsi="Open Sans" w:cs="Open Sans"/>
          <w:b/>
        </w:rPr>
      </w:pPr>
      <w:r w:rsidRPr="0052287F">
        <w:rPr>
          <w:rFonts w:ascii="Open Sans" w:hAnsi="Open Sans" w:cs="Open Sans"/>
          <w:b/>
        </w:rPr>
        <w:t>Direito à educação:</w:t>
      </w:r>
    </w:p>
    <w:p w14:paraId="1C02DE52" w14:textId="29879EB9" w:rsidR="00D0555F" w:rsidRDefault="00D0555F" w:rsidP="00D0555F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>- Negativa da escola em disponibilizar professor auxiliar para o aluno com TEA ou cobrança de valores para arcar com esse profissional</w:t>
      </w:r>
    </w:p>
    <w:p w14:paraId="177DA40C" w14:textId="3E0559BE" w:rsidR="00D0555F" w:rsidRDefault="00D0555F" w:rsidP="00D0555F">
      <w:pPr>
        <w:jc w:val="both"/>
        <w:rPr>
          <w:rFonts w:ascii="Open Sans" w:hAnsi="Open Sans" w:cs="Open Sans"/>
          <w:bCs/>
        </w:rPr>
      </w:pPr>
      <w:r>
        <w:rPr>
          <w:rFonts w:ascii="Open Sans" w:hAnsi="Open Sans" w:cs="Open Sans"/>
          <w:bCs/>
        </w:rPr>
        <w:t xml:space="preserve">- </w:t>
      </w:r>
      <w:r w:rsidR="0052287F">
        <w:rPr>
          <w:rFonts w:ascii="Open Sans" w:hAnsi="Open Sans" w:cs="Open Sans"/>
          <w:bCs/>
        </w:rPr>
        <w:t>Negativa de matrícula em escola pública ou particular</w:t>
      </w:r>
    </w:p>
    <w:p w14:paraId="636CBEB3" w14:textId="77777777" w:rsidR="00526FD2" w:rsidRDefault="00526FD2" w:rsidP="008819E7">
      <w:pPr>
        <w:pStyle w:val="PargrafodaLista"/>
        <w:ind w:left="1080"/>
        <w:jc w:val="both"/>
        <w:rPr>
          <w:rFonts w:ascii="Open Sans" w:hAnsi="Open Sans" w:cs="Open Sans"/>
          <w:b/>
          <w:color w:val="1F3864" w:themeColor="accent1" w:themeShade="80"/>
        </w:rPr>
      </w:pPr>
    </w:p>
    <w:p w14:paraId="5DDCCC1E" w14:textId="77777777" w:rsidR="008819E7" w:rsidRDefault="008819E7" w:rsidP="008819E7">
      <w:pPr>
        <w:pStyle w:val="PargrafodaLista"/>
        <w:ind w:left="1080"/>
        <w:jc w:val="both"/>
        <w:rPr>
          <w:rFonts w:ascii="Open Sans" w:hAnsi="Open Sans" w:cs="Open Sans"/>
          <w:b/>
          <w:color w:val="1F3864" w:themeColor="accent1" w:themeShade="80"/>
        </w:rPr>
      </w:pPr>
    </w:p>
    <w:p w14:paraId="7A8F74BC" w14:textId="77777777" w:rsidR="008819E7" w:rsidRDefault="008819E7" w:rsidP="000B6275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  <w:b/>
          <w:color w:val="1F3864" w:themeColor="accent1" w:themeShade="80"/>
        </w:rPr>
      </w:pPr>
      <w:r w:rsidRPr="008819E7">
        <w:rPr>
          <w:rFonts w:ascii="Open Sans" w:hAnsi="Open Sans" w:cs="Open Sans"/>
          <w:b/>
          <w:color w:val="1F3864" w:themeColor="accent1" w:themeShade="80"/>
        </w:rPr>
        <w:t>CONTRATOS</w:t>
      </w:r>
      <w:r w:rsidR="002074F9" w:rsidRPr="008819E7">
        <w:rPr>
          <w:rFonts w:ascii="Open Sans" w:hAnsi="Open Sans" w:cs="Open Sans"/>
          <w:b/>
          <w:color w:val="1F3864" w:themeColor="accent1" w:themeShade="80"/>
        </w:rPr>
        <w:t xml:space="preserve"> </w:t>
      </w:r>
      <w:r w:rsidRPr="008819E7">
        <w:rPr>
          <w:rFonts w:ascii="Open Sans" w:hAnsi="Open Sans" w:cs="Open Sans"/>
          <w:b/>
          <w:color w:val="1F3864" w:themeColor="accent1" w:themeShade="80"/>
        </w:rPr>
        <w:t>E RELAÇÕES CONTRATUAIS</w:t>
      </w:r>
    </w:p>
    <w:p w14:paraId="6C7E4854" w14:textId="77777777" w:rsidR="000B6275" w:rsidRPr="00526FD2" w:rsidRDefault="000B6275" w:rsidP="000B6275">
      <w:pPr>
        <w:ind w:left="360"/>
        <w:jc w:val="both"/>
        <w:rPr>
          <w:rFonts w:ascii="Open Sans" w:hAnsi="Open Sans" w:cs="Open Sans"/>
        </w:rPr>
      </w:pPr>
      <w:r w:rsidRPr="00526FD2">
        <w:rPr>
          <w:rFonts w:ascii="Open Sans" w:hAnsi="Open Sans" w:cs="Open Sans"/>
        </w:rPr>
        <w:t>- Elaboração de contratos profissionais</w:t>
      </w:r>
    </w:p>
    <w:p w14:paraId="43A9BE6B" w14:textId="4463AE62" w:rsidR="000B6275" w:rsidRDefault="000B6275" w:rsidP="000B6275">
      <w:pPr>
        <w:ind w:left="360"/>
        <w:jc w:val="both"/>
        <w:rPr>
          <w:rFonts w:ascii="Open Sans" w:hAnsi="Open Sans" w:cs="Open Sans"/>
        </w:rPr>
      </w:pPr>
      <w:r w:rsidRPr="00526FD2">
        <w:rPr>
          <w:rFonts w:ascii="Open Sans" w:hAnsi="Open Sans" w:cs="Open Sans"/>
        </w:rPr>
        <w:t xml:space="preserve">- </w:t>
      </w:r>
      <w:r w:rsidR="00E02393">
        <w:rPr>
          <w:rFonts w:ascii="Open Sans" w:hAnsi="Open Sans" w:cs="Open Sans"/>
        </w:rPr>
        <w:t>Execução de Título Executivo</w:t>
      </w:r>
    </w:p>
    <w:p w14:paraId="23C13FA9" w14:textId="5B0091CF" w:rsidR="00E02393" w:rsidRPr="00526FD2" w:rsidRDefault="00E02393" w:rsidP="000B6275">
      <w:pPr>
        <w:ind w:left="360"/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Ação Monitória</w:t>
      </w:r>
    </w:p>
    <w:p w14:paraId="61FAEB1B" w14:textId="77777777" w:rsidR="000B6275" w:rsidRPr="00526FD2" w:rsidRDefault="000B6275" w:rsidP="000B6275">
      <w:pPr>
        <w:ind w:left="360"/>
        <w:jc w:val="both"/>
        <w:rPr>
          <w:rFonts w:ascii="Open Sans" w:hAnsi="Open Sans" w:cs="Open Sans"/>
        </w:rPr>
      </w:pPr>
      <w:r w:rsidRPr="00526FD2">
        <w:rPr>
          <w:rFonts w:ascii="Open Sans" w:hAnsi="Open Sans" w:cs="Open Sans"/>
        </w:rPr>
        <w:t>- Descumprimento contratual</w:t>
      </w:r>
    </w:p>
    <w:p w14:paraId="721A5BA6" w14:textId="10709CD2" w:rsidR="000B6275" w:rsidRPr="00526FD2" w:rsidRDefault="000B6275" w:rsidP="000B6275">
      <w:pPr>
        <w:ind w:left="360"/>
        <w:jc w:val="both"/>
        <w:rPr>
          <w:rFonts w:ascii="Open Sans" w:hAnsi="Open Sans" w:cs="Open Sans"/>
        </w:rPr>
      </w:pPr>
      <w:r w:rsidRPr="00526FD2">
        <w:rPr>
          <w:rFonts w:ascii="Open Sans" w:hAnsi="Open Sans" w:cs="Open Sans"/>
        </w:rPr>
        <w:t xml:space="preserve">- </w:t>
      </w:r>
      <w:r w:rsidR="00526FD2" w:rsidRPr="00526FD2">
        <w:rPr>
          <w:rFonts w:ascii="Open Sans" w:hAnsi="Open Sans" w:cs="Open Sans"/>
        </w:rPr>
        <w:t>Rescisão Contratual</w:t>
      </w:r>
      <w:r w:rsidR="00E02393">
        <w:rPr>
          <w:rFonts w:ascii="Open Sans" w:hAnsi="Open Sans" w:cs="Open Sans"/>
        </w:rPr>
        <w:t xml:space="preserve"> e Distrato</w:t>
      </w:r>
    </w:p>
    <w:p w14:paraId="783ADE45" w14:textId="374F9E9D" w:rsidR="00526FD2" w:rsidRPr="00526FD2" w:rsidRDefault="00526FD2" w:rsidP="000B6275">
      <w:pPr>
        <w:ind w:left="360"/>
        <w:jc w:val="both"/>
        <w:rPr>
          <w:rFonts w:ascii="Open Sans" w:hAnsi="Open Sans" w:cs="Open Sans"/>
        </w:rPr>
      </w:pPr>
      <w:r w:rsidRPr="00526FD2">
        <w:rPr>
          <w:rFonts w:ascii="Open Sans" w:hAnsi="Open Sans" w:cs="Open Sans"/>
        </w:rPr>
        <w:t xml:space="preserve">- </w:t>
      </w:r>
      <w:r w:rsidR="00E02393">
        <w:rPr>
          <w:rFonts w:ascii="Open Sans" w:hAnsi="Open Sans" w:cs="Open Sans"/>
        </w:rPr>
        <w:t>Notificação Extrajudicial</w:t>
      </w:r>
    </w:p>
    <w:p w14:paraId="056DFDB9" w14:textId="77777777" w:rsidR="008819E7" w:rsidRDefault="008819E7" w:rsidP="008819E7">
      <w:pPr>
        <w:pStyle w:val="PargrafodaLista"/>
        <w:ind w:left="1080"/>
        <w:jc w:val="both"/>
        <w:rPr>
          <w:rFonts w:ascii="Open Sans" w:hAnsi="Open Sans" w:cs="Open Sans"/>
          <w:b/>
          <w:color w:val="1F3864" w:themeColor="accent1" w:themeShade="80"/>
        </w:rPr>
      </w:pPr>
    </w:p>
    <w:p w14:paraId="67AB5109" w14:textId="77777777" w:rsidR="008819E7" w:rsidRPr="008819E7" w:rsidRDefault="008819E7" w:rsidP="008819E7">
      <w:pPr>
        <w:pStyle w:val="PargrafodaLista"/>
        <w:ind w:left="1080"/>
        <w:jc w:val="both"/>
        <w:rPr>
          <w:rFonts w:ascii="Open Sans" w:hAnsi="Open Sans" w:cs="Open Sans"/>
          <w:b/>
          <w:color w:val="1F3864" w:themeColor="accent1" w:themeShade="80"/>
        </w:rPr>
      </w:pPr>
    </w:p>
    <w:p w14:paraId="3250B444" w14:textId="77777777" w:rsidR="008819E7" w:rsidRPr="008819E7" w:rsidRDefault="008819E7" w:rsidP="008819E7">
      <w:pPr>
        <w:pStyle w:val="PargrafodaLista"/>
        <w:numPr>
          <w:ilvl w:val="0"/>
          <w:numId w:val="1"/>
        </w:numPr>
        <w:jc w:val="both"/>
        <w:rPr>
          <w:rFonts w:ascii="Open Sans" w:hAnsi="Open Sans" w:cs="Open Sans"/>
          <w:b/>
          <w:color w:val="1F3864" w:themeColor="accent1" w:themeShade="80"/>
        </w:rPr>
      </w:pPr>
      <w:r w:rsidRPr="008819E7">
        <w:rPr>
          <w:rFonts w:ascii="Open Sans" w:hAnsi="Open Sans" w:cs="Open Sans"/>
          <w:b/>
          <w:color w:val="1F3864" w:themeColor="accent1" w:themeShade="80"/>
        </w:rPr>
        <w:t>OUTROS SERVIÇOS</w:t>
      </w:r>
    </w:p>
    <w:p w14:paraId="5D20610E" w14:textId="77777777" w:rsidR="008819E7" w:rsidRPr="008819E7" w:rsidRDefault="008819E7" w:rsidP="002C693C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lastRenderedPageBreak/>
        <w:t>- Consultoria jurídica</w:t>
      </w:r>
    </w:p>
    <w:p w14:paraId="3E383372" w14:textId="389F84CC" w:rsidR="008819E7" w:rsidRPr="008819E7" w:rsidRDefault="008819E7" w:rsidP="002C693C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- Relatórios e Pareceres jurídicos</w:t>
      </w:r>
      <w:r w:rsidR="00E02393">
        <w:rPr>
          <w:rFonts w:ascii="Open Sans" w:hAnsi="Open Sans" w:cs="Open Sans"/>
        </w:rPr>
        <w:t xml:space="preserve"> (análise processual)</w:t>
      </w:r>
    </w:p>
    <w:p w14:paraId="0D1A82B2" w14:textId="77777777" w:rsidR="008819E7" w:rsidRPr="008819E7" w:rsidRDefault="008819E7" w:rsidP="002C693C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- Advocacia Extrajudicial</w:t>
      </w:r>
    </w:p>
    <w:p w14:paraId="4D1497D1" w14:textId="77777777" w:rsidR="008819E7" w:rsidRPr="008819E7" w:rsidRDefault="008819E7" w:rsidP="002C693C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- Acompanhamento de Processos</w:t>
      </w:r>
    </w:p>
    <w:p w14:paraId="2A110CC3" w14:textId="77777777" w:rsidR="008819E7" w:rsidRDefault="008819E7" w:rsidP="002C693C">
      <w:pPr>
        <w:jc w:val="both"/>
        <w:rPr>
          <w:rFonts w:ascii="Open Sans" w:hAnsi="Open Sans" w:cs="Open Sans"/>
        </w:rPr>
      </w:pPr>
      <w:r w:rsidRPr="008819E7">
        <w:rPr>
          <w:rFonts w:ascii="Open Sans" w:hAnsi="Open Sans" w:cs="Open Sans"/>
        </w:rPr>
        <w:t>- Acompanhamento em audiência</w:t>
      </w:r>
    </w:p>
    <w:p w14:paraId="1EC89EC4" w14:textId="2CCE8AD7" w:rsidR="00E02393" w:rsidRDefault="00E02393" w:rsidP="002C693C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 xml:space="preserve">- Acompanhamento em execução penal (pedido de saída temporária, progressão de regime, remição, </w:t>
      </w:r>
      <w:proofErr w:type="spellStart"/>
      <w:r>
        <w:rPr>
          <w:rFonts w:ascii="Open Sans" w:hAnsi="Open Sans" w:cs="Open Sans"/>
        </w:rPr>
        <w:t>etc</w:t>
      </w:r>
      <w:proofErr w:type="spellEnd"/>
      <w:r>
        <w:rPr>
          <w:rFonts w:ascii="Open Sans" w:hAnsi="Open Sans" w:cs="Open Sans"/>
        </w:rPr>
        <w:t>)</w:t>
      </w:r>
    </w:p>
    <w:p w14:paraId="1B29EAD6" w14:textId="092594BD" w:rsidR="002C693C" w:rsidRPr="008819E7" w:rsidRDefault="002C693C" w:rsidP="002C693C">
      <w:pPr>
        <w:jc w:val="both"/>
        <w:rPr>
          <w:rFonts w:ascii="Open Sans" w:hAnsi="Open Sans" w:cs="Open Sans"/>
        </w:rPr>
      </w:pPr>
      <w:r>
        <w:rPr>
          <w:rFonts w:ascii="Open Sans" w:hAnsi="Open Sans" w:cs="Open Sans"/>
        </w:rPr>
        <w:t>- Dentre outros</w:t>
      </w:r>
    </w:p>
    <w:p w14:paraId="6B235487" w14:textId="77777777" w:rsidR="002074F9" w:rsidRPr="008819E7" w:rsidRDefault="002074F9" w:rsidP="008819E7">
      <w:pPr>
        <w:ind w:left="360"/>
        <w:jc w:val="both"/>
        <w:rPr>
          <w:rFonts w:ascii="Open Sans" w:hAnsi="Open Sans" w:cs="Open Sans"/>
        </w:rPr>
      </w:pPr>
    </w:p>
    <w:p w14:paraId="456EA804" w14:textId="77777777" w:rsidR="002074F9" w:rsidRPr="008819E7" w:rsidRDefault="002074F9" w:rsidP="008819E7">
      <w:pPr>
        <w:jc w:val="both"/>
        <w:rPr>
          <w:rFonts w:ascii="Open Sans" w:hAnsi="Open Sans" w:cs="Open Sans"/>
        </w:rPr>
      </w:pPr>
    </w:p>
    <w:p w14:paraId="41308DBA" w14:textId="77777777" w:rsidR="00526FD2" w:rsidRPr="00526FD2" w:rsidRDefault="00526FD2" w:rsidP="008819E7">
      <w:pPr>
        <w:jc w:val="both"/>
        <w:rPr>
          <w:rFonts w:ascii="Open Sans" w:hAnsi="Open Sans" w:cs="Open Sans"/>
          <w:b/>
        </w:rPr>
      </w:pPr>
      <w:r w:rsidRPr="00526FD2">
        <w:rPr>
          <w:rFonts w:ascii="Open Sans" w:hAnsi="Open Sans" w:cs="Open Sans"/>
          <w:b/>
        </w:rPr>
        <w:t>LEIA NOSSOS MELHORES ARTIGOS E FIQUE POR DENTRO DOS SEUS DIREITOS:</w:t>
      </w:r>
    </w:p>
    <w:p w14:paraId="7EB9DE1A" w14:textId="77777777" w:rsidR="00526FD2" w:rsidRDefault="00526FD2" w:rsidP="008819E7">
      <w:pPr>
        <w:jc w:val="both"/>
        <w:rPr>
          <w:rFonts w:ascii="Open Sans" w:hAnsi="Open Sans" w:cs="Open Sans"/>
        </w:rPr>
      </w:pPr>
    </w:p>
    <w:p w14:paraId="01C7CB44" w14:textId="77777777" w:rsidR="002C693C" w:rsidRDefault="002C693C" w:rsidP="008819E7">
      <w:pPr>
        <w:jc w:val="both"/>
        <w:rPr>
          <w:rFonts w:ascii="Open Sans" w:hAnsi="Open Sans" w:cs="Open Sans"/>
        </w:rPr>
        <w:sectPr w:rsidR="002C693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B8A7ADD" w14:textId="77777777" w:rsidR="00526FD2" w:rsidRPr="002C693C" w:rsidRDefault="00526FD2" w:rsidP="008819E7">
      <w:pPr>
        <w:jc w:val="both"/>
        <w:rPr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93C">
        <w:rPr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[ARTIGO 1]</w:t>
      </w:r>
    </w:p>
    <w:p w14:paraId="4A984E05" w14:textId="77777777" w:rsidR="00526FD2" w:rsidRPr="002C693C" w:rsidRDefault="00526FD2" w:rsidP="008819E7">
      <w:pPr>
        <w:jc w:val="both"/>
        <w:rPr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693C">
        <w:rPr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[ARTIGO 2]</w:t>
      </w:r>
    </w:p>
    <w:p w14:paraId="68CD9072" w14:textId="77777777" w:rsidR="002C693C" w:rsidRDefault="00526FD2" w:rsidP="008819E7">
      <w:pPr>
        <w:jc w:val="both"/>
        <w:rPr>
          <w:rFonts w:ascii="Open Sans" w:hAnsi="Open Sans" w:cs="Open Sans"/>
        </w:rPr>
        <w:sectPr w:rsidR="002C693C" w:rsidSect="002C693C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2C693C">
        <w:rPr>
          <w:rFonts w:ascii="Open Sans" w:hAnsi="Open Sans" w:cs="Open Sans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[ARTIGO 3]</w:t>
      </w:r>
    </w:p>
    <w:p w14:paraId="4FF5F892" w14:textId="77777777" w:rsidR="00526FD2" w:rsidRDefault="00526FD2" w:rsidP="008819E7">
      <w:pPr>
        <w:jc w:val="both"/>
        <w:rPr>
          <w:rFonts w:ascii="Open Sans" w:hAnsi="Open Sans" w:cs="Open Sans"/>
        </w:rPr>
      </w:pPr>
    </w:p>
    <w:p w14:paraId="2A4DE251" w14:textId="77777777" w:rsidR="00526FD2" w:rsidRDefault="00526FD2" w:rsidP="008819E7">
      <w:pPr>
        <w:jc w:val="both"/>
        <w:rPr>
          <w:rFonts w:ascii="Open Sans" w:hAnsi="Open Sans" w:cs="Open Sans"/>
        </w:rPr>
      </w:pPr>
    </w:p>
    <w:p w14:paraId="08EFF8C6" w14:textId="77777777" w:rsidR="00526FD2" w:rsidRDefault="00526FD2" w:rsidP="00526FD2">
      <w:pPr>
        <w:pStyle w:val="Ttulo5"/>
      </w:pPr>
      <w:r w:rsidRPr="00526FD2">
        <w:t>TIRE SUA DÚVIDA AGORA MESMO</w:t>
      </w:r>
      <w:r>
        <w:t xml:space="preserve"> – CLIQUE AQUI</w:t>
      </w:r>
    </w:p>
    <w:p w14:paraId="65515054" w14:textId="77777777" w:rsidR="002C693C" w:rsidRDefault="002C693C" w:rsidP="002C693C"/>
    <w:p w14:paraId="7EFCB36F" w14:textId="4B2F0DBA" w:rsidR="002C693C" w:rsidRPr="002C693C" w:rsidRDefault="002C693C" w:rsidP="002C693C">
      <w:pPr>
        <w:jc w:val="center"/>
        <w:rPr>
          <w:b/>
          <w:bCs/>
        </w:rPr>
      </w:pPr>
      <w:r w:rsidRPr="002C693C">
        <w:rPr>
          <w:b/>
          <w:bCs/>
        </w:rPr>
        <w:t>SOMOS UM ESCRITÓRIO 5 ESTRELAS</w:t>
      </w:r>
    </w:p>
    <w:p w14:paraId="7C66721F" w14:textId="6C0C51DA" w:rsidR="002C693C" w:rsidRPr="002C693C" w:rsidRDefault="002C693C" w:rsidP="002C693C">
      <w:pPr>
        <w:jc w:val="center"/>
        <w:rPr>
          <w:b/>
          <w:bCs/>
        </w:rPr>
      </w:pPr>
      <w:r w:rsidRPr="002C693C">
        <w:rPr>
          <w:b/>
          <w:bCs/>
        </w:rPr>
        <w:t>O que dizem nossos clientes</w:t>
      </w:r>
    </w:p>
    <w:p w14:paraId="1C015016" w14:textId="77777777" w:rsidR="002C693C" w:rsidRDefault="002C693C" w:rsidP="002C693C"/>
    <w:p w14:paraId="7A973DEC" w14:textId="4A18001F" w:rsidR="002C693C" w:rsidRDefault="002C693C" w:rsidP="002C693C">
      <w:pPr>
        <w:rPr>
          <w:b/>
          <w:bCs/>
        </w:rPr>
      </w:pPr>
      <w:r w:rsidRPr="002C693C">
        <w:rPr>
          <w:b/>
          <w:bCs/>
        </w:rPr>
        <w:t>LOCALIZAÇÃO</w:t>
      </w:r>
      <w:r>
        <w:rPr>
          <w:b/>
          <w:bCs/>
        </w:rPr>
        <w:t xml:space="preserve">: </w:t>
      </w:r>
      <w:r w:rsidRPr="002C693C">
        <w:t>Rua Pacatuba, 254, Sala 1106, Centro, Aracaju/SE.</w:t>
      </w:r>
    </w:p>
    <w:p w14:paraId="77054790" w14:textId="78E025D3" w:rsidR="002C693C" w:rsidRPr="002C693C" w:rsidRDefault="002C693C" w:rsidP="002C693C">
      <w:pPr>
        <w:jc w:val="center"/>
        <w:rPr>
          <w:b/>
          <w:bCs/>
        </w:rPr>
      </w:pPr>
      <w:r>
        <w:t>[</w:t>
      </w:r>
      <w:r w:rsidRPr="002C693C">
        <w:t>Maps</w:t>
      </w:r>
      <w:r>
        <w:t>]</w:t>
      </w:r>
    </w:p>
    <w:sectPr w:rsidR="002C693C" w:rsidRPr="002C693C" w:rsidSect="002C693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120A11"/>
    <w:multiLevelType w:val="hybridMultilevel"/>
    <w:tmpl w:val="D4DA4926"/>
    <w:lvl w:ilvl="0" w:tplc="0AA6FC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202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175"/>
    <w:rsid w:val="000B6275"/>
    <w:rsid w:val="002074F9"/>
    <w:rsid w:val="002C693C"/>
    <w:rsid w:val="002D220C"/>
    <w:rsid w:val="0038308D"/>
    <w:rsid w:val="003E46D8"/>
    <w:rsid w:val="00490175"/>
    <w:rsid w:val="005100B1"/>
    <w:rsid w:val="0052287F"/>
    <w:rsid w:val="00526FD2"/>
    <w:rsid w:val="00570501"/>
    <w:rsid w:val="00677A31"/>
    <w:rsid w:val="008447B1"/>
    <w:rsid w:val="008819E7"/>
    <w:rsid w:val="008F5164"/>
    <w:rsid w:val="00A86BCE"/>
    <w:rsid w:val="00BA2AF0"/>
    <w:rsid w:val="00C50A3A"/>
    <w:rsid w:val="00C610FF"/>
    <w:rsid w:val="00D0555F"/>
    <w:rsid w:val="00D407B9"/>
    <w:rsid w:val="00DA384B"/>
    <w:rsid w:val="00DE3E38"/>
    <w:rsid w:val="00E02393"/>
    <w:rsid w:val="00F57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DABC3"/>
  <w15:chartTrackingRefBased/>
  <w15:docId w15:val="{BBDD575C-A4E7-4B85-966E-F0519E70D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46D8"/>
    <w:pPr>
      <w:keepNext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AF0"/>
    <w:pPr>
      <w:keepNext/>
      <w:outlineLvl w:val="1"/>
    </w:pPr>
    <w:rPr>
      <w:rFonts w:ascii="Open Sans" w:hAnsi="Open Sans" w:cs="Open Sans"/>
      <w:b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A2AF0"/>
    <w:pPr>
      <w:keepNext/>
      <w:jc w:val="center"/>
      <w:outlineLvl w:val="2"/>
    </w:pPr>
    <w:rPr>
      <w:rFonts w:ascii="Open Sans" w:hAnsi="Open Sans" w:cs="Open Sans"/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2074F9"/>
    <w:pPr>
      <w:keepNext/>
      <w:outlineLvl w:val="3"/>
    </w:pPr>
    <w:rPr>
      <w:b/>
      <w:color w:val="1F3864" w:themeColor="accent1" w:themeShade="80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526FD2"/>
    <w:pPr>
      <w:keepNext/>
      <w:jc w:val="both"/>
      <w:outlineLvl w:val="4"/>
    </w:pPr>
    <w:rPr>
      <w:rFonts w:ascii="Open Sans" w:hAnsi="Open Sans" w:cs="Open Sans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46D8"/>
    <w:rPr>
      <w:b/>
    </w:rPr>
  </w:style>
  <w:style w:type="paragraph" w:styleId="Corpodetexto">
    <w:name w:val="Body Text"/>
    <w:basedOn w:val="Normal"/>
    <w:link w:val="CorpodetextoChar"/>
    <w:uiPriority w:val="99"/>
    <w:unhideWhenUsed/>
    <w:rsid w:val="005100B1"/>
    <w:pPr>
      <w:jc w:val="both"/>
    </w:pPr>
    <w:rPr>
      <w:rFonts w:ascii="Open Sans" w:hAnsi="Open Sans" w:cs="Open Sans"/>
    </w:rPr>
  </w:style>
  <w:style w:type="character" w:customStyle="1" w:styleId="CorpodetextoChar">
    <w:name w:val="Corpo de texto Char"/>
    <w:basedOn w:val="Fontepargpadro"/>
    <w:link w:val="Corpodetexto"/>
    <w:uiPriority w:val="99"/>
    <w:rsid w:val="005100B1"/>
    <w:rPr>
      <w:rFonts w:ascii="Open Sans" w:hAnsi="Open Sans" w:cs="Open Sans"/>
    </w:rPr>
  </w:style>
  <w:style w:type="character" w:customStyle="1" w:styleId="Ttulo2Char">
    <w:name w:val="Título 2 Char"/>
    <w:basedOn w:val="Fontepargpadro"/>
    <w:link w:val="Ttulo2"/>
    <w:uiPriority w:val="9"/>
    <w:rsid w:val="00BA2AF0"/>
    <w:rPr>
      <w:rFonts w:ascii="Open Sans" w:hAnsi="Open Sans" w:cs="Open Sans"/>
      <w:b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BA2AF0"/>
    <w:rPr>
      <w:rFonts w:ascii="Open Sans" w:hAnsi="Open Sans" w:cs="Open Sans"/>
      <w:b/>
    </w:rPr>
  </w:style>
  <w:style w:type="character" w:customStyle="1" w:styleId="Ttulo4Char">
    <w:name w:val="Título 4 Char"/>
    <w:basedOn w:val="Fontepargpadro"/>
    <w:link w:val="Ttulo4"/>
    <w:uiPriority w:val="9"/>
    <w:rsid w:val="002074F9"/>
    <w:rPr>
      <w:b/>
      <w:color w:val="1F3864" w:themeColor="accent1" w:themeShade="80"/>
    </w:rPr>
  </w:style>
  <w:style w:type="paragraph" w:styleId="PargrafodaLista">
    <w:name w:val="List Paragraph"/>
    <w:basedOn w:val="Normal"/>
    <w:uiPriority w:val="34"/>
    <w:qFormat/>
    <w:rsid w:val="002074F9"/>
    <w:pPr>
      <w:ind w:left="720"/>
      <w:contextualSpacing/>
    </w:pPr>
  </w:style>
  <w:style w:type="character" w:customStyle="1" w:styleId="Ttulo5Char">
    <w:name w:val="Título 5 Char"/>
    <w:basedOn w:val="Fontepargpadro"/>
    <w:link w:val="Ttulo5"/>
    <w:uiPriority w:val="9"/>
    <w:rsid w:val="00526FD2"/>
    <w:rPr>
      <w:rFonts w:ascii="Open Sans" w:hAnsi="Open Sans" w:cs="Open Sans"/>
      <w:b/>
    </w:rPr>
  </w:style>
  <w:style w:type="paragraph" w:styleId="Ttulo">
    <w:name w:val="Title"/>
    <w:basedOn w:val="Normal"/>
    <w:next w:val="Normal"/>
    <w:link w:val="TtuloChar"/>
    <w:uiPriority w:val="10"/>
    <w:qFormat/>
    <w:rsid w:val="00526FD2"/>
    <w:pPr>
      <w:jc w:val="center"/>
    </w:pPr>
    <w:rPr>
      <w:rFonts w:ascii="Open Sans" w:hAnsi="Open Sans" w:cs="Open Sans"/>
      <w:b/>
    </w:rPr>
  </w:style>
  <w:style w:type="character" w:customStyle="1" w:styleId="TtuloChar">
    <w:name w:val="Título Char"/>
    <w:basedOn w:val="Fontepargpadro"/>
    <w:link w:val="Ttulo"/>
    <w:uiPriority w:val="10"/>
    <w:rsid w:val="00526FD2"/>
    <w:rPr>
      <w:rFonts w:ascii="Open Sans" w:hAnsi="Open Sans" w:cs="Open Sans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1109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Franca</dc:creator>
  <cp:keywords/>
  <dc:description/>
  <cp:lastModifiedBy>Émilly Samita da Anunciação Sodré</cp:lastModifiedBy>
  <cp:revision>2</cp:revision>
  <dcterms:created xsi:type="dcterms:W3CDTF">2024-02-01T20:06:00Z</dcterms:created>
  <dcterms:modified xsi:type="dcterms:W3CDTF">2024-02-01T20:06:00Z</dcterms:modified>
</cp:coreProperties>
</file>