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object w:dxaOrig="7372" w:dyaOrig="2073">
          <v:rect xmlns:o="urn:schemas-microsoft-com:office:office" xmlns:v="urn:schemas-microsoft-com:vml" id="rectole0000000000" style="width:368.600000pt;height:10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TRABAJO PRACTICO ESPECIAL “LA HUELLA DE CARBONO”</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Profesor:</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Materia: Tecnología de la Información en las Organizaciones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Fecha: 22/10/2020</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Integrantes: Juan Ignacio Gomez</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ab/>
        <w:t xml:space="preserve">Ariel Martino</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Martina Marini</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INDICE</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INTRODUCCION ……………………. Página 3</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 …………………………. Página 3</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DESARROLLO ………………………. Página 4</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BIBLIOGRAFIA ………………………. Página 8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APENDICE ……………………………. Página 8</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INTRODUCCION</w:t>
      </w:r>
    </w:p>
    <w:p>
      <w:pPr>
        <w:spacing w:before="0" w:after="0" w:line="24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Vivimos en un planeta dominado por el ser humano. Tanto si nos gusta como si no, los seres humanos somos administradores del mundo natural. Las estimaciones científicas apuntan constantemente a un aumento de la presión ejercida por la población humana en todos los ecosistemas del mundo, e incluso el clima sí mismo.</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¿Cómo medir mejor este impacto humano?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modo habitual de enfocar las cosas era simplemente informarnos del grado de apropiación humana de los bienes y servicios del ecosistema. </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Si bien estos datos ecológicos son muy importantes, puede pasar que, de tanto oírlos, pierdan su fuerza y no se comprenda bien su alcance. Por ello se buscó una medida consistente y significativa que nos </w:t>
      </w:r>
      <w:r>
        <w:rPr>
          <w:rFonts w:ascii="Arial" w:hAnsi="Arial" w:cs="Arial" w:eastAsia="Arial"/>
          <w:b/>
          <w:color w:val="auto"/>
          <w:spacing w:val="0"/>
          <w:position w:val="0"/>
          <w:sz w:val="22"/>
          <w:shd w:fill="auto" w:val="clear"/>
        </w:rPr>
        <w:t xml:space="preserve">indicara el grado de sostenibilidad ecológica y el impacto de los seres humanos en el planeta. </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informe tiene como objetivo prioritario dar a conocer el concepto de </w:t>
      </w:r>
      <w:r>
        <w:rPr>
          <w:rFonts w:ascii="Arial" w:hAnsi="Arial" w:cs="Arial" w:eastAsia="Arial"/>
          <w:b/>
          <w:color w:val="auto"/>
          <w:spacing w:val="0"/>
          <w:position w:val="0"/>
          <w:sz w:val="22"/>
          <w:shd w:fill="auto" w:val="clear"/>
        </w:rPr>
        <w:t xml:space="preserve">“huella de carbono”, </w:t>
      </w:r>
      <w:r>
        <w:rPr>
          <w:rFonts w:ascii="Arial" w:hAnsi="Arial" w:cs="Arial" w:eastAsia="Arial"/>
          <w:color w:val="auto"/>
          <w:spacing w:val="0"/>
          <w:position w:val="0"/>
          <w:sz w:val="22"/>
          <w:shd w:fill="auto" w:val="clear"/>
        </w:rPr>
        <w:t xml:space="preserve">en relación directa con el concepto presentado en la INTRODUCCION que, con este método científico, plantea y hace visible la necesidad imperiosa de disminuir la producción de “gases del efecto invernadero” (GEI) y recuperar los recursos naturales necesarios para sostener la calidad de vida y promocionar la sustentabilidad de las actividades humanas.</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300" w:line="240"/>
        <w:ind w:right="0" w:left="0" w:firstLine="0"/>
        <w:jc w:val="left"/>
        <w:rPr>
          <w:rFonts w:ascii="Arial" w:hAnsi="Arial" w:cs="Arial" w:eastAsia="Arial"/>
          <w:b/>
          <w:color w:val="auto"/>
          <w:spacing w:val="0"/>
          <w:position w:val="0"/>
          <w:sz w:val="22"/>
          <w:shd w:fill="FFFFFF" w:val="clear"/>
        </w:rPr>
      </w:pPr>
    </w:p>
    <w:p>
      <w:pPr>
        <w:keepNext w:val="true"/>
        <w:keepLines w:val="true"/>
        <w:spacing w:before="0" w:after="180" w:line="330"/>
        <w:ind w:right="0" w:left="0" w:firstLine="0"/>
        <w:jc w:val="center"/>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APENDICE</w:t>
      </w:r>
    </w:p>
    <w:p>
      <w:pPr>
        <w:spacing w:before="0" w:after="300" w:line="240"/>
        <w:ind w:right="0" w:left="0" w:firstLine="0"/>
        <w:jc w:val="left"/>
        <w:rPr>
          <w:rFonts w:ascii="Arial" w:hAnsi="Arial" w:cs="Arial" w:eastAsia="Arial"/>
          <w:b/>
          <w:color w:val="222222"/>
          <w:spacing w:val="0"/>
          <w:position w:val="0"/>
          <w:sz w:val="24"/>
          <w:shd w:fill="FFFFFF" w:val="clear"/>
        </w:rPr>
      </w:pPr>
      <w:r>
        <w:rPr>
          <w:rFonts w:ascii="Arial" w:hAnsi="Arial" w:cs="Arial" w:eastAsia="Arial"/>
          <w:b/>
          <w:color w:val="222222"/>
          <w:spacing w:val="0"/>
          <w:position w:val="0"/>
          <w:sz w:val="24"/>
          <w:shd w:fill="FFFFFF" w:val="clear"/>
        </w:rPr>
        <w:t xml:space="preserve">III.Soluciones propuestas. (pág. 5)</w:t>
      </w:r>
    </w:p>
    <w:p>
      <w:pPr>
        <w:keepNext w:val="true"/>
        <w:keepLines w:val="true"/>
        <w:spacing w:before="0" w:after="180" w:line="330"/>
        <w:ind w:right="0" w:left="0" w:firstLine="0"/>
        <w:jc w:val="both"/>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Reino Unido un ejemplo a seguir</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En este sentido Reino Unido es uno de los países más sensibilizado con el cambio climático. Actualmente es el único con una legislación clara al respecto.</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Renombradas compañías como </w:t>
      </w:r>
      <w:r>
        <w:rPr>
          <w:rFonts w:ascii="Arial" w:hAnsi="Arial" w:cs="Arial" w:eastAsia="Arial"/>
          <w:color w:val="auto"/>
          <w:spacing w:val="0"/>
          <w:position w:val="0"/>
          <w:sz w:val="22"/>
          <w:u w:val="single"/>
          <w:shd w:fill="FFFFFF" w:val="clear"/>
        </w:rPr>
        <w:t xml:space="preserve">Unilever</w:t>
      </w:r>
      <w:r>
        <w:rPr>
          <w:rFonts w:ascii="Arial" w:hAnsi="Arial" w:cs="Arial" w:eastAsia="Arial"/>
          <w:color w:val="auto"/>
          <w:spacing w:val="0"/>
          <w:position w:val="0"/>
          <w:sz w:val="22"/>
          <w:shd w:fill="FFFFFF" w:val="clear"/>
        </w:rPr>
        <w:t xml:space="preserve">, también están sensibilizadas con este tema y se han marcado como </w:t>
      </w:r>
      <w:r>
        <w:rPr>
          <w:rFonts w:ascii="Arial" w:hAnsi="Arial" w:cs="Arial" w:eastAsia="Arial"/>
          <w:b/>
          <w:color w:val="auto"/>
          <w:spacing w:val="0"/>
          <w:position w:val="0"/>
          <w:sz w:val="22"/>
          <w:shd w:fill="FFFFFF" w:val="clear"/>
        </w:rPr>
        <w:t xml:space="preserve">objetivo reducir el impacto ambiental</w:t>
      </w:r>
      <w:r>
        <w:rPr>
          <w:rFonts w:ascii="Arial" w:hAnsi="Arial" w:cs="Arial" w:eastAsia="Arial"/>
          <w:color w:val="auto"/>
          <w:spacing w:val="0"/>
          <w:position w:val="0"/>
          <w:sz w:val="22"/>
          <w:shd w:fill="FFFFFF" w:val="clear"/>
        </w:rPr>
        <w:t xml:space="preserve"> de una manera sustancial de las marcas que comercializa a través de políticas integradas de Sustainable Sourcing (100% de compras de ingredientes sostenibles que utiliza para el año 2020)</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las cadenas de distribución. </w:t>
      </w:r>
      <w:hyperlink xmlns:r="http://schemas.openxmlformats.org/officeDocument/2006/relationships" r:id="docRId2">
        <w:r>
          <w:rPr>
            <w:rFonts w:ascii="Arial" w:hAnsi="Arial" w:cs="Arial" w:eastAsia="Arial"/>
            <w:color w:val="0000FF"/>
            <w:spacing w:val="0"/>
            <w:position w:val="0"/>
            <w:sz w:val="22"/>
            <w:u w:val="single"/>
            <w:shd w:fill="FFFFFF" w:val="clear"/>
          </w:rPr>
          <w:t xml:space="preserve">ASDA</w:t>
        </w:r>
      </w:hyperlink>
      <w:r>
        <w:rPr>
          <w:rFonts w:ascii="Arial" w:hAnsi="Arial" w:cs="Arial" w:eastAsia="Arial"/>
          <w:color w:val="auto"/>
          <w:spacing w:val="0"/>
          <w:position w:val="0"/>
          <w:sz w:val="22"/>
          <w:shd w:fill="FFFFFF" w:val="clear"/>
        </w:rPr>
        <w:t xml:space="preserve"> tiene experiencia en la</w:t>
      </w:r>
      <w:r>
        <w:rPr>
          <w:rFonts w:ascii="Arial" w:hAnsi="Arial" w:cs="Arial" w:eastAsia="Arial"/>
          <w:b/>
          <w:color w:val="auto"/>
          <w:spacing w:val="0"/>
          <w:position w:val="0"/>
          <w:sz w:val="22"/>
          <w:shd w:fill="FFFFFF" w:val="clear"/>
        </w:rPr>
        <w:t xml:space="preserve"> reducción de la huella de carbono de sus productos desde el 2009</w:t>
      </w:r>
      <w:r>
        <w:rPr>
          <w:rFonts w:ascii="Arial" w:hAnsi="Arial" w:cs="Arial" w:eastAsia="Arial"/>
          <w:color w:val="auto"/>
          <w:spacing w:val="0"/>
          <w:position w:val="0"/>
          <w:sz w:val="22"/>
          <w:shd w:fill="FFFFFF" w:val="clear"/>
        </w:rPr>
        <w:t xml:space="preserve">. Comercializan, por ejemplo, productos cárnicos del vacuno con una huella de carbono un tercio menor que la estándar del mercado; o huevos denominados “Respectful Eggs” que emiten también la mitad menos de CO2 en el conjunto total de su ciclo de vida.</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Las empresas del sector alimentario manifiestan su interés y preocupación por el impacto medioambiental y toman las medidas necesarias para reducirlo.</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Aunque Reino Unido es uno de los países más avanzados en este tema, </w:t>
      </w:r>
      <w:r>
        <w:rPr>
          <w:rFonts w:ascii="Arial" w:hAnsi="Arial" w:cs="Arial" w:eastAsia="Arial"/>
          <w:b/>
          <w:color w:val="auto"/>
          <w:spacing w:val="0"/>
          <w:position w:val="0"/>
          <w:sz w:val="22"/>
          <w:shd w:fill="FFFFFF" w:val="clear"/>
        </w:rPr>
        <w:t xml:space="preserve">España ha comenzado a trabajar en huella de carbono</w:t>
      </w:r>
      <w:r>
        <w:rPr>
          <w:rFonts w:ascii="Arial" w:hAnsi="Arial" w:cs="Arial" w:eastAsia="Arial"/>
          <w:color w:val="auto"/>
          <w:spacing w:val="0"/>
          <w:position w:val="0"/>
          <w:sz w:val="22"/>
          <w:shd w:fill="FFFFFF" w:val="clear"/>
        </w:rPr>
        <w:t xml:space="preserve"> con el propósito de llevar a cabo prácticas más sostenibles en la cadena agroalimentaria.</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La reducción del impacto medioambiental implica el ciclo completo de la cadena de valor, por eso, es necesario analizar minuciosamente cada etapa del proceso de elaboración de un producto y de su gestión como residuo.</w:t>
      </w:r>
    </w:p>
    <w:p>
      <w:pPr>
        <w:spacing w:before="0" w:after="0" w:line="240"/>
        <w:ind w:right="0" w:left="0" w:firstLine="0"/>
        <w:jc w:val="both"/>
        <w:rPr>
          <w:rFonts w:ascii="Arial" w:hAnsi="Arial" w:cs="Arial" w:eastAsia="Arial"/>
          <w:color w:val="auto"/>
          <w:spacing w:val="0"/>
          <w:position w:val="0"/>
          <w:sz w:val="22"/>
          <w:shd w:fill="FFFFFF" w:val="clear"/>
        </w:rPr>
      </w:pP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En AINIA tenemos </w:t>
      </w:r>
      <w:r>
        <w:rPr>
          <w:rFonts w:ascii="Arial" w:hAnsi="Arial" w:cs="Arial" w:eastAsia="Arial"/>
          <w:b/>
          <w:color w:val="auto"/>
          <w:spacing w:val="0"/>
          <w:position w:val="0"/>
          <w:sz w:val="22"/>
          <w:shd w:fill="FFFFFF" w:val="clear"/>
        </w:rPr>
        <w:t xml:space="preserve">experiencia en el cálculo de la huella de carbono y en proponer medidas para reducir el impacto ambiental</w:t>
      </w:r>
      <w:r>
        <w:rPr>
          <w:rFonts w:ascii="Arial" w:hAnsi="Arial" w:cs="Arial" w:eastAsia="Arial"/>
          <w:color w:val="auto"/>
          <w:spacing w:val="0"/>
          <w:position w:val="0"/>
          <w:sz w:val="22"/>
          <w:shd w:fill="FFFFFF" w:val="clear"/>
        </w:rPr>
        <w:t xml:space="preserve"> de los productos y organizaciones. Consideramos que el primer paso para reducir las emisiones a la atmósfera y definir una estrategia empresarial, es cuantificar su valor. En este sentido, ofrecemos servicios integrales considerando tanto a los operadores alimentarios de manera individual, como a la totalidad de la cadena alimentaria.</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w:t>
      </w:r>
      <w:r>
        <w:rPr>
          <w:rFonts w:ascii="Arial" w:hAnsi="Arial" w:cs="Arial" w:eastAsia="Arial"/>
          <w:b/>
          <w:color w:val="auto"/>
          <w:spacing w:val="0"/>
          <w:position w:val="0"/>
          <w:sz w:val="22"/>
          <w:shd w:fill="FFFFFF" w:val="clear"/>
        </w:rPr>
        <w:t xml:space="preserve">Know-How nos permite ayudarle en el cálculo de indicadores de sostenibilidad</w:t>
      </w:r>
      <w:r>
        <w:rPr>
          <w:rFonts w:ascii="Arial" w:hAnsi="Arial" w:cs="Arial" w:eastAsia="Arial"/>
          <w:color w:val="auto"/>
          <w:spacing w:val="0"/>
          <w:position w:val="0"/>
          <w:sz w:val="22"/>
          <w:shd w:fill="FFFFFF" w:val="clear"/>
        </w:rPr>
        <w:t xml:space="preserve">, el análisis del ciclo de vida de los alimentos, así como el asesoramiento sobre las medidas específicas para la reducción de las emisiones (mejores tecnologías para el sector agroalimentario…), medidas de compensación de las emisiones, </w:t>
      </w:r>
      <w:r>
        <w:rPr>
          <w:rFonts w:ascii="Arial" w:hAnsi="Arial" w:cs="Arial" w:eastAsia="Arial"/>
          <w:b/>
          <w:color w:val="auto"/>
          <w:spacing w:val="0"/>
          <w:position w:val="0"/>
          <w:sz w:val="22"/>
          <w:shd w:fill="FFFFFF" w:val="clear"/>
        </w:rPr>
        <w:t xml:space="preserve">asesoramiento en el diseño de envases más sostenibles</w:t>
      </w:r>
      <w:r>
        <w:rPr>
          <w:rFonts w:ascii="Arial" w:hAnsi="Arial" w:cs="Arial" w:eastAsia="Arial"/>
          <w:color w:val="auto"/>
          <w:spacing w:val="0"/>
          <w:position w:val="0"/>
          <w:sz w:val="22"/>
          <w:shd w:fill="FFFFFF" w:val="clear"/>
        </w:rPr>
        <w:t xml:space="preserve"> y su gestión, comunicación y sensibilización de los consumidores.</w:t>
      </w:r>
    </w:p>
    <w:p>
      <w:pPr>
        <w:spacing w:before="0" w:after="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Todo esto puede ayudarle a mejorar su estrategia empresarial de incremento de la sostenibilidad de sus productos agroalimentarios.</w:t>
      </w:r>
    </w:p>
    <w:p>
      <w:pPr>
        <w:spacing w:before="0" w:after="0" w:line="375"/>
        <w:ind w:right="0" w:left="0" w:firstLine="0"/>
        <w:jc w:val="both"/>
        <w:rPr>
          <w:rFonts w:ascii="Open Sans" w:hAnsi="Open Sans" w:cs="Open Sans" w:eastAsia="Open Sans"/>
          <w:color w:val="777777"/>
          <w:spacing w:val="0"/>
          <w:position w:val="0"/>
          <w:sz w:val="24"/>
          <w:shd w:fill="FFFFFF" w:val="clear"/>
        </w:rPr>
      </w:pPr>
    </w:p>
    <w:p>
      <w:pPr>
        <w:spacing w:before="0" w:after="300" w:line="240"/>
        <w:ind w:right="0" w:left="0" w:firstLine="0"/>
        <w:jc w:val="left"/>
        <w:rPr>
          <w:rFonts w:ascii="Arial" w:hAnsi="Arial" w:cs="Arial" w:eastAsia="Arial"/>
          <w:b/>
          <w:color w:val="222222"/>
          <w:spacing w:val="0"/>
          <w:position w:val="0"/>
          <w:sz w:val="22"/>
          <w:shd w:fill="FFFFFF" w:val="clear"/>
        </w:rPr>
      </w:pPr>
      <w:hyperlink xmlns:r="http://schemas.openxmlformats.org/officeDocument/2006/relationships" r:id="docRId3">
        <w:r>
          <w:rPr>
            <w:rFonts w:ascii="Arial" w:hAnsi="Arial" w:cs="Arial" w:eastAsia="Arial"/>
            <w:b/>
            <w:color w:val="222222"/>
            <w:spacing w:val="0"/>
            <w:position w:val="0"/>
            <w:sz w:val="24"/>
            <w:u w:val="single"/>
            <w:shd w:fill="FFFFFF" w:val="clear"/>
          </w:rPr>
          <w:t xml:space="preserve">https://www.ainia.es/tecnoalimentalia/tecnologia/calculo-de-la-huella-del-</w:t>
        </w:r>
        <w:r>
          <w:rPr>
            <w:rFonts w:ascii="Arial" w:hAnsi="Arial" w:cs="Arial" w:eastAsia="Arial"/>
            <w:b/>
            <w:color w:val="222222"/>
            <w:spacing w:val="0"/>
            <w:position w:val="0"/>
            <w:sz w:val="22"/>
            <w:u w:val="single"/>
            <w:shd w:fill="FFFFFF" w:val="clear"/>
          </w:rPr>
          <w:t xml:space="preserve">carbono-y-medidas-para-reducir-el-impacto-ambiental/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aps w:val="true"/>
          <w:color w:val="auto"/>
          <w:spacing w:val="0"/>
          <w:position w:val="0"/>
          <w:sz w:val="20"/>
          <w:shd w:fill="auto" w:val="clear"/>
        </w:rPr>
      </w:pPr>
      <w:r>
        <w:rPr>
          <w:rFonts w:ascii="Calibri" w:hAnsi="Calibri" w:cs="Calibri" w:eastAsia="Calibri"/>
          <w:b/>
          <w:caps w:val="true"/>
          <w:color w:val="auto"/>
          <w:spacing w:val="0"/>
          <w:position w:val="0"/>
          <w:sz w:val="20"/>
          <w:shd w:fill="auto" w:val="clear"/>
        </w:rPr>
        <w:t xml:space="preserve">LOS ANDES, JUEVES, 2 DE OCTUBRE DE 2014</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“Mendoza enfrenta el cambio climático con políticas sustentables”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Por Guillermo Elizalde - Ministro de Tierras, Ambiente y Recursos Naturales</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MENDOZA EN EL CAMINO VERDE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ministro de Tierras, Ambiente y Recursos Naturales tengo que decir que el Gobierno de Mendoza hace mucho por avanzar hacia la sustentabilidad que, entendemos, no sólo se aplica a controlar las emisiones de gases nocivos sino además, y con mucha fuerza, cuidar y proteger lo que naturalmente se nos ha brindado como recursos naturales. Además, existe en Mendoza un sector científico-académico de reconocimiento mundial que encabeza muchas de las investigaciones a nivel país sobre cambio climático.</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Mendoza cuida, con sus propios recursos, sus riquezas naturales. Así, tenemos áreas naturales protegidas como Llancanelo, Puente del Inca, Payunia, Caverna de las Brujas, Laguna del Diamante, entre otras, y dos parques provinciales, el Aconcagua y el Tupungato, visitados por turistas y deportistas del mundo entero.</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Además, y tal vez por la historia de aridez de nuestra tierra, es que los mendocinos hemos cuidado históricamente el agua. El agua, en Mendoza, es lo que nunca sobra. La metodología de canalizar el agua ancestralmente en redes de canales y acequias es algo que impacta en quienes viven en regiones húmedas y que nunca tuvieron la necesidad de “guardarla” en represas, como ocurre aquí.</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Provincia también cuida su fauna y su flora con estrategias de conservación de la biodiversidad; cuida a su gente, avanzando en el Programa de Gestión Integral de Residuos Sólidos Urbanos por el que se irán cerrando y remediando todos los basurales a cielo abierto que aún quedan en la provincia, con un plan de forestación que ya ha entregado 850 mil árboles en tres años y llegará al millón en los 4 años de gestión de este gobernador, además del programa de Bosques Nativos.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gobierno también piensa en las empresas, no sólo controlando que no contaminen aire, suelo, agua, sino además con programas como el de Producción más Limpia que es un incentivo y un impulso a pequeños y medianos empresarios a cambiar hacia un desarrollo sustentable.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Mendoza elaboró junto con la Nación, Coviar, empresarios bodegueros y sectores productivos la primer Guía Metodológica de Huella de Carbono en Vinos, para la futura reducción en las emisiones de CO2 en toda la cadena vitivinícola.</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Todas estas líneas de trabajo del Ministerio de Tierras, Ambiente y Recursos Naturales están incluidas en una, si se quiere, más poderosa: la del Plan Provincial de Ordenamiento Territorial. El gobernador Francisco Pérez entendió la potencialidad del plan desde el inicio de su gestión y lo llevó a manos de quienes deben entenderlo y mejorarlo también: los legisladores.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plan promueve ordenar el suelo y sus usos. Desde ese simple concepto, todo de lo que hoy habla el mundo (qué energías utilizar y cuáles no; defender los suelos productivos de la urbanización creciente; desarrollar industrias sustentables; pensar en viviendas, pueblos y ciudades ambientalmente acordes con el clima y los recursos de cada lugar) ... todo ello está hoy en el Plan de Ordenamiento que tiene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Mendoza y que puede empezar a trabajarse y mejorar en días, si se quisiera.</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herramientas para luchar contra el cambio climático están en las decisiones políticas que toma un gobierno. Mendoza las ha elaborado y lleva adelante muchas de ellas. Es tiempo que todas las fuerzas políticas, sociales y económicas hagan un frente común ante estas propuestas que deben ser políticas de Estado.</w:t>
      </w:r>
    </w:p>
    <w:p>
      <w:pPr>
        <w:spacing w:before="0" w:after="200" w:line="240"/>
        <w:ind w:right="0" w:left="0" w:firstLine="0"/>
        <w:jc w:val="left"/>
        <w:rPr>
          <w:rFonts w:ascii="Arial" w:hAnsi="Arial" w:cs="Arial" w:eastAsia="Arial"/>
          <w:caps w:val="true"/>
          <w:color w:val="auto"/>
          <w:spacing w:val="0"/>
          <w:position w:val="0"/>
          <w:sz w:val="22"/>
          <w:shd w:fill="auto" w:val="clear"/>
        </w:rPr>
      </w:pPr>
      <w:hyperlink xmlns:r="http://schemas.openxmlformats.org/officeDocument/2006/relationships" r:id="docRId4">
        <w:r>
          <w:rPr>
            <w:rFonts w:ascii="Arial" w:hAnsi="Arial" w:cs="Arial" w:eastAsia="Arial"/>
            <w:caps w:val="true"/>
            <w:color w:val="0000FF"/>
            <w:spacing w:val="0"/>
            <w:position w:val="0"/>
            <w:sz w:val="22"/>
            <w:u w:val="single"/>
            <w:shd w:fill="auto" w:val="clear"/>
          </w:rPr>
          <w:t xml:space="preserve">https://www.losandes.com.ar/mendoza-enfrenta-el-cambio-climatico-con-politicas-sustentables/</w:t>
        </w:r>
      </w:hyperlink>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0" w:line="375"/>
        <w:ind w:right="0" w:left="0" w:firstLine="0"/>
        <w:jc w:val="both"/>
        <w:rPr>
          <w:rFonts w:ascii="Open Sans" w:hAnsi="Open Sans" w:cs="Open Sans" w:eastAsia="Open Sans"/>
          <w:color w:val="777777"/>
          <w:spacing w:val="0"/>
          <w:position w:val="0"/>
          <w:sz w:val="24"/>
          <w:shd w:fill="FFFFFF" w:val="clear"/>
        </w:rPr>
      </w:pPr>
    </w:p>
    <w:p>
      <w:pPr>
        <w:spacing w:before="0" w:after="0" w:line="375"/>
        <w:ind w:right="0" w:left="0" w:firstLine="0"/>
        <w:jc w:val="both"/>
        <w:rPr>
          <w:rFonts w:ascii="Open Sans" w:hAnsi="Open Sans" w:cs="Open Sans" w:eastAsia="Open Sans"/>
          <w:color w:val="777777"/>
          <w:spacing w:val="0"/>
          <w:position w:val="0"/>
          <w:sz w:val="24"/>
          <w:shd w:fill="FFFFFF" w:val="clear"/>
        </w:rPr>
      </w:pPr>
    </w:p>
    <w:p>
      <w:pPr>
        <w:spacing w:before="0" w:after="200" w:line="276"/>
        <w:ind w:right="0" w:left="108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ainia.es/tecnoalimentalia/tecnologia/calculo-de-la-huella-del-carbono-y-medidas-para-reducir-el-impacto-ambiental/"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asda.co.uk/" Id="docRId2" Type="http://schemas.openxmlformats.org/officeDocument/2006/relationships/hyperlink" /><Relationship TargetMode="External" Target="https://www.losandes.com.ar/mendoza-enfrenta-el-cambio-climatico-con-politicas-sustentables/" Id="docRId4" Type="http://schemas.openxmlformats.org/officeDocument/2006/relationships/hyperlink" /><Relationship Target="styles.xml" Id="docRId6" Type="http://schemas.openxmlformats.org/officeDocument/2006/relationships/styles" /></Relationships>
</file>