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000000"/>
          <w:sz w:val="36"/>
        </w:rPr>
        <w:t>Pensionärens pappersplan</w:t>
      </w:r>
    </w:p>
    <w:p>
      <w:pPr>
        <w:spacing w:after="160"/>
      </w:pPr>
      <w:r>
        <w:t>En enkel, påhittad budget att läsa på papper. Varje månad visar planerade inkomster och utgifter i kronor. Den matchande CSV-filen innehåller samma belopp för import i Budgetapp.</w:t>
      </w:r>
    </w:p>
    <w:p>
      <w:pPr>
        <w:pStyle w:val="Heading1"/>
        <w:spacing w:after="80"/>
      </w:pPr>
      <w:r>
        <w:t>Januari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1 370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4 000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13 919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10 681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Vintermånaderna har högre elbudget.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Februari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1 290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3 900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13 739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10 861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Titta efter årets första återkommande fakturor.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Mars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1 160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3 950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15 459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9 141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Tandvård finns som en engångspost.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April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1 030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3 900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14 079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10 521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En present ligger under gåvor.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Maj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860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4 000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13 409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11 191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Sommaren närmar sig; jämför matkostnaderna.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Juni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770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4 050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13 869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10 731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En extra present finns planerad.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Juli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740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4 100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13 389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11 211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Lägre elkostnad ger mer utrymme.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Augusti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780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4 000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13 329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11 271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Behåll marginal för oväntade utgifter.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September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880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3 900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1 200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14 529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10 071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Tandvård är planerad igen.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Oktober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1 040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4 050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13 639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10 961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Se över årets återstående buffert.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November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1 200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4 100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13 849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10 751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Vinterel börjar stiga.</w:t>
      </w:r>
    </w:p>
    <w:p>
      <w:r>
        <w:br w:type="page"/>
      </w:r>
    </w:p>
    <w:p>
      <w:pPr>
        <w:spacing w:after="80"/>
      </w:pPr>
      <w:r>
        <w:rPr>
          <w:b/>
          <w:color w:val="4A5560"/>
        </w:rPr>
        <w:t>Pensionärens pappersplan</w:t>
      </w:r>
    </w:p>
    <w:p>
      <w:pPr>
        <w:pStyle w:val="Heading1"/>
        <w:spacing w:after="80"/>
      </w:pPr>
      <w:r>
        <w:t>December 2026</w:t>
      </w:r>
    </w:p>
    <w:p>
      <w:pPr>
        <w:spacing w:after="120"/>
      </w:pPr>
      <w:r>
        <w:t>Planerade belopp · 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77"/>
      </w:tblGrid>
      <w:tr>
        <w:tc>
          <w:tcPr>
            <w:tcW w:type="dxa" w:w="4882"/>
            <w:vAlign w:val="center"/>
            <w:shd w:fill="E6E9EB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Post</w:t>
            </w:r>
          </w:p>
        </w:tc>
        <w:tc>
          <w:tcPr>
            <w:tcW w:type="dxa" w:w="4882"/>
            <w:vAlign w:val="center"/>
            <w:shd w:fill="E6E9EB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Budget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Inkomster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Allmän 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18 800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Tjänstepension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5 800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Boende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Månadsavgift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6 100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1 390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Mat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Matvaror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4 400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Transport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Busskort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690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Personligt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Läkemedel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520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Tandvård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—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Prenumerationer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Telefon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289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Gåvor &amp; givande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Välgörenhet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250 kr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Presenter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2 200 kr</w:t>
            </w:r>
          </w:p>
        </w:tc>
      </w:tr>
      <w:tr>
        <w:tc>
          <w:tcPr>
            <w:tcW w:type="dxa" w:w="6912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Sparande</w:t>
            </w:r>
          </w:p>
        </w:tc>
        <w:tc>
          <w:tcPr>
            <w:tcW w:type="dxa" w:w="2477"/>
            <w:vAlign w:val="center"/>
            <w:shd w:fill="F4F5F1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Buffert</w:t>
            </w:r>
          </w:p>
        </w:tc>
        <w:tc>
          <w:tcPr>
            <w:tcW w:type="dxa" w:w="2477"/>
            <w:vAlign w:val="center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 w:val="0"/>
                <w:color w:val="161E27"/>
                <w:sz w:val="19"/>
              </w:rPr>
              <w:t>700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Totala inkomster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24 600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Summa utgifter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16 539 kr</w:t>
            </w:r>
          </w:p>
        </w:tc>
      </w:tr>
      <w:tr>
        <w:tc>
          <w:tcPr>
            <w:tcW w:type="dxa" w:w="6912"/>
            <w:vAlign w:val="center"/>
            <w:shd w:fill="E9EDE6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Kvar att fördela</w:t>
            </w:r>
          </w:p>
        </w:tc>
        <w:tc>
          <w:tcPr>
            <w:tcW w:type="dxa" w:w="2477"/>
            <w:vAlign w:val="center"/>
            <w:shd w:fill="E9EDE6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/>
                <w:b/>
                <w:color w:val="161E27"/>
                <w:sz w:val="19"/>
              </w:rPr>
              <w:t>8 061 kr</w:t>
            </w:r>
          </w:p>
        </w:tc>
      </w:tr>
    </w:tbl>
    <w:p>
      <w:pPr>
        <w:spacing w:before="200"/>
      </w:pPr>
      <w:r>
        <w:rPr>
          <w:b/>
        </w:rPr>
        <w:t xml:space="preserve">Att komma ihåg: </w:t>
      </w:r>
      <w:r>
        <w:t>Julklappar och mat gör december dyrare.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38" w:bottom="89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26D78"/>
        <w:sz w:val="16"/>
      </w:rPr>
      <w:t>Pensionärens pappersplan  ·  Januari–december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26D78"/>
        <w:sz w:val="16"/>
      </w:rPr>
      <w:t>SYNTETISK TESTBUDGET  ·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32B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