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34E62" w14:textId="77777777" w:rsidR="00AB1AC0" w:rsidRDefault="00AB1AC0"/>
    <w:sectPr w:rsidR="00AB1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CF"/>
    <w:rsid w:val="00166F06"/>
    <w:rsid w:val="00187482"/>
    <w:rsid w:val="0034265B"/>
    <w:rsid w:val="00352CCF"/>
    <w:rsid w:val="004413A1"/>
    <w:rsid w:val="00464E6D"/>
    <w:rsid w:val="00AB1AC0"/>
    <w:rsid w:val="00C507C5"/>
    <w:rsid w:val="00F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40919"/>
  <w15:chartTrackingRefBased/>
  <w15:docId w15:val="{F35AFB3D-8123-3240-B39C-78C2F5B9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MISHAAN COHEN, ARIELA RAQUEL</dc:creator>
  <cp:keywords/>
  <dc:description/>
  <cp:lastModifiedBy>MISHAAN COHEN, ARIELA RAQUEL</cp:lastModifiedBy>
  <cp:revision>1</cp:revision>
  <dcterms:created xsi:type="dcterms:W3CDTF">2023-03-24T19:12:00Z</dcterms:created>
  <dcterms:modified xsi:type="dcterms:W3CDTF">2023-03-24T19:13:00Z</dcterms:modified>
</cp:coreProperties>
</file>