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8AC1" w14:textId="070F6E0C" w:rsidR="00AB1AC0" w:rsidRDefault="001C7731" w:rsidP="001C773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Proyecto 1</w:t>
      </w:r>
    </w:p>
    <w:p w14:paraId="3536390C" w14:textId="6582400E" w:rsidR="001C7731" w:rsidRDefault="001C7731" w:rsidP="001C7731">
      <w:pPr>
        <w:spacing w:after="0"/>
        <w:jc w:val="center"/>
        <w:rPr>
          <w:b/>
          <w:bCs/>
          <w:sz w:val="21"/>
          <w:szCs w:val="21"/>
          <w:lang w:val="es-ES"/>
        </w:rPr>
      </w:pPr>
      <w:r w:rsidRPr="001C7731">
        <w:rPr>
          <w:b/>
          <w:bCs/>
          <w:sz w:val="21"/>
          <w:szCs w:val="21"/>
          <w:lang w:val="es-ES"/>
        </w:rPr>
        <w:t>Data Science</w:t>
      </w:r>
    </w:p>
    <w:p w14:paraId="68AD5604" w14:textId="77777777" w:rsidR="0090648A" w:rsidRDefault="0090648A" w:rsidP="0090648A">
      <w:pPr>
        <w:spacing w:after="0"/>
        <w:jc w:val="both"/>
        <w:rPr>
          <w:b/>
          <w:bCs/>
          <w:sz w:val="21"/>
          <w:szCs w:val="21"/>
          <w:lang w:val="es-ES"/>
        </w:rPr>
      </w:pPr>
    </w:p>
    <w:p w14:paraId="5FAF8445" w14:textId="53F5B3B7" w:rsidR="0090648A" w:rsidRDefault="0090648A" w:rsidP="0090648A">
      <w:pPr>
        <w:spacing w:after="0"/>
        <w:jc w:val="both"/>
        <w:rPr>
          <w:b/>
          <w:bCs/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Avances iniciales</w:t>
      </w:r>
    </w:p>
    <w:p w14:paraId="17E72876" w14:textId="77777777" w:rsidR="0090648A" w:rsidRDefault="0090648A" w:rsidP="0090648A">
      <w:pPr>
        <w:spacing w:after="0"/>
        <w:jc w:val="both"/>
        <w:rPr>
          <w:b/>
          <w:bCs/>
          <w:sz w:val="21"/>
          <w:szCs w:val="21"/>
          <w:lang w:val="es-ES"/>
        </w:rPr>
      </w:pPr>
    </w:p>
    <w:p w14:paraId="06F6CFDC" w14:textId="77777777" w:rsidR="0090648A" w:rsidRDefault="0090648A" w:rsidP="0090648A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1"/>
          <w:szCs w:val="21"/>
          <w:lang w:val="es-ES"/>
        </w:rPr>
      </w:pPr>
      <w:r w:rsidRPr="0090648A">
        <w:rPr>
          <w:b/>
          <w:bCs/>
          <w:sz w:val="21"/>
          <w:szCs w:val="21"/>
          <w:lang w:val="es-ES"/>
        </w:rPr>
        <w:t>Descripción del set de dato</w:t>
      </w:r>
      <w:r>
        <w:rPr>
          <w:b/>
          <w:bCs/>
          <w:sz w:val="21"/>
          <w:szCs w:val="21"/>
          <w:lang w:val="es-ES"/>
        </w:rPr>
        <w:t>s</w:t>
      </w:r>
    </w:p>
    <w:p w14:paraId="063D6EE8" w14:textId="47CCA3D8" w:rsidR="002D4989" w:rsidRDefault="002D4989" w:rsidP="002D4989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El set de datos cuenta con 23 tablas correspondiente a cada uno de los departamentos de Guatemala, más uno que corresponde solamente a la ciudad de Guatemala. </w:t>
      </w:r>
    </w:p>
    <w:p w14:paraId="6701A70D" w14:textId="35E23D3D" w:rsidR="002D4989" w:rsidRDefault="002D4989" w:rsidP="002D4989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Cada tabla es un archivo CSV separado. </w:t>
      </w:r>
    </w:p>
    <w:p w14:paraId="0DD38366" w14:textId="5BEC4C5A" w:rsidR="002D4989" w:rsidRDefault="002D4989" w:rsidP="002D4989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Al inicio de los archivos (las primeras filas) hay una pequeña descripción sobre la tabla, además de información extra añadida a los archivos de Excel (esta información es innecesaria para los fines de análisis de datos, ya que es cualitativa, se debe quitar). </w:t>
      </w:r>
    </w:p>
    <w:p w14:paraId="31FA795B" w14:textId="38721555" w:rsidR="002D4989" w:rsidRDefault="002D4989" w:rsidP="002D4989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Al final de los archivos también hay filas extras (copyright, cuántos establecimientos se encontraron, etc.). </w:t>
      </w:r>
    </w:p>
    <w:p w14:paraId="0244FF93" w14:textId="77777777" w:rsidR="002D4989" w:rsidRDefault="002D4989" w:rsidP="002D4989">
      <w:pPr>
        <w:spacing w:after="0"/>
        <w:jc w:val="both"/>
        <w:rPr>
          <w:sz w:val="21"/>
          <w:szCs w:val="21"/>
          <w:lang w:val="es-ES"/>
        </w:rPr>
      </w:pPr>
    </w:p>
    <w:p w14:paraId="02E69580" w14:textId="06D41183" w:rsidR="002D4989" w:rsidRPr="002D4989" w:rsidRDefault="002D4989" w:rsidP="002D4989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sz w:val="21"/>
          <w:szCs w:val="21"/>
          <w:u w:val="single"/>
          <w:lang w:val="es-ES"/>
        </w:rPr>
        <w:t>Columnas (17):</w:t>
      </w:r>
      <w:r>
        <w:rPr>
          <w:sz w:val="21"/>
          <w:szCs w:val="21"/>
          <w:lang w:val="es-ES"/>
        </w:rPr>
        <w:t xml:space="preserve"> </w:t>
      </w:r>
    </w:p>
    <w:p w14:paraId="04607148" w14:textId="69A3A74C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 w:rsidRPr="002D4989">
        <w:rPr>
          <w:b/>
          <w:bCs/>
          <w:sz w:val="21"/>
          <w:szCs w:val="21"/>
          <w:lang w:val="es-ES"/>
        </w:rPr>
        <w:t>Código</w:t>
      </w:r>
      <w:r>
        <w:rPr>
          <w:sz w:val="21"/>
          <w:szCs w:val="21"/>
          <w:lang w:val="es-ES"/>
        </w:rPr>
        <w:t xml:space="preserve">: código asignado por el ministerio al establecimiento educativo. </w:t>
      </w:r>
    </w:p>
    <w:p w14:paraId="696FCDB0" w14:textId="6C1EE6FB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 w:rsidRPr="002D4989">
        <w:rPr>
          <w:b/>
          <w:bCs/>
          <w:sz w:val="21"/>
          <w:szCs w:val="21"/>
          <w:lang w:val="es-ES"/>
        </w:rPr>
        <w:t>Distrito</w:t>
      </w:r>
      <w:r>
        <w:rPr>
          <w:sz w:val="21"/>
          <w:szCs w:val="21"/>
          <w:lang w:val="es-ES"/>
        </w:rPr>
        <w:t xml:space="preserve">: código del distrito en el que se encuentra el establecimiento dentro del municipio. </w:t>
      </w:r>
    </w:p>
    <w:p w14:paraId="499617E9" w14:textId="34A5D8C7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Departamento</w:t>
      </w:r>
      <w:r w:rsidRPr="002D4989">
        <w:rPr>
          <w:sz w:val="21"/>
          <w:szCs w:val="21"/>
          <w:lang w:val="es-ES"/>
        </w:rPr>
        <w:t>:</w:t>
      </w:r>
      <w:r>
        <w:rPr>
          <w:sz w:val="21"/>
          <w:szCs w:val="21"/>
          <w:lang w:val="es-ES"/>
        </w:rPr>
        <w:t xml:space="preserve"> nombre del departamento en el que se encuentra el colegio. </w:t>
      </w:r>
    </w:p>
    <w:p w14:paraId="6DC72EC9" w14:textId="6FA296F4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Municipio</w:t>
      </w:r>
      <w:r w:rsidRPr="002D4989">
        <w:rPr>
          <w:sz w:val="21"/>
          <w:szCs w:val="21"/>
          <w:lang w:val="es-ES"/>
        </w:rPr>
        <w:t>:</w:t>
      </w:r>
      <w:r>
        <w:rPr>
          <w:sz w:val="21"/>
          <w:szCs w:val="21"/>
          <w:lang w:val="es-ES"/>
        </w:rPr>
        <w:t xml:space="preserve"> nombre del municipio en el que se encuentra el establecimiento. </w:t>
      </w:r>
    </w:p>
    <w:p w14:paraId="6F78E585" w14:textId="38356795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 xml:space="preserve">Establecimiento: </w:t>
      </w:r>
      <w:r>
        <w:rPr>
          <w:sz w:val="21"/>
          <w:szCs w:val="21"/>
          <w:lang w:val="es-ES"/>
        </w:rPr>
        <w:t xml:space="preserve">nombre del colegio, escuela o instituto. </w:t>
      </w:r>
    </w:p>
    <w:p w14:paraId="1860CB1A" w14:textId="0C096F3C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 xml:space="preserve">Dirección: </w:t>
      </w:r>
      <w:r>
        <w:rPr>
          <w:sz w:val="21"/>
          <w:szCs w:val="21"/>
          <w:lang w:val="es-ES"/>
        </w:rPr>
        <w:t xml:space="preserve">dirección específica del establecimiento. </w:t>
      </w:r>
    </w:p>
    <w:p w14:paraId="68CA1E5F" w14:textId="1878B219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Teléfono:</w:t>
      </w:r>
      <w:r>
        <w:rPr>
          <w:sz w:val="21"/>
          <w:szCs w:val="21"/>
          <w:lang w:val="es-ES"/>
        </w:rPr>
        <w:t xml:space="preserve"> número de teléfono del colegio, escuela o instituto. </w:t>
      </w:r>
    </w:p>
    <w:p w14:paraId="02A55B12" w14:textId="7CEE60AE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Supervisor:</w:t>
      </w:r>
      <w:r>
        <w:rPr>
          <w:sz w:val="21"/>
          <w:szCs w:val="21"/>
          <w:lang w:val="es-ES"/>
        </w:rPr>
        <w:t xml:space="preserve"> nombre del supervisor encargado del establecimiento. </w:t>
      </w:r>
    </w:p>
    <w:p w14:paraId="77864E22" w14:textId="113833A8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Director:</w:t>
      </w:r>
      <w:r>
        <w:rPr>
          <w:sz w:val="21"/>
          <w:szCs w:val="21"/>
          <w:lang w:val="es-ES"/>
        </w:rPr>
        <w:t xml:space="preserve"> nombre del director encargado del establecimiento. </w:t>
      </w:r>
    </w:p>
    <w:p w14:paraId="2998B8FE" w14:textId="104F84CD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Nivel:</w:t>
      </w:r>
      <w:r>
        <w:rPr>
          <w:sz w:val="21"/>
          <w:szCs w:val="21"/>
          <w:lang w:val="es-ES"/>
        </w:rPr>
        <w:t xml:space="preserve"> Nivel más alto al que llega el colegio, escuela o instituto (ej. Diversificado). </w:t>
      </w:r>
    </w:p>
    <w:p w14:paraId="6A76C20D" w14:textId="09F43E65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Sector:</w:t>
      </w:r>
      <w:r>
        <w:rPr>
          <w:sz w:val="21"/>
          <w:szCs w:val="21"/>
          <w:lang w:val="es-ES"/>
        </w:rPr>
        <w:t xml:space="preserve"> si el establecimiento pertenece al sector oficial, privado, cooperativa, etc.</w:t>
      </w:r>
    </w:p>
    <w:p w14:paraId="5F9E9AEE" w14:textId="77777777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 xml:space="preserve">Área: </w:t>
      </w:r>
      <w:r>
        <w:rPr>
          <w:sz w:val="21"/>
          <w:szCs w:val="21"/>
          <w:lang w:val="es-ES"/>
        </w:rPr>
        <w:t xml:space="preserve">si el establecimiento se encuentra en área urbana o rural. </w:t>
      </w:r>
    </w:p>
    <w:p w14:paraId="5EDB6884" w14:textId="3250FAAB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S</w:t>
      </w:r>
      <w:r w:rsidRPr="002D4989">
        <w:rPr>
          <w:b/>
          <w:bCs/>
          <w:sz w:val="21"/>
          <w:szCs w:val="21"/>
          <w:lang w:val="es-ES"/>
        </w:rPr>
        <w:t>tatus:</w:t>
      </w:r>
      <w:r w:rsidRPr="002D4989">
        <w:rPr>
          <w:sz w:val="21"/>
          <w:szCs w:val="21"/>
          <w:lang w:val="es-ES"/>
        </w:rPr>
        <w:t xml:space="preserve"> si el </w:t>
      </w:r>
      <w:r>
        <w:rPr>
          <w:sz w:val="21"/>
          <w:szCs w:val="21"/>
          <w:lang w:val="es-ES"/>
        </w:rPr>
        <w:t xml:space="preserve">colegio está abierto o cerrado actualmente. </w:t>
      </w:r>
    </w:p>
    <w:p w14:paraId="7E284F75" w14:textId="3266FF83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Modalidad:</w:t>
      </w:r>
      <w:r>
        <w:rPr>
          <w:sz w:val="21"/>
          <w:szCs w:val="21"/>
          <w:lang w:val="es-ES"/>
        </w:rPr>
        <w:t xml:space="preserve"> bilingüe, multilingüe, etc. </w:t>
      </w:r>
    </w:p>
    <w:p w14:paraId="1A37BEE4" w14:textId="26381C30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Jornada:</w:t>
      </w:r>
      <w:r>
        <w:rPr>
          <w:sz w:val="21"/>
          <w:szCs w:val="21"/>
          <w:lang w:val="es-ES"/>
        </w:rPr>
        <w:t xml:space="preserve"> vespertina, matutina, doble, etc. </w:t>
      </w:r>
    </w:p>
    <w:p w14:paraId="3AD01217" w14:textId="64AC1F70" w:rsidR="002D4989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Plan:</w:t>
      </w:r>
      <w:r>
        <w:rPr>
          <w:sz w:val="21"/>
          <w:szCs w:val="21"/>
          <w:lang w:val="es-ES"/>
        </w:rPr>
        <w:t xml:space="preserve"> qué programa de enseñanza tienen, por ejemplo, un día a la semana, fin de semana, presencial, virtual, etc. </w:t>
      </w:r>
    </w:p>
    <w:p w14:paraId="19C2C4A0" w14:textId="008DB632" w:rsidR="0090648A" w:rsidRDefault="002D4989" w:rsidP="002D4989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Departamental:</w:t>
      </w:r>
      <w:r>
        <w:rPr>
          <w:sz w:val="21"/>
          <w:szCs w:val="21"/>
          <w:lang w:val="es-ES"/>
        </w:rPr>
        <w:t xml:space="preserve"> nombre de la región o departamento del país a la que pertenece el establecimiento. </w:t>
      </w:r>
    </w:p>
    <w:p w14:paraId="74002373" w14:textId="77777777" w:rsidR="002D4989" w:rsidRDefault="002D4989" w:rsidP="002D4989">
      <w:pPr>
        <w:pStyle w:val="ListParagraph"/>
        <w:spacing w:after="0"/>
        <w:ind w:left="1080"/>
        <w:jc w:val="both"/>
        <w:rPr>
          <w:sz w:val="21"/>
          <w:szCs w:val="21"/>
          <w:lang w:val="es-ES"/>
        </w:rPr>
      </w:pPr>
    </w:p>
    <w:p w14:paraId="4A23AF96" w14:textId="456F7F0B" w:rsidR="002D4989" w:rsidRPr="002D4989" w:rsidRDefault="002D4989" w:rsidP="002D4989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1"/>
          <w:szCs w:val="21"/>
          <w:lang w:val="es-ES"/>
        </w:rPr>
      </w:pPr>
      <w:r w:rsidRPr="002D4989">
        <w:rPr>
          <w:b/>
          <w:bCs/>
          <w:sz w:val="21"/>
          <w:szCs w:val="21"/>
          <w:lang w:val="es-ES"/>
        </w:rPr>
        <w:t xml:space="preserve">Filas: </w:t>
      </w:r>
      <w:r>
        <w:rPr>
          <w:sz w:val="21"/>
          <w:szCs w:val="21"/>
          <w:lang w:val="es-ES"/>
        </w:rPr>
        <w:t xml:space="preserve">Cada archivo tiene una cantidad variable de filas, que varía entre menos de 100 y 1000 establecimientos. </w:t>
      </w:r>
    </w:p>
    <w:p w14:paraId="244C4FD5" w14:textId="77777777" w:rsidR="002D4989" w:rsidRPr="002D4989" w:rsidRDefault="002D4989" w:rsidP="002D4989">
      <w:pPr>
        <w:pStyle w:val="ListParagraph"/>
        <w:spacing w:after="0"/>
        <w:ind w:left="1800"/>
        <w:jc w:val="both"/>
        <w:rPr>
          <w:sz w:val="21"/>
          <w:szCs w:val="21"/>
          <w:lang w:val="es-ES"/>
        </w:rPr>
      </w:pPr>
    </w:p>
    <w:p w14:paraId="2DB5953A" w14:textId="4AF7FB3C" w:rsidR="0090648A" w:rsidRDefault="0090648A" w:rsidP="0090648A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Listar las variables que más operaciones de limpieza necesitarán</w:t>
      </w:r>
      <w:r w:rsidR="00522CD1">
        <w:rPr>
          <w:b/>
          <w:bCs/>
          <w:sz w:val="21"/>
          <w:szCs w:val="21"/>
          <w:lang w:val="es-ES"/>
        </w:rPr>
        <w:t xml:space="preserve"> + estrategia para limpiarlas. </w:t>
      </w:r>
    </w:p>
    <w:p w14:paraId="2C598043" w14:textId="77777777" w:rsidR="002D4989" w:rsidRDefault="002D4989" w:rsidP="002D4989">
      <w:pPr>
        <w:pStyle w:val="ListParagraph"/>
        <w:spacing w:after="0"/>
        <w:jc w:val="both"/>
        <w:rPr>
          <w:b/>
          <w:bCs/>
          <w:sz w:val="21"/>
          <w:szCs w:val="21"/>
          <w:lang w:val="es-ES"/>
        </w:rPr>
      </w:pPr>
    </w:p>
    <w:p w14:paraId="3A47B552" w14:textId="727A36CA" w:rsidR="002D4989" w:rsidRDefault="00522CD1" w:rsidP="002D4989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lastRenderedPageBreak/>
        <w:t>Teléfono:</w:t>
      </w:r>
      <w:r>
        <w:rPr>
          <w:sz w:val="21"/>
          <w:szCs w:val="21"/>
          <w:lang w:val="es-ES"/>
        </w:rPr>
        <w:t xml:space="preserve"> hay algunas observaciones que no tienen teléfono y hay unas que tienen dos. Proceso de limpieza:</w:t>
      </w:r>
    </w:p>
    <w:p w14:paraId="65D64ED3" w14:textId="622E81EC" w:rsidR="00522CD1" w:rsidRDefault="00522CD1" w:rsidP="00522CD1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Dependiendo del objetivo para el que se utilizarán los datos, se decidirá si se eliminan las observaciones con teléfono faltante o no (para el análisis del conjunto de datos no necesariamente es necesaria la columna teléfono, así que dependiendo el caso se puede omitir las faltas). </w:t>
      </w:r>
    </w:p>
    <w:p w14:paraId="2C79A23A" w14:textId="2D245110" w:rsidR="00522CD1" w:rsidRDefault="00522CD1" w:rsidP="00522CD1">
      <w:pPr>
        <w:pStyle w:val="ListParagraph"/>
        <w:numPr>
          <w:ilvl w:val="1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Los colegios que tienen más de un número registrado, se eliminará el segundo, manteniendo los primeros 8 dígitos de la columna. </w:t>
      </w:r>
    </w:p>
    <w:p w14:paraId="5E91CB6E" w14:textId="77777777" w:rsidR="00522CD1" w:rsidRDefault="00522CD1" w:rsidP="00522CD1">
      <w:pPr>
        <w:spacing w:after="0"/>
        <w:jc w:val="both"/>
        <w:rPr>
          <w:sz w:val="21"/>
          <w:szCs w:val="21"/>
          <w:lang w:val="es-ES"/>
        </w:rPr>
      </w:pPr>
    </w:p>
    <w:p w14:paraId="6A2BA234" w14:textId="64B64C7A" w:rsidR="00522CD1" w:rsidRDefault="00522CD1" w:rsidP="00522CD1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 xml:space="preserve">Departamento, Municipio, Departamental: </w:t>
      </w:r>
      <w:r>
        <w:rPr>
          <w:sz w:val="21"/>
          <w:szCs w:val="21"/>
          <w:lang w:val="es-ES"/>
        </w:rPr>
        <w:t>Revisar que no haya faltas de ortografía</w:t>
      </w:r>
      <w:r w:rsidR="0038350A">
        <w:rPr>
          <w:sz w:val="21"/>
          <w:szCs w:val="21"/>
          <w:lang w:val="es-ES"/>
        </w:rPr>
        <w:t xml:space="preserve"> o caracteres extraños</w:t>
      </w:r>
      <w:r>
        <w:rPr>
          <w:sz w:val="21"/>
          <w:szCs w:val="21"/>
          <w:lang w:val="es-ES"/>
        </w:rPr>
        <w:t xml:space="preserve"> en algunas observaciones para que luego funcionen bien las agrupaciones. </w:t>
      </w:r>
    </w:p>
    <w:p w14:paraId="03FC45D1" w14:textId="77777777" w:rsidR="00D94BAF" w:rsidRDefault="00D94BAF" w:rsidP="00D94BAF">
      <w:pPr>
        <w:pStyle w:val="ListParagraph"/>
        <w:spacing w:after="0"/>
        <w:ind w:left="1080"/>
        <w:jc w:val="both"/>
        <w:rPr>
          <w:b/>
          <w:bCs/>
          <w:sz w:val="21"/>
          <w:szCs w:val="21"/>
          <w:lang w:val="es-ES"/>
        </w:rPr>
      </w:pPr>
    </w:p>
    <w:p w14:paraId="6081A091" w14:textId="1AAAB80F" w:rsidR="00D94BAF" w:rsidRDefault="00D94BAF" w:rsidP="00D94BAF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Departamento:</w:t>
      </w:r>
      <w:r>
        <w:rPr>
          <w:sz w:val="21"/>
          <w:szCs w:val="21"/>
          <w:lang w:val="es-ES"/>
        </w:rPr>
        <w:t xml:space="preserve"> El archivo de “Ciudad Capital” se tiene que cambiar a “Guatemala”, ya que pertenece a este departamento. </w:t>
      </w:r>
    </w:p>
    <w:p w14:paraId="00287656" w14:textId="77777777" w:rsidR="00B254A3" w:rsidRDefault="00B254A3" w:rsidP="00B254A3">
      <w:pPr>
        <w:pStyle w:val="ListParagraph"/>
        <w:spacing w:after="0"/>
        <w:ind w:left="1080"/>
        <w:jc w:val="both"/>
        <w:rPr>
          <w:sz w:val="21"/>
          <w:szCs w:val="21"/>
          <w:lang w:val="es-ES"/>
        </w:rPr>
      </w:pPr>
    </w:p>
    <w:p w14:paraId="1DFBE89E" w14:textId="4071029A" w:rsidR="00B254A3" w:rsidRPr="00522CD1" w:rsidRDefault="00B254A3" w:rsidP="00522CD1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Director</w:t>
      </w:r>
      <w:r w:rsidR="008B3FE3">
        <w:rPr>
          <w:b/>
          <w:bCs/>
          <w:sz w:val="21"/>
          <w:szCs w:val="21"/>
          <w:lang w:val="es-ES"/>
        </w:rPr>
        <w:t>,</w:t>
      </w:r>
      <w:r>
        <w:rPr>
          <w:b/>
          <w:bCs/>
          <w:sz w:val="21"/>
          <w:szCs w:val="21"/>
          <w:lang w:val="es-ES"/>
        </w:rPr>
        <w:t xml:space="preserve"> Supervisor</w:t>
      </w:r>
      <w:r w:rsidR="008B3FE3">
        <w:rPr>
          <w:b/>
          <w:bCs/>
          <w:sz w:val="21"/>
          <w:szCs w:val="21"/>
          <w:lang w:val="es-ES"/>
        </w:rPr>
        <w:t xml:space="preserve"> y Dirección</w:t>
      </w:r>
      <w:r>
        <w:rPr>
          <w:b/>
          <w:bCs/>
          <w:sz w:val="21"/>
          <w:szCs w:val="21"/>
          <w:lang w:val="es-ES"/>
        </w:rPr>
        <w:t>:</w:t>
      </w:r>
      <w:r>
        <w:rPr>
          <w:sz w:val="21"/>
          <w:szCs w:val="21"/>
          <w:lang w:val="es-ES"/>
        </w:rPr>
        <w:t xml:space="preserve"> </w:t>
      </w:r>
      <w:r w:rsidR="0038350A">
        <w:rPr>
          <w:sz w:val="21"/>
          <w:szCs w:val="21"/>
          <w:lang w:val="es-ES"/>
        </w:rPr>
        <w:t xml:space="preserve">revisar si </w:t>
      </w:r>
      <w:r>
        <w:rPr>
          <w:sz w:val="21"/>
          <w:szCs w:val="21"/>
          <w:lang w:val="es-ES"/>
        </w:rPr>
        <w:t xml:space="preserve">la conversión al </w:t>
      </w:r>
      <w:proofErr w:type="spellStart"/>
      <w:r>
        <w:rPr>
          <w:sz w:val="21"/>
          <w:szCs w:val="21"/>
          <w:lang w:val="es-ES"/>
        </w:rPr>
        <w:t>csv</w:t>
      </w:r>
      <w:proofErr w:type="spellEnd"/>
      <w:r>
        <w:rPr>
          <w:sz w:val="21"/>
          <w:szCs w:val="21"/>
          <w:lang w:val="es-ES"/>
        </w:rPr>
        <w:t xml:space="preserve"> provocó el </w:t>
      </w:r>
      <w:r w:rsidR="00526FA1">
        <w:rPr>
          <w:sz w:val="21"/>
          <w:szCs w:val="21"/>
          <w:lang w:val="es-ES"/>
        </w:rPr>
        <w:t>surgimiento</w:t>
      </w:r>
      <w:r>
        <w:rPr>
          <w:sz w:val="21"/>
          <w:szCs w:val="21"/>
          <w:lang w:val="es-ES"/>
        </w:rPr>
        <w:t xml:space="preserve"> de caracteres extraños en los nombres que llevaban tildes, ñ, etc. </w:t>
      </w:r>
      <w:r w:rsidR="0038350A">
        <w:rPr>
          <w:sz w:val="21"/>
          <w:szCs w:val="21"/>
          <w:lang w:val="es-ES"/>
        </w:rPr>
        <w:t>Si este es el caso, p</w:t>
      </w:r>
      <w:r>
        <w:rPr>
          <w:sz w:val="21"/>
          <w:szCs w:val="21"/>
          <w:lang w:val="es-ES"/>
        </w:rPr>
        <w:t>ara realizar la limpieza, se tendrá que reemplazar los caracteres incorrectos por correctos.</w:t>
      </w:r>
      <w:r w:rsidR="0038350A">
        <w:rPr>
          <w:sz w:val="21"/>
          <w:szCs w:val="21"/>
          <w:lang w:val="es-ES"/>
        </w:rPr>
        <w:t xml:space="preserve"> </w:t>
      </w:r>
      <w:r w:rsidR="00DD281A">
        <w:rPr>
          <w:sz w:val="21"/>
          <w:szCs w:val="21"/>
          <w:lang w:val="es-ES"/>
        </w:rPr>
        <w:t xml:space="preserve">Se pueden eliminar las tildes y reemplazar por caracteres simples y reemplazar los caracteres extraños que aparecen en vez de la “ñ” por “n”. </w:t>
      </w:r>
      <w:r>
        <w:rPr>
          <w:sz w:val="21"/>
          <w:szCs w:val="21"/>
          <w:lang w:val="es-ES"/>
        </w:rPr>
        <w:t xml:space="preserve">  </w:t>
      </w:r>
    </w:p>
    <w:p w14:paraId="2862F9C9" w14:textId="77777777" w:rsidR="00522CD1" w:rsidRDefault="00522CD1" w:rsidP="00522CD1">
      <w:pPr>
        <w:spacing w:after="0"/>
        <w:jc w:val="both"/>
        <w:rPr>
          <w:b/>
          <w:bCs/>
          <w:sz w:val="21"/>
          <w:szCs w:val="21"/>
          <w:lang w:val="es-ES"/>
        </w:rPr>
      </w:pPr>
    </w:p>
    <w:p w14:paraId="7236C0CE" w14:textId="01FFDD1A" w:rsidR="00522CD1" w:rsidRPr="00522CD1" w:rsidRDefault="00522CD1" w:rsidP="00522CD1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Para todas las variables:</w:t>
      </w:r>
      <w:r>
        <w:rPr>
          <w:sz w:val="21"/>
          <w:szCs w:val="21"/>
          <w:lang w:val="es-ES"/>
        </w:rPr>
        <w:t xml:space="preserve"> </w:t>
      </w:r>
    </w:p>
    <w:p w14:paraId="398F8557" w14:textId="77777777" w:rsidR="00522CD1" w:rsidRPr="00522CD1" w:rsidRDefault="00522CD1" w:rsidP="00522CD1">
      <w:pPr>
        <w:pStyle w:val="ListParagraph"/>
        <w:rPr>
          <w:sz w:val="21"/>
          <w:szCs w:val="21"/>
          <w:lang w:val="es-ES"/>
        </w:rPr>
      </w:pPr>
    </w:p>
    <w:p w14:paraId="59BC7944" w14:textId="05EEE394" w:rsidR="00522CD1" w:rsidRPr="00B254A3" w:rsidRDefault="00522CD1" w:rsidP="00522CD1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Revisar si hay datos faltantes y considerar la importancia de la columna para el análisis que se vaya a hacer con el set de datos. Si la columna es indispensable, eliminar las observaciones con información faltante (dado que no hay columnas numéricas para sacar el promedio y sustituir el valor, sino son todas cualitativas). </w:t>
      </w:r>
    </w:p>
    <w:p w14:paraId="75A6DF03" w14:textId="55A2157E" w:rsidR="0090648A" w:rsidRPr="00F36B17" w:rsidRDefault="00B254A3" w:rsidP="00B254A3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El </w:t>
      </w:r>
      <w:proofErr w:type="spellStart"/>
      <w:r>
        <w:rPr>
          <w:sz w:val="21"/>
          <w:szCs w:val="21"/>
          <w:lang w:val="es-ES"/>
        </w:rPr>
        <w:t>dataset</w:t>
      </w:r>
      <w:proofErr w:type="spellEnd"/>
      <w:r>
        <w:rPr>
          <w:sz w:val="21"/>
          <w:szCs w:val="21"/>
          <w:lang w:val="es-ES"/>
        </w:rPr>
        <w:t xml:space="preserve"> está todo en mayúsculas. Si es necesario, se puede convertir a </w:t>
      </w:r>
      <w:proofErr w:type="spellStart"/>
      <w:r>
        <w:rPr>
          <w:sz w:val="21"/>
          <w:szCs w:val="21"/>
          <w:lang w:val="es-ES"/>
        </w:rPr>
        <w:t>Sentence</w:t>
      </w:r>
      <w:proofErr w:type="spellEnd"/>
      <w:r>
        <w:rPr>
          <w:sz w:val="21"/>
          <w:szCs w:val="21"/>
          <w:lang w:val="es-ES"/>
        </w:rPr>
        <w:t xml:space="preserve"> Case o a minúsculas.</w:t>
      </w:r>
    </w:p>
    <w:p w14:paraId="16D00E86" w14:textId="77777777" w:rsidR="00F36B17" w:rsidRDefault="00F36B17" w:rsidP="00F36B17">
      <w:pPr>
        <w:spacing w:after="0"/>
        <w:jc w:val="both"/>
        <w:rPr>
          <w:b/>
          <w:bCs/>
          <w:sz w:val="21"/>
          <w:szCs w:val="21"/>
          <w:lang w:val="es-ES"/>
        </w:rPr>
      </w:pPr>
    </w:p>
    <w:p w14:paraId="5E174029" w14:textId="54A29C28" w:rsidR="00F36B17" w:rsidRPr="00F36B17" w:rsidRDefault="00F36B17" w:rsidP="00F36B1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Estrategias adicionales para la limpieza de datos</w:t>
      </w:r>
    </w:p>
    <w:p w14:paraId="23A22DC1" w14:textId="77777777" w:rsidR="00F36B17" w:rsidRDefault="00F36B17" w:rsidP="00F36B17">
      <w:pPr>
        <w:spacing w:after="0"/>
        <w:jc w:val="both"/>
        <w:rPr>
          <w:sz w:val="21"/>
          <w:szCs w:val="21"/>
          <w:lang w:val="es-ES"/>
        </w:rPr>
      </w:pPr>
    </w:p>
    <w:p w14:paraId="5F61D11C" w14:textId="17A691F0" w:rsidR="00F36B17" w:rsidRDefault="00F36B17" w:rsidP="00F36B17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Eliminar las primeras 27 y las últimas 5 filas de todos los archivos (información innecesaria y no tabular).</w:t>
      </w:r>
    </w:p>
    <w:p w14:paraId="583C9453" w14:textId="15DF94A2" w:rsidR="00F36B17" w:rsidRDefault="00F36B17" w:rsidP="00F36B17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Eliminar la segunda columna y las últimas dos de todos los archivos (están vacías porque fueron utilizadas solamente en el encabezado). </w:t>
      </w:r>
    </w:p>
    <w:p w14:paraId="0C6E9C1A" w14:textId="0F8B80C9" w:rsidR="00D94BAF" w:rsidRDefault="00D94BAF" w:rsidP="00F36B17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Unir los </w:t>
      </w:r>
      <w:proofErr w:type="spellStart"/>
      <w:r>
        <w:rPr>
          <w:sz w:val="21"/>
          <w:szCs w:val="21"/>
          <w:lang w:val="es-ES"/>
        </w:rPr>
        <w:t>datasets</w:t>
      </w:r>
      <w:proofErr w:type="spellEnd"/>
      <w:r>
        <w:rPr>
          <w:sz w:val="21"/>
          <w:szCs w:val="21"/>
          <w:lang w:val="es-ES"/>
        </w:rPr>
        <w:t xml:space="preserve"> horizontalmente para obtener uno solo. </w:t>
      </w:r>
    </w:p>
    <w:p w14:paraId="21B1FD4E" w14:textId="77777777" w:rsidR="00F36B17" w:rsidRDefault="00F36B17" w:rsidP="00F36B17">
      <w:pPr>
        <w:pStyle w:val="ListParagraph"/>
        <w:spacing w:after="0"/>
        <w:ind w:left="1080"/>
        <w:jc w:val="both"/>
        <w:rPr>
          <w:sz w:val="21"/>
          <w:szCs w:val="21"/>
          <w:lang w:val="es-ES"/>
        </w:rPr>
      </w:pPr>
    </w:p>
    <w:p w14:paraId="1260EE32" w14:textId="77777777" w:rsidR="00DC1ED8" w:rsidRPr="00F36B17" w:rsidRDefault="00DC1ED8" w:rsidP="00F36B17">
      <w:pPr>
        <w:pStyle w:val="ListParagraph"/>
        <w:spacing w:after="0"/>
        <w:ind w:left="1080"/>
        <w:jc w:val="both"/>
        <w:rPr>
          <w:sz w:val="21"/>
          <w:szCs w:val="21"/>
          <w:lang w:val="es-ES"/>
        </w:rPr>
      </w:pPr>
    </w:p>
    <w:sectPr w:rsidR="00DC1ED8" w:rsidRPr="00F36B1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3F779" w14:textId="77777777" w:rsidR="003F1D4C" w:rsidRDefault="003F1D4C" w:rsidP="001C7731">
      <w:pPr>
        <w:spacing w:after="0" w:line="240" w:lineRule="auto"/>
      </w:pPr>
      <w:r>
        <w:separator/>
      </w:r>
    </w:p>
  </w:endnote>
  <w:endnote w:type="continuationSeparator" w:id="0">
    <w:p w14:paraId="539D0EC5" w14:textId="77777777" w:rsidR="003F1D4C" w:rsidRDefault="003F1D4C" w:rsidP="001C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01A8C" w14:textId="77777777" w:rsidR="003F1D4C" w:rsidRDefault="003F1D4C" w:rsidP="001C7731">
      <w:pPr>
        <w:spacing w:after="0" w:line="240" w:lineRule="auto"/>
      </w:pPr>
      <w:r>
        <w:separator/>
      </w:r>
    </w:p>
  </w:footnote>
  <w:footnote w:type="continuationSeparator" w:id="0">
    <w:p w14:paraId="5F794FCC" w14:textId="77777777" w:rsidR="003F1D4C" w:rsidRDefault="003F1D4C" w:rsidP="001C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CAEB8" w14:textId="172ACCC0" w:rsidR="001C7731" w:rsidRPr="001C7731" w:rsidRDefault="001C7731" w:rsidP="001C7731">
    <w:pPr>
      <w:pStyle w:val="Header"/>
      <w:rPr>
        <w:color w:val="A6A6A6" w:themeColor="background1" w:themeShade="A6"/>
        <w:sz w:val="20"/>
        <w:szCs w:val="20"/>
        <w:lang w:val="es-ES"/>
      </w:rPr>
    </w:pPr>
    <w:r>
      <w:rPr>
        <w:color w:val="A6A6A6" w:themeColor="background1" w:themeShade="A6"/>
        <w:sz w:val="20"/>
        <w:szCs w:val="20"/>
        <w:lang w:val="es-ES"/>
      </w:rPr>
      <w:t>Universidad del Valle de Guatemala</w:t>
    </w:r>
    <w:r>
      <w:rPr>
        <w:color w:val="A6A6A6" w:themeColor="background1" w:themeShade="A6"/>
        <w:sz w:val="20"/>
        <w:szCs w:val="20"/>
        <w:lang w:val="es-ES"/>
      </w:rPr>
      <w:tab/>
    </w:r>
    <w:r>
      <w:rPr>
        <w:color w:val="A6A6A6" w:themeColor="background1" w:themeShade="A6"/>
        <w:sz w:val="20"/>
        <w:szCs w:val="20"/>
        <w:lang w:val="es-ES"/>
      </w:rPr>
      <w:tab/>
      <w:t xml:space="preserve">   </w:t>
    </w:r>
    <w:r w:rsidRPr="001C7731">
      <w:rPr>
        <w:color w:val="A6A6A6" w:themeColor="background1" w:themeShade="A6"/>
        <w:sz w:val="20"/>
        <w:szCs w:val="20"/>
        <w:lang w:val="es-ES"/>
      </w:rPr>
      <w:t>Alina Carías, Marcos Díaz, Ariela Mishaan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D98"/>
    <w:multiLevelType w:val="hybridMultilevel"/>
    <w:tmpl w:val="1AEE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777B9"/>
    <w:multiLevelType w:val="hybridMultilevel"/>
    <w:tmpl w:val="484ACA3C"/>
    <w:lvl w:ilvl="0" w:tplc="F5568438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367223">
    <w:abstractNumId w:val="0"/>
  </w:num>
  <w:num w:numId="2" w16cid:durableId="1248685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31"/>
    <w:rsid w:val="00166F06"/>
    <w:rsid w:val="00187482"/>
    <w:rsid w:val="001C7731"/>
    <w:rsid w:val="002D4989"/>
    <w:rsid w:val="0034265B"/>
    <w:rsid w:val="0038350A"/>
    <w:rsid w:val="003F1D4C"/>
    <w:rsid w:val="004413A1"/>
    <w:rsid w:val="00464E6D"/>
    <w:rsid w:val="00522CD1"/>
    <w:rsid w:val="00526FA1"/>
    <w:rsid w:val="00527169"/>
    <w:rsid w:val="005B0CBA"/>
    <w:rsid w:val="005B69A9"/>
    <w:rsid w:val="00611C4F"/>
    <w:rsid w:val="006818FF"/>
    <w:rsid w:val="00790C21"/>
    <w:rsid w:val="008B3FE3"/>
    <w:rsid w:val="0090648A"/>
    <w:rsid w:val="00AB1AC0"/>
    <w:rsid w:val="00B254A3"/>
    <w:rsid w:val="00C507C5"/>
    <w:rsid w:val="00C8528F"/>
    <w:rsid w:val="00D94BAF"/>
    <w:rsid w:val="00DC1ED8"/>
    <w:rsid w:val="00DD281A"/>
    <w:rsid w:val="00E35D4E"/>
    <w:rsid w:val="00F36B17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1581"/>
  <w15:chartTrackingRefBased/>
  <w15:docId w15:val="{79B9B275-4608-0A45-BD9C-F869BAEC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7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731"/>
  </w:style>
  <w:style w:type="paragraph" w:styleId="Footer">
    <w:name w:val="footer"/>
    <w:basedOn w:val="Normal"/>
    <w:link w:val="FooterChar"/>
    <w:uiPriority w:val="99"/>
    <w:unhideWhenUsed/>
    <w:rsid w:val="001C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9</cp:revision>
  <dcterms:created xsi:type="dcterms:W3CDTF">2025-07-09T23:06:00Z</dcterms:created>
  <dcterms:modified xsi:type="dcterms:W3CDTF">2025-07-10T00:42:00Z</dcterms:modified>
</cp:coreProperties>
</file>