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07928" w14:textId="056F0FA6" w:rsidR="00AB1AC0" w:rsidRDefault="00FF61BC" w:rsidP="00590388">
      <w:pPr>
        <w:spacing w:after="0"/>
        <w:jc w:val="center"/>
        <w:rPr>
          <w:b/>
          <w:bCs/>
          <w:sz w:val="32"/>
          <w:szCs w:val="32"/>
          <w:lang w:val="es-ES"/>
        </w:rPr>
      </w:pPr>
      <w:r w:rsidRPr="00590388">
        <w:rPr>
          <w:b/>
          <w:bCs/>
          <w:sz w:val="32"/>
          <w:szCs w:val="32"/>
          <w:lang w:val="es-ES"/>
        </w:rPr>
        <w:t>Laboratorio</w:t>
      </w:r>
      <w:r w:rsidR="00590388">
        <w:rPr>
          <w:b/>
          <w:bCs/>
          <w:sz w:val="32"/>
          <w:szCs w:val="32"/>
          <w:lang w:val="es-ES"/>
        </w:rPr>
        <w:t xml:space="preserve"> 9</w:t>
      </w:r>
    </w:p>
    <w:p w14:paraId="7F843157" w14:textId="0A03C20A" w:rsidR="00590388" w:rsidRPr="00590388" w:rsidRDefault="00590388" w:rsidP="00590388">
      <w:pPr>
        <w:spacing w:after="0"/>
        <w:jc w:val="center"/>
        <w:rPr>
          <w:b/>
          <w:bCs/>
          <w:sz w:val="22"/>
          <w:szCs w:val="22"/>
          <w:lang w:val="es-ES"/>
        </w:rPr>
      </w:pPr>
      <w:r>
        <w:rPr>
          <w:b/>
          <w:bCs/>
          <w:sz w:val="22"/>
          <w:szCs w:val="22"/>
          <w:lang w:val="es-ES"/>
        </w:rPr>
        <w:t>Alina Carías, Daniel Machic y Ariela Mishaan</w:t>
      </w:r>
    </w:p>
    <w:p w14:paraId="686500FC" w14:textId="77777777" w:rsidR="00FF61BC" w:rsidRDefault="00FF61BC" w:rsidP="00FF61BC">
      <w:pPr>
        <w:spacing w:after="0"/>
        <w:jc w:val="both"/>
        <w:rPr>
          <w:lang w:val="es-ES"/>
        </w:rPr>
      </w:pPr>
    </w:p>
    <w:p w14:paraId="0D1BB6F6" w14:textId="05EA1BA1" w:rsidR="00FF61BC" w:rsidRDefault="00590388" w:rsidP="00FF61BC">
      <w:pPr>
        <w:spacing w:after="0"/>
        <w:jc w:val="both"/>
      </w:pPr>
      <w:r>
        <w:t xml:space="preserve">Github: </w:t>
      </w:r>
      <w:hyperlink r:id="rId6" w:history="1">
        <w:r w:rsidRPr="009240AA">
          <w:rPr>
            <w:rStyle w:val="Hipervnculo"/>
          </w:rPr>
          <w:t>https://github.com/ArielaMishaanCohen/LAB9.git</w:t>
        </w:r>
      </w:hyperlink>
      <w:r w:rsidR="00FF61BC">
        <w:t xml:space="preserve"> </w:t>
      </w:r>
    </w:p>
    <w:p w14:paraId="249C471E" w14:textId="77777777" w:rsidR="00590388" w:rsidRDefault="00590388" w:rsidP="00FF61BC">
      <w:pPr>
        <w:spacing w:after="0"/>
        <w:jc w:val="both"/>
      </w:pPr>
    </w:p>
    <w:p w14:paraId="18CABC2F" w14:textId="786ADC20" w:rsidR="00590388" w:rsidRPr="00590388" w:rsidRDefault="00590388" w:rsidP="00FF61BC">
      <w:pPr>
        <w:spacing w:after="0"/>
        <w:jc w:val="both"/>
        <w:rPr>
          <w:b/>
          <w:bCs/>
          <w:u w:val="single"/>
        </w:rPr>
      </w:pPr>
      <w:r w:rsidRPr="00590388">
        <w:rPr>
          <w:b/>
          <w:bCs/>
          <w:u w:val="single"/>
        </w:rPr>
        <w:t>Task 1</w:t>
      </w:r>
    </w:p>
    <w:p w14:paraId="7DBC7F76" w14:textId="77777777" w:rsidR="00590388" w:rsidRDefault="00590388" w:rsidP="00FF61BC">
      <w:pPr>
        <w:spacing w:after="0"/>
        <w:jc w:val="both"/>
        <w:rPr>
          <w:b/>
          <w:bCs/>
        </w:rPr>
      </w:pPr>
    </w:p>
    <w:p w14:paraId="265211A2" w14:textId="47C5F302" w:rsidR="00590388" w:rsidRDefault="00590388" w:rsidP="00FF61BC">
      <w:pPr>
        <w:spacing w:after="0"/>
        <w:jc w:val="both"/>
      </w:pPr>
      <w:r>
        <w:t xml:space="preserve">Organizadores quieren instalar “cabinas fotográficas de realidad aumentada (AR)”. Objetivo: </w:t>
      </w:r>
    </w:p>
    <w:p w14:paraId="2D66109A" w14:textId="04C62830" w:rsidR="00590388" w:rsidRDefault="00590388" w:rsidP="00590388">
      <w:pPr>
        <w:pStyle w:val="Prrafodelista"/>
        <w:numPr>
          <w:ilvl w:val="0"/>
          <w:numId w:val="1"/>
        </w:numPr>
        <w:spacing w:after="0"/>
        <w:jc w:val="both"/>
      </w:pPr>
      <w:r>
        <w:t xml:space="preserve">Eliminar automáticamente el fondo real y reemplazarlo por escenarios de anime, simulando pantalla verde pero sin usar tela verde. </w:t>
      </w:r>
    </w:p>
    <w:p w14:paraId="4A8FA576" w14:textId="3542C1BD" w:rsidR="00590388" w:rsidRDefault="00590388" w:rsidP="00590388">
      <w:pPr>
        <w:pStyle w:val="Prrafodelista"/>
        <w:numPr>
          <w:ilvl w:val="0"/>
          <w:numId w:val="1"/>
        </w:numPr>
        <w:spacing w:after="0"/>
        <w:jc w:val="both"/>
      </w:pPr>
      <w:r>
        <w:t xml:space="preserve">Identificar específicamente la espada o báculo mágico que sostiene el usuario para superponerle efecto de brillo de energía digital, diferenciándolo de las armas de otros amigos en la misma foto. </w:t>
      </w:r>
    </w:p>
    <w:p w14:paraId="2F32DD49" w14:textId="77777777" w:rsidR="00590388" w:rsidRDefault="00590388" w:rsidP="00590388">
      <w:pPr>
        <w:spacing w:after="0"/>
        <w:jc w:val="both"/>
      </w:pPr>
    </w:p>
    <w:p w14:paraId="4D1414CC" w14:textId="1A2B2ACB" w:rsidR="00590388" w:rsidRDefault="00590388" w:rsidP="00590388">
      <w:pPr>
        <w:spacing w:after="0"/>
        <w:jc w:val="both"/>
      </w:pPr>
      <w:r>
        <w:rPr>
          <w:b/>
          <w:bCs/>
        </w:rPr>
        <w:t>Problema:</w:t>
      </w:r>
      <w:r>
        <w:t xml:space="preserve"> </w:t>
      </w:r>
      <w:r w:rsidR="00426259">
        <w:t>q</w:t>
      </w:r>
      <w:r>
        <w:t xml:space="preserve">ué modelo de IA escoger. </w:t>
      </w:r>
      <w:r>
        <w:sym w:font="Wingdings" w:char="F0E0"/>
      </w:r>
      <w:r>
        <w:t xml:space="preserve"> Investigar </w:t>
      </w:r>
      <w:r>
        <w:rPr>
          <w:b/>
          <w:bCs/>
        </w:rPr>
        <w:t>U-Net y Mask R-CNN</w:t>
      </w:r>
      <w:r>
        <w:t xml:space="preserve">. </w:t>
      </w:r>
    </w:p>
    <w:p w14:paraId="5F56FAF5" w14:textId="77777777" w:rsidR="00590388" w:rsidRDefault="00590388" w:rsidP="00590388">
      <w:pPr>
        <w:spacing w:after="0"/>
        <w:jc w:val="both"/>
      </w:pPr>
    </w:p>
    <w:p w14:paraId="7433530B" w14:textId="7AD101CC" w:rsidR="00590388" w:rsidRPr="00590388" w:rsidRDefault="00590388" w:rsidP="00590388">
      <w:pPr>
        <w:spacing w:after="0"/>
        <w:jc w:val="both"/>
        <w:rPr>
          <w:b/>
          <w:bCs/>
        </w:rPr>
      </w:pPr>
      <w:r w:rsidRPr="00590388">
        <w:rPr>
          <w:b/>
          <w:bCs/>
        </w:rPr>
        <w:t>Reporte ejecutivo</w:t>
      </w:r>
    </w:p>
    <w:p w14:paraId="1BAA89B5" w14:textId="77777777" w:rsidR="00590388" w:rsidRDefault="00590388" w:rsidP="00590388">
      <w:pPr>
        <w:spacing w:after="0"/>
        <w:jc w:val="both"/>
        <w:rPr>
          <w:b/>
          <w:bCs/>
        </w:rPr>
      </w:pPr>
    </w:p>
    <w:p w14:paraId="70779E37" w14:textId="06D00CC2" w:rsidR="00590388" w:rsidRDefault="002A7711" w:rsidP="00590388">
      <w:pPr>
        <w:pStyle w:val="Prrafodelista"/>
        <w:numPr>
          <w:ilvl w:val="0"/>
          <w:numId w:val="2"/>
        </w:numPr>
        <w:spacing w:after="0"/>
        <w:jc w:val="both"/>
        <w:rPr>
          <w:b/>
          <w:bCs/>
        </w:rPr>
      </w:pPr>
      <w:r>
        <w:rPr>
          <w:b/>
          <w:bCs/>
        </w:rPr>
        <w:t>Técnicas de segmentación</w:t>
      </w:r>
    </w:p>
    <w:p w14:paraId="2F452EA3" w14:textId="4869E8E9" w:rsidR="00590388" w:rsidRDefault="00590388" w:rsidP="00590388">
      <w:pPr>
        <w:pStyle w:val="Prrafodelista"/>
        <w:spacing w:after="0"/>
        <w:jc w:val="both"/>
      </w:pPr>
      <w:r>
        <w:t xml:space="preserve">Uno de los objetivos que se quiere cumplir es convertir el fondo de las fotos en escenarios de anime automáticamente. Para alcanzar este objetivo se tiene que llevar a cabo una segmentación de la imagen, que involucra partir la imagen en varios segmentos o regiones, basado en color, intensidad, textura o proximidad espacial. La segmentación de imágenes en visión por computadora hace más fácil reconocer y detectar objetos y separarlos de su fondo. Hay dos tipos de segmentación: semántica y de instancia </w:t>
      </w:r>
      <w:sdt>
        <w:sdtPr>
          <w:id w:val="233358189"/>
          <w:citation/>
        </w:sdtPr>
        <w:sdtContent>
          <w:r>
            <w:fldChar w:fldCharType="begin"/>
          </w:r>
          <w:r>
            <w:rPr>
              <w:lang w:val="es-ES"/>
            </w:rPr>
            <w:instrText xml:space="preserve"> CITATION Gee2510 \l 3082 </w:instrText>
          </w:r>
          <w:r>
            <w:fldChar w:fldCharType="separate"/>
          </w:r>
          <w:r>
            <w:rPr>
              <w:noProof/>
              <w:lang w:val="es-ES"/>
            </w:rPr>
            <w:t>(Geeks for Geeks, 2025)</w:t>
          </w:r>
          <w:r>
            <w:fldChar w:fldCharType="end"/>
          </w:r>
        </w:sdtContent>
      </w:sdt>
      <w:r>
        <w:t xml:space="preserve">. A continuación se explican las </w:t>
      </w:r>
      <w:r w:rsidRPr="00590388">
        <w:rPr>
          <w:b/>
          <w:bCs/>
        </w:rPr>
        <w:t>diferencias</w:t>
      </w:r>
      <w:r>
        <w:t xml:space="preserve"> fundamentales.  </w:t>
      </w:r>
    </w:p>
    <w:p w14:paraId="1C6772AF" w14:textId="77777777" w:rsidR="00590388" w:rsidRPr="00590388" w:rsidRDefault="00590388" w:rsidP="00590388">
      <w:pPr>
        <w:spacing w:after="0"/>
        <w:jc w:val="both"/>
      </w:pPr>
    </w:p>
    <w:p w14:paraId="3C2976B3" w14:textId="77777777" w:rsidR="00703405" w:rsidRDefault="005A6FB5" w:rsidP="00703405">
      <w:pPr>
        <w:pStyle w:val="Prrafodelista"/>
        <w:numPr>
          <w:ilvl w:val="0"/>
          <w:numId w:val="3"/>
        </w:numPr>
        <w:spacing w:after="0"/>
        <w:jc w:val="both"/>
      </w:pPr>
      <w:r>
        <w:rPr>
          <w:b/>
          <w:bCs/>
        </w:rPr>
        <w:t>Segmentación semántica:</w:t>
      </w:r>
      <w:r>
        <w:t xml:space="preserve"> esta técnica clasifica cada pixel de la imagen en categorías o clases específicas (por ejemplo objetos, partes de objetos o regiones de fondo). La segmentación semántica proporciona una vista general de la imagen, segmentándola en regiones basada en el contenido y el contexto de la escena. </w:t>
      </w:r>
      <w:r w:rsidR="00703405">
        <w:t xml:space="preserve">El pipeline general es: análisis de datos (data etiquetada), diseño de red neuronal convolucional, entrenamiento e inferencia. U-Net es un ejemplo de segmentación semántica </w:t>
      </w:r>
      <w:sdt>
        <w:sdtPr>
          <w:id w:val="-2141801422"/>
          <w:citation/>
        </w:sdtPr>
        <w:sdtContent>
          <w:r w:rsidR="00703405">
            <w:fldChar w:fldCharType="begin"/>
          </w:r>
          <w:r w:rsidR="00703405">
            <w:rPr>
              <w:lang w:val="es-ES"/>
            </w:rPr>
            <w:instrText xml:space="preserve"> CITATION Gee2510 \l 3082 </w:instrText>
          </w:r>
          <w:r w:rsidR="00703405">
            <w:fldChar w:fldCharType="separate"/>
          </w:r>
          <w:r w:rsidR="00703405">
            <w:rPr>
              <w:noProof/>
              <w:lang w:val="es-ES"/>
            </w:rPr>
            <w:t>(Geeks for Geeks, 2025)</w:t>
          </w:r>
          <w:r w:rsidR="00703405">
            <w:fldChar w:fldCharType="end"/>
          </w:r>
        </w:sdtContent>
      </w:sdt>
      <w:r w:rsidR="00703405">
        <w:t xml:space="preserve">. </w:t>
      </w:r>
    </w:p>
    <w:p w14:paraId="55070A9C" w14:textId="77777777" w:rsidR="00703405" w:rsidRDefault="00703405" w:rsidP="00703405">
      <w:pPr>
        <w:spacing w:after="0"/>
        <w:jc w:val="both"/>
        <w:rPr>
          <w:b/>
          <w:bCs/>
        </w:rPr>
      </w:pPr>
    </w:p>
    <w:p w14:paraId="68642C6C" w14:textId="4FF62421" w:rsidR="005A6FB5" w:rsidRDefault="00703405" w:rsidP="00703405">
      <w:pPr>
        <w:pStyle w:val="Prrafodelista"/>
        <w:numPr>
          <w:ilvl w:val="0"/>
          <w:numId w:val="3"/>
        </w:numPr>
        <w:spacing w:after="0"/>
        <w:jc w:val="both"/>
      </w:pPr>
      <w:r>
        <w:rPr>
          <w:b/>
          <w:bCs/>
        </w:rPr>
        <w:t>Segmentación de instancia:</w:t>
      </w:r>
      <w:r>
        <w:t xml:space="preserve"> </w:t>
      </w:r>
      <w:r w:rsidR="005A6FB5" w:rsidRPr="00703405">
        <w:rPr>
          <w:b/>
          <w:bCs/>
        </w:rPr>
        <w:t xml:space="preserve"> </w:t>
      </w:r>
      <w:r>
        <w:t xml:space="preserve">la segmentación de instancia </w:t>
      </w:r>
      <w:r w:rsidR="002A7711">
        <w:t>utiliza la</w:t>
      </w:r>
      <w:r>
        <w:t xml:space="preserve"> segmentación semántica, para identificar instancias de objetos a nivel detallado </w:t>
      </w:r>
      <w:r>
        <w:lastRenderedPageBreak/>
        <w:t>de pixel. Mientras que la segmentación semán</w:t>
      </w:r>
      <w:r w:rsidR="00131692">
        <w:t>t</w:t>
      </w:r>
      <w:r>
        <w:t>ica cla</w:t>
      </w:r>
      <w:r w:rsidR="00131692">
        <w:t>s</w:t>
      </w:r>
      <w:r>
        <w:t>ifica cada pixel en categorías generales sin distinguir entre distintas instancias de la misma clase, la segmentación de instancia permite comprender mejor la imagen, diferenciando entre objetos individuales y asignando una etiqueta única a cada instancia de los objetos</w:t>
      </w:r>
      <w:r w:rsidR="00131692">
        <w:t xml:space="preserve">. El pipeline empieza detectando objetos (el algoritmo procesa la imagen de input e identifica objetos potenciales prediciendo bounding boxes), seguido del refinamiento de los bounding boxes y la segmentación semántica dentro de cada bounding box, para diferenciar cada objeto de su fondo. Por último, a cada instancia de objeto identificada se le asigna una etiqueta, para combinar las máscaras de segmentación correspondientes y generar una segmentación de instancia para la imagen completa. Mask R-CNN es un ejemplo de esta técnica </w:t>
      </w:r>
      <w:sdt>
        <w:sdtPr>
          <w:id w:val="693200600"/>
          <w:citation/>
        </w:sdtPr>
        <w:sdtContent>
          <w:r w:rsidR="00131692">
            <w:fldChar w:fldCharType="begin"/>
          </w:r>
          <w:r w:rsidR="00131692">
            <w:rPr>
              <w:lang w:val="es-ES"/>
            </w:rPr>
            <w:instrText xml:space="preserve"> CITATION Gee2510 \l 3082 </w:instrText>
          </w:r>
          <w:r w:rsidR="00131692">
            <w:fldChar w:fldCharType="separate"/>
          </w:r>
          <w:r w:rsidR="00131692">
            <w:rPr>
              <w:noProof/>
              <w:lang w:val="es-ES"/>
            </w:rPr>
            <w:t>(Geeks for Geeks, 2025)</w:t>
          </w:r>
          <w:r w:rsidR="00131692">
            <w:fldChar w:fldCharType="end"/>
          </w:r>
        </w:sdtContent>
      </w:sdt>
      <w:r>
        <w:t xml:space="preserve">. </w:t>
      </w:r>
    </w:p>
    <w:p w14:paraId="3070331C" w14:textId="77777777" w:rsidR="002A7711" w:rsidRDefault="002A7711" w:rsidP="002A7711">
      <w:pPr>
        <w:pStyle w:val="Prrafodelista"/>
      </w:pPr>
    </w:p>
    <w:p w14:paraId="13AEB55B" w14:textId="2C33D0E5" w:rsidR="002A7711" w:rsidRDefault="00607ABD" w:rsidP="002A7711">
      <w:pPr>
        <w:pStyle w:val="Prrafodelista"/>
        <w:numPr>
          <w:ilvl w:val="0"/>
          <w:numId w:val="2"/>
        </w:numPr>
        <w:spacing w:after="0"/>
        <w:jc w:val="both"/>
        <w:rPr>
          <w:b/>
          <w:bCs/>
        </w:rPr>
      </w:pPr>
      <w:r>
        <w:rPr>
          <w:b/>
          <w:bCs/>
        </w:rPr>
        <w:t>El caso U-Net</w:t>
      </w:r>
    </w:p>
    <w:p w14:paraId="7CBBA2D1" w14:textId="77777777" w:rsidR="00725F23" w:rsidRDefault="00607ABD" w:rsidP="00725F23">
      <w:pPr>
        <w:pStyle w:val="Prrafodelista"/>
        <w:spacing w:after="0"/>
        <w:jc w:val="both"/>
      </w:pPr>
      <w:r>
        <w:t>La arquitectura U-</w:t>
      </w:r>
      <w:r w:rsidR="00725F23">
        <w:t xml:space="preserve">net, al ser una arquitectura de segmentación semántica, permite combinar información contextual global con detalles espaciales de alta resolución. Esto es particularmente efectivo en tareas donde se necesita una segmentación precisa de contornos, como en la primera tarea de los organizadores de la convención. Lo que ellos quieren es separar a los humanos del fondo, lo que se puede modelar como un problema binario (humano vs fondo). </w:t>
      </w:r>
    </w:p>
    <w:p w14:paraId="5F07E4FB" w14:textId="77777777" w:rsidR="00725F23" w:rsidRDefault="00725F23" w:rsidP="00725F23">
      <w:pPr>
        <w:pStyle w:val="Prrafodelista"/>
        <w:spacing w:after="0"/>
        <w:jc w:val="both"/>
      </w:pPr>
    </w:p>
    <w:p w14:paraId="63FB513A" w14:textId="36BA12BE" w:rsidR="00725F23" w:rsidRDefault="00725F23" w:rsidP="00725F23">
      <w:pPr>
        <w:pStyle w:val="Prrafodelista"/>
        <w:spacing w:after="0"/>
        <w:jc w:val="both"/>
      </w:pPr>
      <w:r>
        <w:t xml:space="preserve">U-Net es altamente eficiente en este escenario, porque aprende representaciones jerárquicas del contexto visual (encoder), recupera detalles finos de bordes y siluetas (decoder) y genera máscaras densas a nivel de pixel  </w:t>
      </w:r>
      <w:sdt>
        <w:sdtPr>
          <w:id w:val="1893452585"/>
          <w:citation/>
        </w:sdtPr>
        <w:sdtContent>
          <w:r>
            <w:fldChar w:fldCharType="begin"/>
          </w:r>
          <w:r>
            <w:rPr>
              <w:lang w:val="es-ES"/>
            </w:rPr>
            <w:instrText xml:space="preserve"> CITATION Ale23 \l 3082 </w:instrText>
          </w:r>
          <w:r>
            <w:fldChar w:fldCharType="separate"/>
          </w:r>
          <w:r>
            <w:rPr>
              <w:noProof/>
              <w:lang w:val="es-ES"/>
            </w:rPr>
            <w:t>(Quesada, 2023)</w:t>
          </w:r>
          <w:r>
            <w:fldChar w:fldCharType="end"/>
          </w:r>
        </w:sdtContent>
      </w:sdt>
      <w:r>
        <w:t xml:space="preserve">. Esto permite simular un efecto de chroma key digital, eliminando el fondo sin necesidad de pantalla verde. </w:t>
      </w:r>
    </w:p>
    <w:p w14:paraId="5D0D2681" w14:textId="77777777" w:rsidR="00725F23" w:rsidRDefault="00725F23" w:rsidP="00725F23">
      <w:pPr>
        <w:pStyle w:val="Prrafodelista"/>
        <w:spacing w:after="0"/>
        <w:jc w:val="both"/>
      </w:pPr>
    </w:p>
    <w:p w14:paraId="5CF32134" w14:textId="109C5742" w:rsidR="00725F23" w:rsidRDefault="00725F23" w:rsidP="00725F23">
      <w:pPr>
        <w:pStyle w:val="Prrafodelista"/>
        <w:spacing w:after="0"/>
        <w:jc w:val="both"/>
      </w:pPr>
      <w:r>
        <w:t xml:space="preserve">A pesar de su precisión, U-Net presenta una limitación fundamental: no distingue entre instancias de la misma clase. Si en una imagen existen múltiples objetos idénticos, como dos espadas iguales, el modelo asignará la misma etiqueta a todos los pixeles pertenecientes a dicha clase. En consecuencia, las máscaras de objetos cercanos o superpuestos tenderán a fusionarse y no existirá separación explícita </w:t>
      </w:r>
      <w:r w:rsidR="00B646FB">
        <w:t xml:space="preserve">entre diferentes instancias. Este problema se hace peor en situaciones de oclusión o contacto entre objetos, como espadas cruzadas. En este caso, la salida del modelo será una única región conectada correspondiente a la clase “espada”; no se diferencian los dos objetos individuales </w:t>
      </w:r>
      <w:sdt>
        <w:sdtPr>
          <w:id w:val="-1054545890"/>
          <w:citation/>
        </w:sdtPr>
        <w:sdtContent>
          <w:r w:rsidR="00B646FB">
            <w:fldChar w:fldCharType="begin"/>
          </w:r>
          <w:r w:rsidR="00B646FB">
            <w:rPr>
              <w:lang w:val="es-ES"/>
            </w:rPr>
            <w:instrText xml:space="preserve"> CITATION Ale23 \l 3082 </w:instrText>
          </w:r>
          <w:r w:rsidR="00B646FB">
            <w:fldChar w:fldCharType="separate"/>
          </w:r>
          <w:r w:rsidR="00B646FB">
            <w:rPr>
              <w:noProof/>
              <w:lang w:val="es-ES"/>
            </w:rPr>
            <w:t>(Quesada, 2023)</w:t>
          </w:r>
          <w:r w:rsidR="00B646FB">
            <w:fldChar w:fldCharType="end"/>
          </w:r>
        </w:sdtContent>
      </w:sdt>
      <w:r w:rsidR="00B646FB">
        <w:t xml:space="preserve">. </w:t>
      </w:r>
    </w:p>
    <w:p w14:paraId="73649C71" w14:textId="77777777" w:rsidR="00B646FB" w:rsidRDefault="00B646FB" w:rsidP="00725F23">
      <w:pPr>
        <w:pStyle w:val="Prrafodelista"/>
        <w:spacing w:after="0"/>
        <w:jc w:val="both"/>
      </w:pPr>
    </w:p>
    <w:p w14:paraId="28C67EF4" w14:textId="4222CC9D" w:rsidR="00B646FB" w:rsidRDefault="00B646FB" w:rsidP="00B646FB">
      <w:pPr>
        <w:pStyle w:val="Prrafodelista"/>
        <w:numPr>
          <w:ilvl w:val="0"/>
          <w:numId w:val="2"/>
        </w:numPr>
        <w:spacing w:after="0"/>
        <w:jc w:val="both"/>
        <w:rPr>
          <w:b/>
          <w:bCs/>
        </w:rPr>
      </w:pPr>
      <w:r>
        <w:rPr>
          <w:b/>
          <w:bCs/>
        </w:rPr>
        <w:t>El caso Mask R-CNN</w:t>
      </w:r>
    </w:p>
    <w:p w14:paraId="3042C729" w14:textId="5BC3AD49" w:rsidR="00B646FB" w:rsidRDefault="00B646FB" w:rsidP="00B646FB">
      <w:pPr>
        <w:pStyle w:val="Prrafodelista"/>
        <w:spacing w:after="0"/>
        <w:jc w:val="both"/>
      </w:pPr>
      <w:r>
        <w:lastRenderedPageBreak/>
        <w:t xml:space="preserve">El funcionamiento de Mask R-CNN (segmentación por instancia) se divide en dos etapas principales: la generación de propuestas (regiones de interés que contienen objetos) y clasificación, regresión y segmentación (se clasifica el objeto, se ajusta la bounding box y se genera una máscara binaria independiente. A diferencia de U-Net, esta arquitectura mantiene la identidad de cada objeto mediante el uso de propuestas independientes. Esto significa que si dos objetos osn iguales y están en contacto, el modelo puede asignarles máscaras distintas. En el caso de las espadas cruzadas, Mask R-CNN detectaría cada espada como una instancia diferente y permitiría aplicar efectos visuales distintos </w:t>
      </w:r>
      <w:sdt>
        <w:sdtPr>
          <w:id w:val="-102418808"/>
          <w:citation/>
        </w:sdtPr>
        <w:sdtContent>
          <w:r>
            <w:fldChar w:fldCharType="begin"/>
          </w:r>
          <w:r w:rsidRPr="00B646FB">
            <w:rPr>
              <w:lang w:val="es-ES"/>
            </w:rPr>
            <w:instrText xml:space="preserve"> CITATION Abh24 \l 3082 </w:instrText>
          </w:r>
          <w:r>
            <w:fldChar w:fldCharType="separate"/>
          </w:r>
          <w:r w:rsidRPr="00B646FB">
            <w:rPr>
              <w:noProof/>
              <w:lang w:val="es-ES"/>
            </w:rPr>
            <w:t>(Pujara, 2024)</w:t>
          </w:r>
          <w:r>
            <w:fldChar w:fldCharType="end"/>
          </w:r>
        </w:sdtContent>
      </w:sdt>
      <w:r>
        <w:t>.</w:t>
      </w:r>
    </w:p>
    <w:p w14:paraId="14A6091A" w14:textId="77777777" w:rsidR="00B646FB" w:rsidRDefault="00B646FB" w:rsidP="00B646FB">
      <w:pPr>
        <w:pStyle w:val="Prrafodelista"/>
        <w:spacing w:after="0"/>
        <w:jc w:val="both"/>
      </w:pPr>
    </w:p>
    <w:p w14:paraId="686D7C8B" w14:textId="08110639" w:rsidR="00B646FB" w:rsidRDefault="00B646FB" w:rsidP="00B646FB">
      <w:pPr>
        <w:pStyle w:val="Prrafodelista"/>
        <w:numPr>
          <w:ilvl w:val="0"/>
          <w:numId w:val="2"/>
        </w:numPr>
        <w:spacing w:after="0"/>
        <w:jc w:val="both"/>
        <w:rPr>
          <w:b/>
          <w:bCs/>
        </w:rPr>
      </w:pPr>
      <w:r>
        <w:rPr>
          <w:b/>
          <w:bCs/>
        </w:rPr>
        <w:t>Conclusión</w:t>
      </w:r>
    </w:p>
    <w:p w14:paraId="7BA28389" w14:textId="69A6B667" w:rsidR="00B646FB" w:rsidRDefault="00B646FB" w:rsidP="00B646FB">
      <w:pPr>
        <w:pStyle w:val="Prrafodelista"/>
        <w:spacing w:after="0"/>
        <w:jc w:val="both"/>
        <w:rPr>
          <w:lang w:val="es-MX"/>
        </w:rPr>
      </w:pPr>
      <w:r>
        <w:t xml:space="preserve">En el contexto de Akihabara Fest, se podrían combinar ambos enfoques: U-Net para la eliminación del fondo y Mask R-CNN para la interacción precisa con objetos específicos. </w:t>
      </w:r>
    </w:p>
    <w:p w14:paraId="660F2105" w14:textId="77777777" w:rsidR="00CA0FC9" w:rsidRDefault="00CA0FC9" w:rsidP="00B646FB">
      <w:pPr>
        <w:pStyle w:val="Prrafodelista"/>
        <w:spacing w:after="0"/>
        <w:jc w:val="both"/>
        <w:rPr>
          <w:lang w:val="es-MX"/>
        </w:rPr>
      </w:pPr>
    </w:p>
    <w:p w14:paraId="637CF500" w14:textId="24F6B746" w:rsidR="00CA0FC9" w:rsidRDefault="00CA0FC9" w:rsidP="00B646FB">
      <w:pPr>
        <w:pStyle w:val="Prrafodelista"/>
        <w:spacing w:after="0"/>
        <w:jc w:val="both"/>
        <w:rPr>
          <w:b/>
          <w:bCs/>
          <w:u w:val="single"/>
          <w:lang w:val="es-MX"/>
        </w:rPr>
      </w:pPr>
      <w:r w:rsidRPr="00CA0FC9">
        <w:rPr>
          <w:b/>
          <w:bCs/>
          <w:u w:val="single"/>
          <w:lang w:val="es-MX"/>
        </w:rPr>
        <w:t>Task 2</w:t>
      </w:r>
    </w:p>
    <w:p w14:paraId="45D16461" w14:textId="77777777" w:rsidR="00CA0FC9" w:rsidRDefault="00CA0FC9" w:rsidP="00B646FB">
      <w:pPr>
        <w:pStyle w:val="Prrafodelista"/>
        <w:spacing w:after="0"/>
        <w:jc w:val="both"/>
        <w:rPr>
          <w:lang w:val="es-MX"/>
        </w:rPr>
      </w:pPr>
    </w:p>
    <w:p w14:paraId="4C9FAE83" w14:textId="206BA0F9" w:rsidR="00CA0FC9" w:rsidRDefault="00CA0FC9" w:rsidP="00CA0FC9">
      <w:pPr>
        <w:pStyle w:val="Prrafodelista"/>
        <w:numPr>
          <w:ilvl w:val="0"/>
          <w:numId w:val="6"/>
        </w:numPr>
        <w:jc w:val="both"/>
        <w:rPr>
          <w:lang w:val="es-MX"/>
        </w:rPr>
      </w:pPr>
      <w:r>
        <w:rPr>
          <w:lang w:val="es-MX"/>
        </w:rPr>
        <w:t xml:space="preserve">Explique matemáticamente, utilizando la fórmula del IoU, por qué el algoritmo NMS está causando que los clones superpuestos desaparezcan. </w:t>
      </w:r>
    </w:p>
    <w:p w14:paraId="5632ED02" w14:textId="74E16BD9" w:rsidR="00CA0FC9" w:rsidRDefault="00CA0FC9" w:rsidP="00CA0FC9">
      <w:pPr>
        <w:pStyle w:val="Prrafodelista"/>
        <w:jc w:val="both"/>
        <w:rPr>
          <w:lang w:val="es-MX"/>
        </w:rPr>
      </w:pPr>
      <w:r>
        <w:rPr>
          <w:lang w:val="es-MX"/>
        </w:rPr>
        <w:t xml:space="preserve">El algoritmo NMS funciona ordenando todas las cajas detectadas por su score de confianza, conserva la de mayor score y luego calcula el IoU contra todas las demás. Cualquier caja que supere el umbral definido es eliminada, porque el algoritmo asume que es una detección duplicada del mismo objeto. </w:t>
      </w:r>
    </w:p>
    <w:p w14:paraId="3EF04605" w14:textId="7DBE8309" w:rsidR="00CA0FC9" w:rsidRDefault="00CA0FC9" w:rsidP="00CA0FC9">
      <w:pPr>
        <w:pStyle w:val="Prrafodelista"/>
        <w:jc w:val="both"/>
        <w:rPr>
          <w:rFonts w:eastAsiaTheme="minorEastAsia"/>
          <w:lang w:val="es-MX"/>
        </w:rPr>
      </w:pPr>
      <w:r>
        <w:rPr>
          <w:lang w:val="es-MX"/>
        </w:rPr>
        <w:t xml:space="preserve">El problema en este escenario es que los 15 cosplayers están físicamente superpuestos, entonces sus bounding boxes se solapan mucho. Por ejemplo, si la Persona A tiene score 0.92 y la Persona B tiene score 0.87, y ambas cajas comparten una zona de intersección de </w:t>
      </w:r>
      <m:oMath>
        <m:r>
          <w:rPr>
            <w:rFonts w:ascii="Cambria Math" w:hAnsi="Cambria Math"/>
            <w:lang w:val="es-MX"/>
          </w:rPr>
          <m:t>17,500 p</m:t>
        </m:r>
        <m:sSup>
          <m:sSupPr>
            <m:ctrlPr>
              <w:rPr>
                <w:rFonts w:ascii="Cambria Math" w:hAnsi="Cambria Math"/>
                <w:i/>
                <w:lang w:val="es-MX"/>
              </w:rPr>
            </m:ctrlPr>
          </m:sSupPr>
          <m:e>
            <m:r>
              <w:rPr>
                <w:rFonts w:ascii="Cambria Math" w:hAnsi="Cambria Math"/>
                <w:lang w:val="es-MX"/>
              </w:rPr>
              <m:t>x</m:t>
            </m:r>
          </m:e>
          <m:sup>
            <m:r>
              <w:rPr>
                <w:rFonts w:ascii="Cambria Math" w:hAnsi="Cambria Math"/>
                <w:lang w:val="es-MX"/>
              </w:rPr>
              <m:t>2</m:t>
            </m:r>
          </m:sup>
        </m:sSup>
      </m:oMath>
      <w:r>
        <w:rPr>
          <w:rFonts w:eastAsiaTheme="minorEastAsia"/>
          <w:lang w:val="es-MX"/>
        </w:rPr>
        <w:t xml:space="preserve"> sobre una unión de </w:t>
      </w:r>
      <m:oMath>
        <m:r>
          <w:rPr>
            <w:rFonts w:ascii="Cambria Math" w:eastAsiaTheme="minorEastAsia" w:hAnsi="Cambria Math"/>
            <w:lang w:val="es-MX"/>
          </w:rPr>
          <m:t>32,500 p</m:t>
        </m:r>
        <m:sSup>
          <m:sSupPr>
            <m:ctrlPr>
              <w:rPr>
                <w:rFonts w:ascii="Cambria Math" w:eastAsiaTheme="minorEastAsia" w:hAnsi="Cambria Math"/>
                <w:i/>
                <w:lang w:val="es-MX"/>
              </w:rPr>
            </m:ctrlPr>
          </m:sSupPr>
          <m:e>
            <m:r>
              <w:rPr>
                <w:rFonts w:ascii="Cambria Math" w:eastAsiaTheme="minorEastAsia" w:hAnsi="Cambria Math"/>
                <w:lang w:val="es-MX"/>
              </w:rPr>
              <m:t>x</m:t>
            </m:r>
          </m:e>
          <m:sup>
            <m:r>
              <w:rPr>
                <w:rFonts w:ascii="Cambria Math" w:eastAsiaTheme="minorEastAsia" w:hAnsi="Cambria Math"/>
                <w:lang w:val="es-MX"/>
              </w:rPr>
              <m:t>2</m:t>
            </m:r>
          </m:sup>
        </m:sSup>
      </m:oMath>
      <w:r>
        <w:rPr>
          <w:rFonts w:eastAsiaTheme="minorEastAsia"/>
          <w:lang w:val="es-MX"/>
        </w:rPr>
        <w:t xml:space="preserve">, el IoU sería: </w:t>
      </w:r>
    </w:p>
    <w:p w14:paraId="2CF7193A" w14:textId="2E0E7040" w:rsidR="00CA0FC9" w:rsidRPr="00CA0FC9" w:rsidRDefault="00CA0FC9" w:rsidP="00CA0FC9">
      <w:pPr>
        <w:pStyle w:val="Prrafodelista"/>
        <w:rPr>
          <w:rFonts w:eastAsiaTheme="minorEastAsia"/>
          <w:lang w:val="es-MX"/>
        </w:rPr>
      </w:pPr>
      <m:oMathPara>
        <m:oMath>
          <m:r>
            <w:rPr>
              <w:rFonts w:ascii="Cambria Math" w:hAnsi="Cambria Math"/>
              <w:lang w:val="es-MX"/>
            </w:rPr>
            <m:t>IoU=</m:t>
          </m:r>
          <m:f>
            <m:fPr>
              <m:ctrlPr>
                <w:rPr>
                  <w:rFonts w:ascii="Cambria Math" w:hAnsi="Cambria Math"/>
                  <w:i/>
                  <w:lang w:val="es-MX"/>
                </w:rPr>
              </m:ctrlPr>
            </m:fPr>
            <m:num>
              <m:r>
                <w:rPr>
                  <w:rFonts w:ascii="Cambria Math" w:hAnsi="Cambria Math"/>
                  <w:lang w:val="es-MX"/>
                </w:rPr>
                <m:t>17500</m:t>
              </m:r>
            </m:num>
            <m:den>
              <m:r>
                <w:rPr>
                  <w:rFonts w:ascii="Cambria Math" w:hAnsi="Cambria Math"/>
                  <w:lang w:val="es-MX"/>
                </w:rPr>
                <m:t>32500</m:t>
              </m:r>
            </m:den>
          </m:f>
          <m:r>
            <w:rPr>
              <w:rFonts w:ascii="Cambria Math" w:hAnsi="Cambria Math"/>
              <w:lang w:val="es-MX"/>
            </w:rPr>
            <m:t>~ 0.538</m:t>
          </m:r>
        </m:oMath>
      </m:oMathPara>
    </w:p>
    <w:p w14:paraId="2BBBB12E" w14:textId="2B82BF06" w:rsidR="00CA0FC9" w:rsidRDefault="00CA0FC9" w:rsidP="00CA0FC9">
      <w:pPr>
        <w:pStyle w:val="Prrafodelista"/>
        <w:rPr>
          <w:rFonts w:eastAsiaTheme="minorEastAsia"/>
          <w:lang w:val="es-MX"/>
        </w:rPr>
      </w:pPr>
      <w:r>
        <w:rPr>
          <w:rFonts w:eastAsiaTheme="minorEastAsia"/>
          <w:lang w:val="es-MX"/>
        </w:rPr>
        <w:t xml:space="preserve">Con un umbral típico de 0.5, ese 0.538 hace que la Persona B sea eliminada, aunque sea una persona completamente distinta. Esto se repite en cadena con los 15 clones: el modelo sí los detecta a todos, dibuja cientos de cajas, pero el NMS las interpreta como duplicados y las suprime, generando falsos negativos masivos. </w:t>
      </w:r>
    </w:p>
    <w:p w14:paraId="032DE175" w14:textId="77777777" w:rsidR="00CA0FC9" w:rsidRDefault="00CA0FC9" w:rsidP="00CA0FC9">
      <w:pPr>
        <w:pStyle w:val="Prrafodelista"/>
        <w:rPr>
          <w:lang w:val="es-MX"/>
        </w:rPr>
      </w:pPr>
    </w:p>
    <w:p w14:paraId="381AE926" w14:textId="77777777" w:rsidR="00D71B60" w:rsidRDefault="00D71B60" w:rsidP="00CA0FC9">
      <w:pPr>
        <w:pStyle w:val="Prrafodelista"/>
        <w:rPr>
          <w:lang w:val="es-MX"/>
        </w:rPr>
      </w:pPr>
    </w:p>
    <w:p w14:paraId="71CCD114" w14:textId="77777777" w:rsidR="00D71B60" w:rsidRDefault="00D71B60" w:rsidP="00CA0FC9">
      <w:pPr>
        <w:pStyle w:val="Prrafodelista"/>
        <w:rPr>
          <w:lang w:val="es-MX"/>
        </w:rPr>
      </w:pPr>
    </w:p>
    <w:p w14:paraId="4DDD153D" w14:textId="77777777" w:rsidR="00D71B60" w:rsidRPr="00CA0FC9" w:rsidRDefault="00D71B60" w:rsidP="00D71B60">
      <w:pPr>
        <w:pStyle w:val="Prrafodelista"/>
        <w:jc w:val="both"/>
        <w:rPr>
          <w:lang w:val="es-MX"/>
        </w:rPr>
      </w:pPr>
    </w:p>
    <w:p w14:paraId="4DF9872C" w14:textId="688447EA" w:rsidR="00CA0FC9" w:rsidRDefault="00CA0FC9" w:rsidP="00D71B60">
      <w:pPr>
        <w:pStyle w:val="Prrafodelista"/>
        <w:numPr>
          <w:ilvl w:val="0"/>
          <w:numId w:val="6"/>
        </w:numPr>
        <w:jc w:val="both"/>
        <w:rPr>
          <w:lang w:val="es-MX"/>
        </w:rPr>
      </w:pPr>
      <w:r>
        <w:rPr>
          <w:lang w:val="es-MX"/>
        </w:rPr>
        <w:lastRenderedPageBreak/>
        <w:t xml:space="preserve">¿Qué pasaría si ajusta el umbral de IoU del NMS a 0?15? ¿Qué pasaría si lo ajusta a 0.95? </w:t>
      </w:r>
    </w:p>
    <w:p w14:paraId="0D271102" w14:textId="3574D385" w:rsidR="00D71B60" w:rsidRDefault="00D71B60" w:rsidP="00D71B60">
      <w:pPr>
        <w:pStyle w:val="Prrafodelista"/>
        <w:jc w:val="both"/>
        <w:rPr>
          <w:lang w:val="es-MX"/>
        </w:rPr>
      </w:pPr>
      <w:r>
        <w:rPr>
          <w:lang w:val="es-MX"/>
        </w:rPr>
        <w:t xml:space="preserve">Si se ajusta el umbral a 0.15, el NMS se vuelve extremadamente agresivo porque elimina cualquier par de cajas con apenas un 15% de solapamiento. En un escenario de alta densidad como este, prácticamente todas las detecciones serían suprimidas y el resultado sería incluso peor que antes, con muy pocas personas detectadas y un recall muy bajo. </w:t>
      </w:r>
    </w:p>
    <w:p w14:paraId="4BB10D51" w14:textId="6323AFE3" w:rsidR="00D71B60" w:rsidRDefault="00D71B60" w:rsidP="00D71B60">
      <w:pPr>
        <w:pStyle w:val="Prrafodelista"/>
        <w:jc w:val="both"/>
        <w:rPr>
          <w:lang w:val="es-MX"/>
        </w:rPr>
      </w:pPr>
      <w:r>
        <w:rPr>
          <w:lang w:val="es-MX"/>
        </w:rPr>
        <w:t xml:space="preserve">Si se ajusta a 0.95, el NMS solo eliminaría cajas que se solapan casi por completo, es decir, detecciones genuinamente duplicadas. Las cajas de personas distintas, aunque estén muy juntas, sobrevivían porque es difícil que dos personas distintas tengan un solapamiento del 95%. Esto permitiría detectar correctamente a la mayoría de los 15 clones. </w:t>
      </w:r>
    </w:p>
    <w:p w14:paraId="1FF341A2" w14:textId="17AF3F89" w:rsidR="00D71B60" w:rsidRDefault="00D71B60" w:rsidP="00D71B60">
      <w:pPr>
        <w:pStyle w:val="Prrafodelista"/>
        <w:jc w:val="both"/>
        <w:rPr>
          <w:lang w:val="es-MX"/>
        </w:rPr>
      </w:pPr>
      <w:r>
        <w:rPr>
          <w:lang w:val="es-MX"/>
        </w:rPr>
        <w:t xml:space="preserve">Para este problema de alta densidad con oclusión severa, el valor más adecuado sería 0.95, ya que reduce drásticamente los falsos negativos al no suprimir personas válidas que simplemente están paradas muy cerca. </w:t>
      </w:r>
    </w:p>
    <w:p w14:paraId="3C22312E" w14:textId="77777777" w:rsidR="00D71B60" w:rsidRDefault="00D71B60" w:rsidP="00D71B60">
      <w:pPr>
        <w:pStyle w:val="Prrafodelista"/>
        <w:rPr>
          <w:lang w:val="es-MX"/>
        </w:rPr>
      </w:pPr>
    </w:p>
    <w:p w14:paraId="31C25C77" w14:textId="0E6B0AB2" w:rsidR="00CA0FC9" w:rsidRDefault="00CA0FC9" w:rsidP="00D71B60">
      <w:pPr>
        <w:pStyle w:val="Prrafodelista"/>
        <w:numPr>
          <w:ilvl w:val="0"/>
          <w:numId w:val="6"/>
        </w:numPr>
        <w:jc w:val="both"/>
        <w:rPr>
          <w:lang w:val="es-MX"/>
        </w:rPr>
      </w:pPr>
      <w:r>
        <w:rPr>
          <w:lang w:val="es-MX"/>
        </w:rPr>
        <w:t xml:space="preserve">Si el presupuesto le permite cambiar el modelo a YOLOv10, explique cómo su arquitectura resolvería este problema de oclusión sin necesidad de tocar el NMS. </w:t>
      </w:r>
    </w:p>
    <w:p w14:paraId="76BF3F22" w14:textId="1281CB1D" w:rsidR="00D71B60" w:rsidRDefault="00D71B60" w:rsidP="00D71B60">
      <w:pPr>
        <w:pStyle w:val="Prrafodelista"/>
        <w:jc w:val="both"/>
        <w:rPr>
          <w:lang w:val="es-MX"/>
        </w:rPr>
      </w:pPr>
      <w:r>
        <w:rPr>
          <w:lang w:val="es-MX"/>
        </w:rPr>
        <w:t xml:space="preserve">El problema de fondo con YOLOv8 es que el NMS es un post-procesamiento heurístico que no forma parte del entrenamiento, por lo que depende de un umbral frágil que no generaliza bien en escenas densas. </w:t>
      </w:r>
    </w:p>
    <w:p w14:paraId="4BBEF65E" w14:textId="505DFD2A" w:rsidR="00D71B60" w:rsidRDefault="00D71B60" w:rsidP="00D71B60">
      <w:pPr>
        <w:pStyle w:val="Prrafodelista"/>
        <w:jc w:val="both"/>
        <w:rPr>
          <w:lang w:val="es-MX"/>
        </w:rPr>
      </w:pPr>
      <w:r>
        <w:rPr>
          <w:lang w:val="es-MX"/>
        </w:rPr>
        <w:t xml:space="preserve">YOLOv10 resuelve esto con su arquitectura de Asignación Dual de Etiquetas, que utiliza dos cabezas de predicción simultáneas: </w:t>
      </w:r>
    </w:p>
    <w:p w14:paraId="0B146FDE" w14:textId="6789A2A1" w:rsidR="00D71B60" w:rsidRDefault="00D71B60" w:rsidP="00D71B60">
      <w:pPr>
        <w:pStyle w:val="Prrafodelista"/>
        <w:numPr>
          <w:ilvl w:val="0"/>
          <w:numId w:val="3"/>
        </w:numPr>
        <w:jc w:val="both"/>
        <w:rPr>
          <w:lang w:val="es-GT"/>
        </w:rPr>
      </w:pPr>
      <w:r w:rsidRPr="00D71B60">
        <w:rPr>
          <w:lang w:val="es-GT"/>
        </w:rPr>
        <w:t>La cabeza One-to-Many se u</w:t>
      </w:r>
      <w:r>
        <w:rPr>
          <w:lang w:val="es-GT"/>
        </w:rPr>
        <w:t xml:space="preserve">sa durante el entrenamiento y asigna múltiples anclas por objeto, lo que permite que el modelo aprenda representaciones más ticas de personas muy juntas y ocluidas. </w:t>
      </w:r>
    </w:p>
    <w:p w14:paraId="3BC41B60" w14:textId="0B52FBA5" w:rsidR="00D71B60" w:rsidRDefault="00D71B60" w:rsidP="00D71B60">
      <w:pPr>
        <w:pStyle w:val="Prrafodelista"/>
        <w:numPr>
          <w:ilvl w:val="0"/>
          <w:numId w:val="3"/>
        </w:numPr>
        <w:jc w:val="both"/>
        <w:rPr>
          <w:lang w:val="es-GT"/>
        </w:rPr>
      </w:pPr>
      <w:r w:rsidRPr="00D71B60">
        <w:rPr>
          <w:lang w:val="es-GT"/>
        </w:rPr>
        <w:t>La cabeza One-to-One se u</w:t>
      </w:r>
      <w:r>
        <w:rPr>
          <w:lang w:val="es-GT"/>
        </w:rPr>
        <w:t>sa en inferencia y garantiza exactamente una predicción por objeto, eliminando por completo la necesidad de NMS.</w:t>
      </w:r>
    </w:p>
    <w:p w14:paraId="106A9592" w14:textId="23DB3498" w:rsidR="00D71B60" w:rsidRPr="00D71B60" w:rsidRDefault="00D71B60" w:rsidP="00D71B60">
      <w:pPr>
        <w:ind w:left="720"/>
        <w:jc w:val="both"/>
        <w:rPr>
          <w:lang w:val="es-GT"/>
        </w:rPr>
      </w:pPr>
      <w:r>
        <w:rPr>
          <w:lang w:val="es-GT"/>
        </w:rPr>
        <w:t xml:space="preserve">Al no existir NMS, no hay ningún umbral del IoU que suprima detecciones válidas. El problema de “filtrar duplicados” deja de ser un post-procesamiento externo y se convierte en una asignación óptima aprendida durante el entrenamiento. Aplicado al caso de los 15 clones, cada persona tendría su propia predicción independiente sin que ninguna compita o elimine a las demás, resolviendo el problema de oclusión severa por diseño y no por ajuste de hiperparámetros. </w:t>
      </w:r>
    </w:p>
    <w:sectPr w:rsidR="00D71B60" w:rsidRPr="00D71B6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012DB"/>
    <w:multiLevelType w:val="hybridMultilevel"/>
    <w:tmpl w:val="CC78A3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F2439F"/>
    <w:multiLevelType w:val="hybridMultilevel"/>
    <w:tmpl w:val="3A183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A666EF"/>
    <w:multiLevelType w:val="hybridMultilevel"/>
    <w:tmpl w:val="28EC6D1C"/>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47706A34"/>
    <w:multiLevelType w:val="hybridMultilevel"/>
    <w:tmpl w:val="74E02AA4"/>
    <w:lvl w:ilvl="0" w:tplc="364C540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94F2D37"/>
    <w:multiLevelType w:val="hybridMultilevel"/>
    <w:tmpl w:val="F7D41B52"/>
    <w:lvl w:ilvl="0" w:tplc="AC142F68">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4AC94A47"/>
    <w:multiLevelType w:val="hybridMultilevel"/>
    <w:tmpl w:val="A8E8589C"/>
    <w:lvl w:ilvl="0" w:tplc="BC766BA8">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99273191">
    <w:abstractNumId w:val="1"/>
  </w:num>
  <w:num w:numId="2" w16cid:durableId="1948538954">
    <w:abstractNumId w:val="0"/>
  </w:num>
  <w:num w:numId="3" w16cid:durableId="1011642394">
    <w:abstractNumId w:val="5"/>
  </w:num>
  <w:num w:numId="4" w16cid:durableId="73626346">
    <w:abstractNumId w:val="4"/>
  </w:num>
  <w:num w:numId="5" w16cid:durableId="533929542">
    <w:abstractNumId w:val="3"/>
  </w:num>
  <w:num w:numId="6" w16cid:durableId="4359781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1BC"/>
    <w:rsid w:val="00001F1A"/>
    <w:rsid w:val="00131692"/>
    <w:rsid w:val="00166F06"/>
    <w:rsid w:val="00187482"/>
    <w:rsid w:val="002A7711"/>
    <w:rsid w:val="0034265B"/>
    <w:rsid w:val="00426259"/>
    <w:rsid w:val="004413A1"/>
    <w:rsid w:val="00464E6D"/>
    <w:rsid w:val="00527169"/>
    <w:rsid w:val="00590388"/>
    <w:rsid w:val="005A6FB5"/>
    <w:rsid w:val="005B0CBA"/>
    <w:rsid w:val="005B69A9"/>
    <w:rsid w:val="00607ABD"/>
    <w:rsid w:val="00611C4F"/>
    <w:rsid w:val="006818FF"/>
    <w:rsid w:val="00703405"/>
    <w:rsid w:val="00725F23"/>
    <w:rsid w:val="00790C21"/>
    <w:rsid w:val="00AB1AC0"/>
    <w:rsid w:val="00B646FB"/>
    <w:rsid w:val="00C507C5"/>
    <w:rsid w:val="00C8528F"/>
    <w:rsid w:val="00CA0FC9"/>
    <w:rsid w:val="00D71B60"/>
    <w:rsid w:val="00D929E2"/>
    <w:rsid w:val="00FC0A12"/>
    <w:rsid w:val="00FF61BC"/>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3A588"/>
  <w15:chartTrackingRefBased/>
  <w15:docId w15:val="{D2C9327F-34FB-5A40-93E6-D93D58405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F61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F61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F61B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F61B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F61B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F61B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F61B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F61B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F61B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F61B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F61B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F61B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F61B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F61B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F61B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F61B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F61B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F61BC"/>
    <w:rPr>
      <w:rFonts w:eastAsiaTheme="majorEastAsia" w:cstheme="majorBidi"/>
      <w:color w:val="272727" w:themeColor="text1" w:themeTint="D8"/>
    </w:rPr>
  </w:style>
  <w:style w:type="paragraph" w:styleId="Ttulo">
    <w:name w:val="Title"/>
    <w:basedOn w:val="Normal"/>
    <w:next w:val="Normal"/>
    <w:link w:val="TtuloCar"/>
    <w:uiPriority w:val="10"/>
    <w:qFormat/>
    <w:rsid w:val="00FF61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F61B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F61B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F61B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F61BC"/>
    <w:pPr>
      <w:spacing w:before="160"/>
      <w:jc w:val="center"/>
    </w:pPr>
    <w:rPr>
      <w:i/>
      <w:iCs/>
      <w:color w:val="404040" w:themeColor="text1" w:themeTint="BF"/>
    </w:rPr>
  </w:style>
  <w:style w:type="character" w:customStyle="1" w:styleId="CitaCar">
    <w:name w:val="Cita Car"/>
    <w:basedOn w:val="Fuentedeprrafopredeter"/>
    <w:link w:val="Cita"/>
    <w:uiPriority w:val="29"/>
    <w:rsid w:val="00FF61BC"/>
    <w:rPr>
      <w:i/>
      <w:iCs/>
      <w:color w:val="404040" w:themeColor="text1" w:themeTint="BF"/>
    </w:rPr>
  </w:style>
  <w:style w:type="paragraph" w:styleId="Prrafodelista">
    <w:name w:val="List Paragraph"/>
    <w:basedOn w:val="Normal"/>
    <w:uiPriority w:val="34"/>
    <w:qFormat/>
    <w:rsid w:val="00FF61BC"/>
    <w:pPr>
      <w:ind w:left="720"/>
      <w:contextualSpacing/>
    </w:pPr>
  </w:style>
  <w:style w:type="character" w:styleId="nfasisintenso">
    <w:name w:val="Intense Emphasis"/>
    <w:basedOn w:val="Fuentedeprrafopredeter"/>
    <w:uiPriority w:val="21"/>
    <w:qFormat/>
    <w:rsid w:val="00FF61BC"/>
    <w:rPr>
      <w:i/>
      <w:iCs/>
      <w:color w:val="0F4761" w:themeColor="accent1" w:themeShade="BF"/>
    </w:rPr>
  </w:style>
  <w:style w:type="paragraph" w:styleId="Citadestacada">
    <w:name w:val="Intense Quote"/>
    <w:basedOn w:val="Normal"/>
    <w:next w:val="Normal"/>
    <w:link w:val="CitadestacadaCar"/>
    <w:uiPriority w:val="30"/>
    <w:qFormat/>
    <w:rsid w:val="00FF61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F61BC"/>
    <w:rPr>
      <w:i/>
      <w:iCs/>
      <w:color w:val="0F4761" w:themeColor="accent1" w:themeShade="BF"/>
    </w:rPr>
  </w:style>
  <w:style w:type="character" w:styleId="Referenciaintensa">
    <w:name w:val="Intense Reference"/>
    <w:basedOn w:val="Fuentedeprrafopredeter"/>
    <w:uiPriority w:val="32"/>
    <w:qFormat/>
    <w:rsid w:val="00FF61BC"/>
    <w:rPr>
      <w:b/>
      <w:bCs/>
      <w:smallCaps/>
      <w:color w:val="0F4761" w:themeColor="accent1" w:themeShade="BF"/>
      <w:spacing w:val="5"/>
    </w:rPr>
  </w:style>
  <w:style w:type="character" w:styleId="Hipervnculo">
    <w:name w:val="Hyperlink"/>
    <w:basedOn w:val="Fuentedeprrafopredeter"/>
    <w:uiPriority w:val="99"/>
    <w:unhideWhenUsed/>
    <w:rsid w:val="00FF61BC"/>
    <w:rPr>
      <w:color w:val="467886" w:themeColor="hyperlink"/>
      <w:u w:val="single"/>
    </w:rPr>
  </w:style>
  <w:style w:type="character" w:styleId="Mencinsinresolver">
    <w:name w:val="Unresolved Mention"/>
    <w:basedOn w:val="Fuentedeprrafopredeter"/>
    <w:uiPriority w:val="99"/>
    <w:semiHidden/>
    <w:unhideWhenUsed/>
    <w:rsid w:val="00FF61BC"/>
    <w:rPr>
      <w:color w:val="605E5C"/>
      <w:shd w:val="clear" w:color="auto" w:fill="E1DFDD"/>
    </w:rPr>
  </w:style>
  <w:style w:type="character" w:styleId="Textodelmarcadordeposicin">
    <w:name w:val="Placeholder Text"/>
    <w:basedOn w:val="Fuentedeprrafopredeter"/>
    <w:uiPriority w:val="99"/>
    <w:semiHidden/>
    <w:rsid w:val="00CA0FC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1376734">
      <w:bodyDiv w:val="1"/>
      <w:marLeft w:val="0"/>
      <w:marRight w:val="0"/>
      <w:marTop w:val="0"/>
      <w:marBottom w:val="0"/>
      <w:divBdr>
        <w:top w:val="none" w:sz="0" w:space="0" w:color="auto"/>
        <w:left w:val="none" w:sz="0" w:space="0" w:color="auto"/>
        <w:bottom w:val="none" w:sz="0" w:space="0" w:color="auto"/>
        <w:right w:val="none" w:sz="0" w:space="0" w:color="auto"/>
      </w:divBdr>
    </w:div>
    <w:div w:id="1164856976">
      <w:bodyDiv w:val="1"/>
      <w:marLeft w:val="0"/>
      <w:marRight w:val="0"/>
      <w:marTop w:val="0"/>
      <w:marBottom w:val="0"/>
      <w:divBdr>
        <w:top w:val="none" w:sz="0" w:space="0" w:color="auto"/>
        <w:left w:val="none" w:sz="0" w:space="0" w:color="auto"/>
        <w:bottom w:val="none" w:sz="0" w:space="0" w:color="auto"/>
        <w:right w:val="none" w:sz="0" w:space="0" w:color="auto"/>
      </w:divBdr>
    </w:div>
    <w:div w:id="1646348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rielaMishaanCohen/LAB9.git"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Gee2510</b:Tag>
    <b:SourceType>InternetSite</b:SourceType>
    <b:Guid>{DC48762E-B20A-1D48-8CD9-744E240F1A07}</b:Guid>
    <b:LCID>es-ES</b:LCID>
    <b:Author>
      <b:Author>
        <b:Corporate>Geeks for Geeks</b:Corporate>
      </b:Author>
    </b:Author>
    <b:Title>Semantic Segmentation vs Instance Segmentation</b:Title>
    <b:InternetSiteTitle>GeeksForGeeks.org</b:InternetSiteTitle>
    <b:URL>https://www.geeksforgeeks.org/computer-vision/semantic-segmentation-vs-instance-segmentation/</b:URL>
    <b:Year>2025</b:Year>
    <b:Month>julio</b:Month>
    <b:Day>23</b:Day>
    <b:RefOrder>1</b:RefOrder>
  </b:Source>
  <b:Source>
    <b:Tag>Ale23</b:Tag>
    <b:SourceType>InternetSite</b:SourceType>
    <b:Guid>{DF4F2D6F-EAAF-FB48-B161-286C108610BD}</b:Guid>
    <b:LCID>es-ES</b:LCID>
    <b:Author>
      <b:Author>
        <b:NameList>
          <b:Person>
            <b:Last>Quesada</b:Last>
            <b:First>Alex</b:First>
          </b:Person>
        </b:NameList>
      </b:Author>
    </b:Author>
    <b:Title>U-Net: A Versatile Deep Learning Architecture for Image Segmentation</b:Title>
    <b:InternetSiteTitle>Medium</b:InternetSiteTitle>
    <b:URL>https://medium.com/@alexquesada22/u-net-a-versatile-deep-learning-architecture-for-image-segmentation-2a85b52d71f6</b:URL>
    <b:Year>2023</b:Year>
    <b:Month>agosto</b:Month>
    <b:Day>3</b:Day>
    <b:RefOrder>2</b:RefOrder>
  </b:Source>
  <b:Source>
    <b:Tag>Abh24</b:Tag>
    <b:SourceType>InternetSite</b:SourceType>
    <b:Guid>{465B763C-3BFE-7F46-8E5A-8B3DF0CA1E5C}</b:Guid>
    <b:LCID>es-ES</b:LCID>
    <b:Author>
      <b:Author>
        <b:NameList>
          <b:Person>
            <b:Last>Pujara</b:Last>
            <b:First>Abhijeet</b:First>
          </b:Person>
        </b:NameList>
      </b:Author>
    </b:Author>
    <b:Title>Object segmentation with Mask R-CNN</b:Title>
    <b:InternetSiteTitle>Medium</b:InternetSiteTitle>
    <b:URL>https://abhijeetpujara.medium.com/object-segmentation-with-mask-r-cnn-6e9c06cef81c</b:URL>
    <b:Year>2024</b:Year>
    <b:Month>enero</b:Month>
    <b:Day>1</b:Day>
    <b:RefOrder>3</b:RefOrder>
  </b:Source>
</b:Sources>
</file>

<file path=customXml/itemProps1.xml><?xml version="1.0" encoding="utf-8"?>
<ds:datastoreItem xmlns:ds="http://schemas.openxmlformats.org/officeDocument/2006/customXml" ds:itemID="{322C0C9F-D3EF-8646-81EB-2919584B7A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4</Pages>
  <Words>1368</Words>
  <Characters>7529</Characters>
  <Application>Microsoft Office Word</Application>
  <DocSecurity>0</DocSecurity>
  <Lines>62</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MISHAAN COHEN, ARIELA RAQUEL</dc:creator>
  <cp:keywords/>
  <dc:description/>
  <cp:lastModifiedBy>CARIAS PORTILLO, ALINA TATJANA</cp:lastModifiedBy>
  <cp:revision>6</cp:revision>
  <dcterms:created xsi:type="dcterms:W3CDTF">2026-04-16T23:28:00Z</dcterms:created>
  <dcterms:modified xsi:type="dcterms:W3CDTF">2026-04-17T01:30:00Z</dcterms:modified>
</cp:coreProperties>
</file>