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C303" w14:textId="1DB66446" w:rsidR="00F17AE3" w:rsidRPr="005E4FFB" w:rsidRDefault="00F17AE3" w:rsidP="00DE1AA3">
      <w:pPr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u w:val="single"/>
          <w:rtl/>
        </w:rPr>
        <w:t>תאריך:</w:t>
      </w:r>
      <w:r w:rsidRPr="005E4FFB">
        <w:rPr>
          <w:rFonts w:ascii="Arial" w:hAnsi="Arial"/>
          <w:sz w:val="28"/>
          <w:szCs w:val="28"/>
          <w:rtl/>
        </w:rPr>
        <w:t xml:space="preserve"> 20.10.25</w:t>
      </w:r>
    </w:p>
    <w:p w14:paraId="3436F42D" w14:textId="4AAB871A" w:rsidR="00F17AE3" w:rsidRPr="005E4FFB" w:rsidRDefault="00C93E18" w:rsidP="00F17AE3">
      <w:pPr>
        <w:ind w:left="594"/>
        <w:jc w:val="center"/>
        <w:rPr>
          <w:rFonts w:ascii="Arial" w:hAnsi="Arial"/>
          <w:b/>
          <w:bCs/>
          <w:sz w:val="40"/>
          <w:szCs w:val="40"/>
          <w:u w:val="single"/>
          <w:rtl/>
        </w:rPr>
      </w:pPr>
      <w:r w:rsidRPr="005E4FFB">
        <w:rPr>
          <w:rFonts w:ascii="Arial" w:hAnsi="Arial"/>
          <w:b/>
          <w:bCs/>
          <w:sz w:val="40"/>
          <w:szCs w:val="40"/>
          <w:u w:val="single"/>
          <w:rtl/>
        </w:rPr>
        <w:t>סיכום פגישת הצ'ק אפ הפיננסי</w:t>
      </w:r>
      <w:r w:rsidR="00F17AE3" w:rsidRPr="005E4FFB">
        <w:rPr>
          <w:rFonts w:ascii="Arial" w:hAnsi="Arial"/>
          <w:b/>
          <w:bCs/>
          <w:sz w:val="40"/>
          <w:szCs w:val="40"/>
          <w:u w:val="single"/>
          <w:rtl/>
        </w:rPr>
        <w:t xml:space="preserve"> – אסף &amp; אורנה אנוך</w:t>
      </w:r>
    </w:p>
    <w:p w14:paraId="58CB375D" w14:textId="15A9E043" w:rsidR="0009326F" w:rsidRPr="005E4FFB" w:rsidRDefault="0009326F" w:rsidP="0009326F">
      <w:pPr>
        <w:rPr>
          <w:rFonts w:ascii="Arial" w:hAnsi="Arial"/>
        </w:rPr>
      </w:pPr>
    </w:p>
    <w:p w14:paraId="762088B5" w14:textId="080A8C12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t xml:space="preserve">מה חשוב לכם (זיקוק 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ה</w:t>
      </w:r>
      <w:r w:rsidRPr="005E4FFB">
        <w:rPr>
          <w:rFonts w:ascii="Arial" w:hAnsi="Arial"/>
          <w:b/>
          <w:bCs/>
          <w:sz w:val="36"/>
          <w:szCs w:val="36"/>
          <w:rtl/>
        </w:rPr>
        <w:t>מטרות)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:</w:t>
      </w:r>
    </w:p>
    <w:p w14:paraId="59298FBF" w14:textId="086CBB7E" w:rsidR="00C93E18" w:rsidRPr="005E4FFB" w:rsidRDefault="00C93E18" w:rsidP="001F06CE">
      <w:pPr>
        <w:pStyle w:val="aa"/>
        <w:numPr>
          <w:ilvl w:val="0"/>
          <w:numId w:val="25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להבין את הפער בין מצבכם היום לבין היעדים (כדי לוודא שהמטרות ברות מימוש).</w:t>
      </w:r>
    </w:p>
    <w:p w14:paraId="2A7C864D" w14:textId="04324502" w:rsidR="00C93E18" w:rsidRPr="005E4FFB" w:rsidRDefault="00C93E18" w:rsidP="001F06CE">
      <w:pPr>
        <w:pStyle w:val="aa"/>
        <w:numPr>
          <w:ilvl w:val="0"/>
          <w:numId w:val="25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בחינת האפשרות לגייס ~3 מ׳ ₪ לרכישת המשק ומהיכן נכון לממן.</w:t>
      </w:r>
    </w:p>
    <w:p w14:paraId="063911BE" w14:textId="63D3525D" w:rsidR="00C93E18" w:rsidRPr="005E4FFB" w:rsidRDefault="00C93E18" w:rsidP="001F06CE">
      <w:pPr>
        <w:pStyle w:val="aa"/>
        <w:numPr>
          <w:ilvl w:val="0"/>
          <w:numId w:val="25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מטרה לפנסיה: ~25,000 ₪ נטו</w:t>
      </w:r>
      <w:r w:rsidR="00C01F9F">
        <w:rPr>
          <w:rFonts w:ascii="Arial" w:hAnsi="Arial" w:hint="cs"/>
          <w:sz w:val="28"/>
          <w:szCs w:val="28"/>
          <w:rtl/>
        </w:rPr>
        <w:t xml:space="preserve"> ל</w:t>
      </w:r>
      <w:r w:rsidRPr="005E4FFB">
        <w:rPr>
          <w:rFonts w:ascii="Arial" w:hAnsi="Arial"/>
          <w:sz w:val="28"/>
          <w:szCs w:val="28"/>
          <w:rtl/>
        </w:rPr>
        <w:t>חודש (כולל תמיכה בילדים לפי הצורך).</w:t>
      </w:r>
    </w:p>
    <w:p w14:paraId="36009E19" w14:textId="77777777" w:rsidR="001F06CE" w:rsidRPr="005E4FFB" w:rsidRDefault="00C93E18" w:rsidP="001F06CE">
      <w:pPr>
        <w:pStyle w:val="aa"/>
        <w:numPr>
          <w:ilvl w:val="0"/>
          <w:numId w:val="25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להקטין עלויות ודמי ניהול, ולהעלות יעילות השקעות לאורך זמן.</w:t>
      </w:r>
    </w:p>
    <w:p w14:paraId="6AED2C86" w14:textId="0E5F2412" w:rsidR="00C93E18" w:rsidRPr="005E4FFB" w:rsidRDefault="001F06CE" w:rsidP="001F06CE">
      <w:pPr>
        <w:pStyle w:val="aa"/>
        <w:numPr>
          <w:ilvl w:val="0"/>
          <w:numId w:val="25"/>
        </w:numPr>
        <w:spacing w:line="480" w:lineRule="auto"/>
        <w:rPr>
          <w:rFonts w:ascii="Arial" w:hAnsi="Arial"/>
          <w:sz w:val="32"/>
          <w:szCs w:val="32"/>
          <w:rtl/>
        </w:rPr>
      </w:pPr>
      <w:r w:rsidRPr="005E4FFB">
        <w:rPr>
          <w:rFonts w:ascii="Arial" w:hAnsi="Arial"/>
          <w:sz w:val="28"/>
          <w:szCs w:val="28"/>
          <w:rtl/>
        </w:rPr>
        <w:t>לעבוד בתהליך מסודר, שקוף, עם ליווי שוטף וכלים דיגיטליים.</w:t>
      </w:r>
    </w:p>
    <w:p w14:paraId="7658C475" w14:textId="17AC32BB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t xml:space="preserve">מצב נוכחי 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ו</w:t>
      </w:r>
      <w:r w:rsidRPr="005E4FFB">
        <w:rPr>
          <w:rFonts w:ascii="Arial" w:hAnsi="Arial"/>
          <w:b/>
          <w:bCs/>
          <w:sz w:val="36"/>
          <w:szCs w:val="36"/>
          <w:rtl/>
        </w:rPr>
        <w:t>תמצית מספרית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:</w:t>
      </w:r>
    </w:p>
    <w:p w14:paraId="48E83D74" w14:textId="03EA5A3E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תיק השקעות מיועץ בבנק: ~1.6 מ׳ ₪;</w:t>
      </w:r>
    </w:p>
    <w:p w14:paraId="2984FA9A" w14:textId="6A513842" w:rsidR="00C93E18" w:rsidRPr="005E4FFB" w:rsidRDefault="00C93E18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צבירת פנסיה משותפת כיום: ~1.4 מ׳ ₪; הפקדות שוטפות: ~6,500 ₪ חודש.</w:t>
      </w:r>
    </w:p>
    <w:p w14:paraId="6DE7F715" w14:textId="6F36C8BC" w:rsidR="00C93E18" w:rsidRPr="005E4FFB" w:rsidRDefault="00C93E18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קרנות השתלמות: ~900 אלף ₪; הפקדות שוטפות: של 3,420 ₪ חודש.</w:t>
      </w:r>
    </w:p>
    <w:p w14:paraId="21642544" w14:textId="4F0FD96F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קופות גמל קצבתיות: ~900 אלף ₪; ללא הפקדות.</w:t>
      </w:r>
    </w:p>
    <w:p w14:paraId="018A18F0" w14:textId="742FF1BA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קופות גמל להשקעה (לילדים): ~100 אלף ₪; ללא הפקדות.</w:t>
      </w:r>
    </w:p>
    <w:p w14:paraId="70E37C2E" w14:textId="4281D66A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 xml:space="preserve">עו"ש: ~80 אלף ₪; </w:t>
      </w:r>
    </w:p>
    <w:p w14:paraId="76AEEB00" w14:textId="0EAB5BC7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 xml:space="preserve">תיק מסחר עצמאי באקסלנס טרייד: ~20 אלף ₪; </w:t>
      </w:r>
    </w:p>
    <w:p w14:paraId="4804BCD5" w14:textId="7E87911D" w:rsidR="00C93E18" w:rsidRPr="005E4FFB" w:rsidRDefault="00C93E18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</w:rPr>
      </w:pPr>
      <w:r w:rsidRPr="005E4FFB">
        <w:rPr>
          <w:rFonts w:ascii="Arial" w:hAnsi="Arial"/>
          <w:sz w:val="28"/>
          <w:szCs w:val="28"/>
          <w:rtl/>
        </w:rPr>
        <w:t>מסלולי השקעה עיקריים כיום: משקל גבוה למסלול כללי (סולידי) ודמי ניהול גבוהים יחסית.</w:t>
      </w:r>
    </w:p>
    <w:p w14:paraId="231D7D4D" w14:textId="57591865" w:rsidR="001F06CE" w:rsidRPr="005E4FFB" w:rsidRDefault="001F06CE" w:rsidP="001F06CE">
      <w:pPr>
        <w:pStyle w:val="aa"/>
        <w:numPr>
          <w:ilvl w:val="0"/>
          <w:numId w:val="26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תיק השקעות מיועץ בבנק עם עלויות ניהול מצטברות של 1.2% בשנה עקב העלויות הפנימיות של הקרנות.</w:t>
      </w:r>
    </w:p>
    <w:p w14:paraId="5B751E41" w14:textId="77777777" w:rsidR="005E4FFB" w:rsidRDefault="005E4FFB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</w:p>
    <w:p w14:paraId="4E8232D8" w14:textId="37167DAE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t>סימולציות פרישה</w:t>
      </w:r>
      <w:r w:rsidR="001F06CE" w:rsidRPr="005E4FFB">
        <w:rPr>
          <w:rFonts w:ascii="Arial" w:hAnsi="Arial"/>
          <w:b/>
          <w:bCs/>
          <w:sz w:val="36"/>
          <w:szCs w:val="36"/>
          <w:rtl/>
        </w:rPr>
        <w:t>:</w:t>
      </w:r>
    </w:p>
    <w:p w14:paraId="73E5697F" w14:textId="4C454CF3" w:rsidR="00C93E18" w:rsidRPr="005E4FFB" w:rsidRDefault="00C93E18" w:rsidP="00F83CEC">
      <w:pPr>
        <w:pStyle w:val="aa"/>
        <w:numPr>
          <w:ilvl w:val="0"/>
          <w:numId w:val="27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פרישה בגיל 60 (פנסיה בלבד):</w:t>
      </w:r>
      <w:r w:rsidRPr="005E4FFB">
        <w:rPr>
          <w:rFonts w:ascii="Arial" w:hAnsi="Arial"/>
          <w:sz w:val="28"/>
          <w:szCs w:val="28"/>
          <w:rtl/>
        </w:rPr>
        <w:t xml:space="preserve"> </w:t>
      </w:r>
      <w:r w:rsidR="001F06CE" w:rsidRPr="005E4FFB">
        <w:rPr>
          <w:rFonts w:ascii="Arial" w:hAnsi="Arial"/>
          <w:sz w:val="28"/>
          <w:szCs w:val="28"/>
          <w:rtl/>
        </w:rPr>
        <w:t xml:space="preserve">צבירה משוערת ~4 מ׳ ₪, </w:t>
      </w:r>
      <w:r w:rsidRPr="005E4FFB">
        <w:rPr>
          <w:rFonts w:ascii="Arial" w:hAnsi="Arial"/>
          <w:sz w:val="28"/>
          <w:szCs w:val="28"/>
          <w:rtl/>
        </w:rPr>
        <w:t xml:space="preserve">בהיוון לפי מקדם ~217 </w:t>
      </w:r>
      <w:r w:rsidR="001F06CE" w:rsidRPr="005E4FFB">
        <w:rPr>
          <w:rFonts w:ascii="Arial" w:hAnsi="Arial"/>
          <w:sz w:val="28"/>
          <w:szCs w:val="28"/>
          <w:rtl/>
        </w:rPr>
        <w:t>=</w:t>
      </w:r>
      <w:r w:rsidRPr="005E4FFB">
        <w:rPr>
          <w:rFonts w:ascii="Arial" w:hAnsi="Arial"/>
          <w:sz w:val="28"/>
          <w:szCs w:val="28"/>
          <w:rtl/>
        </w:rPr>
        <w:t xml:space="preserve"> ~18.5 </w:t>
      </w:r>
      <w:r w:rsidR="00F83CEC" w:rsidRPr="005E4FFB">
        <w:rPr>
          <w:rFonts w:ascii="Arial" w:hAnsi="Arial"/>
          <w:sz w:val="28"/>
          <w:szCs w:val="28"/>
          <w:rtl/>
        </w:rPr>
        <w:t>אלף</w:t>
      </w:r>
      <w:r w:rsidRPr="005E4FFB">
        <w:rPr>
          <w:rFonts w:ascii="Arial" w:hAnsi="Arial"/>
          <w:sz w:val="28"/>
          <w:szCs w:val="28"/>
          <w:rtl/>
        </w:rPr>
        <w:t xml:space="preserve"> ₪/חודש (לשניכם) – </w:t>
      </w:r>
      <w:r w:rsidRPr="005E4FFB">
        <w:rPr>
          <w:rFonts w:ascii="Arial" w:hAnsi="Arial"/>
          <w:sz w:val="28"/>
          <w:szCs w:val="28"/>
          <w:u w:val="single"/>
          <w:rtl/>
        </w:rPr>
        <w:t xml:space="preserve">לא </w:t>
      </w:r>
      <w:r w:rsidR="001F06CE" w:rsidRPr="005E4FFB">
        <w:rPr>
          <w:rFonts w:ascii="Arial" w:hAnsi="Arial"/>
          <w:sz w:val="28"/>
          <w:szCs w:val="28"/>
          <w:u w:val="single"/>
          <w:rtl/>
        </w:rPr>
        <w:t>יספיק</w:t>
      </w:r>
      <w:r w:rsidRPr="005E4FFB">
        <w:rPr>
          <w:rFonts w:ascii="Arial" w:hAnsi="Arial"/>
          <w:sz w:val="28"/>
          <w:szCs w:val="28"/>
          <w:u w:val="single"/>
          <w:rtl/>
        </w:rPr>
        <w:t>.</w:t>
      </w:r>
    </w:p>
    <w:p w14:paraId="430D35F5" w14:textId="2F2FBD64" w:rsidR="00C93E18" w:rsidRPr="005E4FFB" w:rsidRDefault="00C93E18" w:rsidP="00F83CEC">
      <w:pPr>
        <w:pStyle w:val="aa"/>
        <w:numPr>
          <w:ilvl w:val="0"/>
          <w:numId w:val="27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פרישה בגיל 65:</w:t>
      </w:r>
      <w:r w:rsidRPr="005E4FFB">
        <w:rPr>
          <w:rFonts w:ascii="Arial" w:hAnsi="Arial"/>
          <w:sz w:val="28"/>
          <w:szCs w:val="28"/>
          <w:rtl/>
        </w:rPr>
        <w:t xml:space="preserve"> צבירה משוערת ~7 מ׳ ₪, מקדם ~200 </w:t>
      </w:r>
      <w:r w:rsidR="001F06CE" w:rsidRPr="005E4FFB">
        <w:rPr>
          <w:rFonts w:ascii="Arial" w:hAnsi="Arial"/>
          <w:sz w:val="28"/>
          <w:szCs w:val="28"/>
          <w:rtl/>
        </w:rPr>
        <w:t>=</w:t>
      </w:r>
      <w:r w:rsidRPr="005E4FFB">
        <w:rPr>
          <w:rFonts w:ascii="Arial" w:hAnsi="Arial"/>
          <w:sz w:val="28"/>
          <w:szCs w:val="28"/>
          <w:rtl/>
        </w:rPr>
        <w:t xml:space="preserve"> ~34 א</w:t>
      </w:r>
      <w:r w:rsidR="00F83CEC" w:rsidRPr="005E4FFB">
        <w:rPr>
          <w:rFonts w:ascii="Arial" w:hAnsi="Arial"/>
          <w:sz w:val="28"/>
          <w:szCs w:val="28"/>
          <w:rtl/>
        </w:rPr>
        <w:t>לף</w:t>
      </w:r>
      <w:r w:rsidRPr="005E4FFB">
        <w:rPr>
          <w:rFonts w:ascii="Arial" w:hAnsi="Arial"/>
          <w:sz w:val="28"/>
          <w:szCs w:val="28"/>
          <w:rtl/>
        </w:rPr>
        <w:t xml:space="preserve"> ₪</w:t>
      </w:r>
      <w:r w:rsidR="001F06CE" w:rsidRPr="005E4FFB">
        <w:rPr>
          <w:rFonts w:ascii="Arial" w:hAnsi="Arial"/>
          <w:sz w:val="28"/>
          <w:szCs w:val="28"/>
          <w:rtl/>
        </w:rPr>
        <w:t xml:space="preserve"> ב</w:t>
      </w:r>
      <w:r w:rsidRPr="005E4FFB">
        <w:rPr>
          <w:rFonts w:ascii="Arial" w:hAnsi="Arial"/>
          <w:sz w:val="28"/>
          <w:szCs w:val="28"/>
          <w:rtl/>
        </w:rPr>
        <w:t xml:space="preserve">חודש (ברוטו יחד) – </w:t>
      </w:r>
      <w:r w:rsidRPr="005E4FFB">
        <w:rPr>
          <w:rFonts w:ascii="Arial" w:hAnsi="Arial"/>
          <w:sz w:val="28"/>
          <w:szCs w:val="28"/>
          <w:u w:val="single"/>
          <w:rtl/>
        </w:rPr>
        <w:t>צפוי להספיק</w:t>
      </w:r>
      <w:r w:rsidR="001F06CE" w:rsidRPr="005E4FFB">
        <w:rPr>
          <w:rFonts w:ascii="Arial" w:hAnsi="Arial"/>
          <w:sz w:val="28"/>
          <w:szCs w:val="28"/>
          <w:u w:val="single"/>
          <w:rtl/>
        </w:rPr>
        <w:t xml:space="preserve"> </w:t>
      </w:r>
      <w:r w:rsidRPr="005E4FFB">
        <w:rPr>
          <w:rFonts w:ascii="Arial" w:hAnsi="Arial"/>
          <w:sz w:val="28"/>
          <w:szCs w:val="28"/>
          <w:u w:val="single"/>
          <w:rtl/>
        </w:rPr>
        <w:t>25 א׳</w:t>
      </w:r>
      <w:r w:rsidR="001F06CE" w:rsidRPr="005E4FFB">
        <w:rPr>
          <w:rFonts w:ascii="Arial" w:hAnsi="Arial"/>
          <w:sz w:val="28"/>
          <w:szCs w:val="28"/>
          <w:u w:val="single"/>
          <w:rtl/>
        </w:rPr>
        <w:t xml:space="preserve"> ₪</w:t>
      </w:r>
      <w:r w:rsidRPr="005E4FFB">
        <w:rPr>
          <w:rFonts w:ascii="Arial" w:hAnsi="Arial"/>
          <w:sz w:val="28"/>
          <w:szCs w:val="28"/>
          <w:u w:val="single"/>
          <w:rtl/>
        </w:rPr>
        <w:t xml:space="preserve"> נטו.</w:t>
      </w:r>
    </w:p>
    <w:p w14:paraId="6CDBC58D" w14:textId="1E411866" w:rsidR="00C93E18" w:rsidRPr="005E4FFB" w:rsidRDefault="001F06CE" w:rsidP="00C93E18">
      <w:pPr>
        <w:ind w:left="594"/>
        <w:rPr>
          <w:rFonts w:ascii="Arial" w:hAnsi="Arial"/>
          <w:b/>
          <w:bCs/>
          <w:sz w:val="32"/>
          <w:szCs w:val="32"/>
          <w:rtl/>
        </w:rPr>
      </w:pPr>
      <w:r w:rsidRPr="005E4FFB">
        <w:rPr>
          <w:rFonts w:ascii="Arial" w:hAnsi="Arial"/>
          <w:b/>
          <w:bCs/>
          <w:sz w:val="32"/>
          <w:szCs w:val="32"/>
          <w:rtl/>
        </w:rPr>
        <w:br/>
      </w:r>
      <w:r w:rsidR="00C93E18" w:rsidRPr="005E4FFB">
        <w:rPr>
          <w:rFonts w:ascii="Arial" w:hAnsi="Arial"/>
          <w:b/>
          <w:bCs/>
          <w:sz w:val="32"/>
          <w:szCs w:val="32"/>
          <w:rtl/>
        </w:rPr>
        <w:t>גישור 60–65 ע״י קרנות השתלמות:</w:t>
      </w:r>
    </w:p>
    <w:p w14:paraId="4636B25A" w14:textId="0DB0F453" w:rsidR="00C93E18" w:rsidRPr="005E4FFB" w:rsidRDefault="00C93E18" w:rsidP="00F83CEC">
      <w:pPr>
        <w:pStyle w:val="aa"/>
        <w:numPr>
          <w:ilvl w:val="0"/>
          <w:numId w:val="28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 xml:space="preserve">יעד צבירה משוער בגיל 60 עם 3,420 ₪/חודש: </w:t>
      </w:r>
      <w:r w:rsidR="001F06CE" w:rsidRPr="005E4FFB">
        <w:rPr>
          <w:rFonts w:ascii="Arial" w:hAnsi="Arial"/>
          <w:sz w:val="28"/>
          <w:szCs w:val="28"/>
          <w:rtl/>
        </w:rPr>
        <w:t xml:space="preserve">צבירה משוערת </w:t>
      </w:r>
      <w:r w:rsidRPr="005E4FFB">
        <w:rPr>
          <w:rFonts w:ascii="Arial" w:hAnsi="Arial"/>
          <w:sz w:val="28"/>
          <w:szCs w:val="28"/>
          <w:rtl/>
        </w:rPr>
        <w:t xml:space="preserve">~2.5 מ׳ ₪ </w:t>
      </w:r>
      <w:r w:rsidR="001F06CE" w:rsidRPr="005E4FFB">
        <w:rPr>
          <w:rFonts w:ascii="Arial" w:hAnsi="Arial"/>
          <w:sz w:val="28"/>
          <w:szCs w:val="28"/>
          <w:rtl/>
        </w:rPr>
        <w:t>=</w:t>
      </w:r>
      <w:r w:rsidRPr="005E4FFB">
        <w:rPr>
          <w:rFonts w:ascii="Arial" w:hAnsi="Arial"/>
          <w:sz w:val="28"/>
          <w:szCs w:val="28"/>
          <w:rtl/>
        </w:rPr>
        <w:t xml:space="preserve"> ~40 א</w:t>
      </w:r>
      <w:r w:rsidR="001F06CE" w:rsidRPr="005E4FFB">
        <w:rPr>
          <w:rFonts w:ascii="Arial" w:hAnsi="Arial"/>
          <w:sz w:val="28"/>
          <w:szCs w:val="28"/>
          <w:rtl/>
        </w:rPr>
        <w:t>לף</w:t>
      </w:r>
      <w:r w:rsidRPr="005E4FFB">
        <w:rPr>
          <w:rFonts w:ascii="Arial" w:hAnsi="Arial"/>
          <w:sz w:val="28"/>
          <w:szCs w:val="28"/>
          <w:rtl/>
        </w:rPr>
        <w:t xml:space="preserve"> ₪ נטו</w:t>
      </w:r>
      <w:r w:rsidR="001F06CE" w:rsidRPr="005E4FFB">
        <w:rPr>
          <w:rFonts w:ascii="Arial" w:hAnsi="Arial"/>
          <w:sz w:val="28"/>
          <w:szCs w:val="28"/>
          <w:rtl/>
        </w:rPr>
        <w:t xml:space="preserve"> ל</w:t>
      </w:r>
      <w:r w:rsidRPr="005E4FFB">
        <w:rPr>
          <w:rFonts w:ascii="Arial" w:hAnsi="Arial"/>
          <w:sz w:val="28"/>
          <w:szCs w:val="28"/>
          <w:rtl/>
        </w:rPr>
        <w:t>חודש ל־60 חודשים.</w:t>
      </w:r>
    </w:p>
    <w:p w14:paraId="3B64F18D" w14:textId="5899BC50" w:rsidR="00C93E18" w:rsidRPr="005E4FFB" w:rsidRDefault="00C93E18" w:rsidP="00F83CEC">
      <w:pPr>
        <w:pStyle w:val="aa"/>
        <w:numPr>
          <w:ilvl w:val="0"/>
          <w:numId w:val="28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 xml:space="preserve">חלופה מוקדמת (58–65): </w:t>
      </w:r>
      <w:r w:rsidR="001F06CE" w:rsidRPr="005E4FFB">
        <w:rPr>
          <w:rFonts w:ascii="Arial" w:hAnsi="Arial"/>
          <w:sz w:val="28"/>
          <w:szCs w:val="28"/>
          <w:rtl/>
        </w:rPr>
        <w:t>צבירה משוערת</w:t>
      </w:r>
      <w:r w:rsidRPr="005E4FFB">
        <w:rPr>
          <w:rFonts w:ascii="Arial" w:hAnsi="Arial"/>
          <w:sz w:val="28"/>
          <w:szCs w:val="28"/>
          <w:rtl/>
        </w:rPr>
        <w:t xml:space="preserve"> ~2.0 מ׳ ₪ </w:t>
      </w:r>
      <w:r w:rsidR="001F06CE" w:rsidRPr="005E4FFB">
        <w:rPr>
          <w:rFonts w:ascii="Arial" w:hAnsi="Arial"/>
          <w:sz w:val="28"/>
          <w:szCs w:val="28"/>
          <w:rtl/>
        </w:rPr>
        <w:t>=</w:t>
      </w:r>
      <w:r w:rsidRPr="005E4FFB">
        <w:rPr>
          <w:rFonts w:ascii="Arial" w:hAnsi="Arial"/>
          <w:sz w:val="28"/>
          <w:szCs w:val="28"/>
          <w:rtl/>
        </w:rPr>
        <w:t xml:space="preserve"> ~24 א</w:t>
      </w:r>
      <w:r w:rsidR="001F06CE" w:rsidRPr="005E4FFB">
        <w:rPr>
          <w:rFonts w:ascii="Arial" w:hAnsi="Arial"/>
          <w:sz w:val="28"/>
          <w:szCs w:val="28"/>
          <w:rtl/>
        </w:rPr>
        <w:t>לף</w:t>
      </w:r>
      <w:r w:rsidRPr="005E4FFB">
        <w:rPr>
          <w:rFonts w:ascii="Arial" w:hAnsi="Arial"/>
          <w:sz w:val="28"/>
          <w:szCs w:val="28"/>
          <w:rtl/>
        </w:rPr>
        <w:t xml:space="preserve"> ₪</w:t>
      </w:r>
      <w:r w:rsidR="001F06CE" w:rsidRPr="005E4FFB">
        <w:rPr>
          <w:rFonts w:ascii="Arial" w:hAnsi="Arial"/>
          <w:sz w:val="28"/>
          <w:szCs w:val="28"/>
          <w:rtl/>
        </w:rPr>
        <w:t xml:space="preserve"> ל</w:t>
      </w:r>
      <w:r w:rsidRPr="005E4FFB">
        <w:rPr>
          <w:rFonts w:ascii="Arial" w:hAnsi="Arial"/>
          <w:sz w:val="28"/>
          <w:szCs w:val="28"/>
          <w:rtl/>
        </w:rPr>
        <w:t>חודש ל־84 חודשים.</w:t>
      </w:r>
    </w:p>
    <w:p w14:paraId="1A9E3B04" w14:textId="2CCFD249" w:rsidR="00F83CEC" w:rsidRPr="005E4FFB" w:rsidRDefault="00C93E18" w:rsidP="00F83CEC">
      <w:pPr>
        <w:pStyle w:val="aa"/>
        <w:numPr>
          <w:ilvl w:val="0"/>
          <w:numId w:val="28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הערות חישוב:</w:t>
      </w:r>
      <w:r w:rsidRPr="005E4FFB">
        <w:rPr>
          <w:rFonts w:ascii="Arial" w:hAnsi="Arial"/>
          <w:sz w:val="28"/>
          <w:szCs w:val="28"/>
          <w:rtl/>
        </w:rPr>
        <w:t xml:space="preserve"> נטו ריאלי; ללא שימוש בכסף הנזיל; מקדמים משוערים לפי שנות לידה; בפועל נבצע דיוק במס ובמקדמים.</w:t>
      </w:r>
    </w:p>
    <w:p w14:paraId="1C7BCA8D" w14:textId="0509D142" w:rsidR="00C93E18" w:rsidRPr="005E4FFB" w:rsidRDefault="00F83CEC" w:rsidP="00F83CEC">
      <w:pPr>
        <w:pStyle w:val="aa"/>
        <w:numPr>
          <w:ilvl w:val="0"/>
          <w:numId w:val="28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פיזור השקעות</w:t>
      </w:r>
      <w:r w:rsidRPr="005E4FFB">
        <w:rPr>
          <w:rFonts w:ascii="Arial" w:hAnsi="Arial"/>
          <w:sz w:val="28"/>
          <w:szCs w:val="28"/>
          <w:rtl/>
        </w:rPr>
        <w:t>: דגש על מדדים גלובליים + רכיב ישראלי; למזער הטיית מנהל השקעות או רדיפה אחרי המקום הראשון.</w:t>
      </w:r>
    </w:p>
    <w:p w14:paraId="541646BB" w14:textId="785A8E14" w:rsidR="00C93E18" w:rsidRPr="005E4FFB" w:rsidRDefault="00C93E18" w:rsidP="00C93E18">
      <w:pPr>
        <w:ind w:left="594"/>
        <w:rPr>
          <w:rFonts w:ascii="Arial" w:hAnsi="Arial"/>
          <w:sz w:val="32"/>
          <w:szCs w:val="32"/>
          <w:rtl/>
        </w:rPr>
      </w:pPr>
    </w:p>
    <w:p w14:paraId="1EA17711" w14:textId="77777777" w:rsidR="00F83CEC" w:rsidRDefault="00F83CEC" w:rsidP="00C93E18">
      <w:pPr>
        <w:ind w:left="594"/>
        <w:rPr>
          <w:rFonts w:ascii="Arial" w:hAnsi="Arial"/>
          <w:sz w:val="32"/>
          <w:szCs w:val="32"/>
          <w:rtl/>
        </w:rPr>
      </w:pPr>
    </w:p>
    <w:p w14:paraId="5C213F79" w14:textId="77777777" w:rsidR="005E4FFB" w:rsidRPr="005E4FFB" w:rsidRDefault="005E4FFB" w:rsidP="00C93E18">
      <w:pPr>
        <w:ind w:left="594"/>
        <w:rPr>
          <w:rFonts w:ascii="Arial" w:hAnsi="Arial"/>
          <w:sz w:val="32"/>
          <w:szCs w:val="32"/>
          <w:rtl/>
        </w:rPr>
      </w:pPr>
    </w:p>
    <w:p w14:paraId="3F62F68E" w14:textId="77777777" w:rsidR="00F83CEC" w:rsidRPr="005E4FFB" w:rsidRDefault="00F83CEC" w:rsidP="00C93E18">
      <w:pPr>
        <w:ind w:left="594"/>
        <w:rPr>
          <w:rFonts w:ascii="Arial" w:hAnsi="Arial"/>
          <w:sz w:val="32"/>
          <w:szCs w:val="32"/>
          <w:rtl/>
        </w:rPr>
      </w:pPr>
    </w:p>
    <w:p w14:paraId="632807E2" w14:textId="77777777" w:rsidR="00F83CEC" w:rsidRPr="005E4FFB" w:rsidRDefault="00F83CEC" w:rsidP="00C93E18">
      <w:pPr>
        <w:ind w:left="594"/>
        <w:rPr>
          <w:rFonts w:ascii="Arial" w:hAnsi="Arial"/>
          <w:sz w:val="32"/>
          <w:szCs w:val="32"/>
          <w:rtl/>
        </w:rPr>
      </w:pPr>
    </w:p>
    <w:p w14:paraId="75A46705" w14:textId="4422FF82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lastRenderedPageBreak/>
        <w:t>ממצאים ובעיות שזוהו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:</w:t>
      </w:r>
    </w:p>
    <w:p w14:paraId="3F112B05" w14:textId="2BBE48DC" w:rsidR="00C93E18" w:rsidRPr="005E4FFB" w:rsidRDefault="00C93E18" w:rsidP="005E4FFB">
      <w:pPr>
        <w:pStyle w:val="aa"/>
        <w:numPr>
          <w:ilvl w:val="0"/>
          <w:numId w:val="29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דמי ניהול גבוהים (</w:t>
      </w:r>
      <w:r w:rsidR="00F83CEC" w:rsidRPr="005E4FFB">
        <w:rPr>
          <w:rFonts w:ascii="Arial" w:hAnsi="Arial"/>
          <w:b/>
          <w:bCs/>
          <w:sz w:val="28"/>
          <w:szCs w:val="28"/>
          <w:rtl/>
        </w:rPr>
        <w:t>קרנות השתלמות/</w:t>
      </w:r>
      <w:r w:rsidR="00F83CEC" w:rsidRPr="005E4FFB">
        <w:rPr>
          <w:rFonts w:ascii="Arial" w:hAnsi="Arial"/>
          <w:b/>
          <w:bCs/>
          <w:sz w:val="28"/>
          <w:szCs w:val="28"/>
        </w:rPr>
        <w:t xml:space="preserve"> </w:t>
      </w:r>
      <w:r w:rsidR="00F83CEC" w:rsidRPr="005E4FFB">
        <w:rPr>
          <w:rFonts w:ascii="Arial" w:hAnsi="Arial"/>
          <w:b/>
          <w:bCs/>
          <w:sz w:val="28"/>
          <w:szCs w:val="28"/>
          <w:rtl/>
        </w:rPr>
        <w:t xml:space="preserve">קופות גמל </w:t>
      </w:r>
      <w:r w:rsidRPr="005E4FFB">
        <w:rPr>
          <w:rFonts w:ascii="Arial" w:hAnsi="Arial"/>
          <w:b/>
          <w:bCs/>
          <w:sz w:val="28"/>
          <w:szCs w:val="28"/>
          <w:rtl/>
        </w:rPr>
        <w:t>/פנסיה)</w:t>
      </w:r>
      <w:r w:rsidR="00F83CEC" w:rsidRPr="005E4FFB">
        <w:rPr>
          <w:rFonts w:ascii="Arial" w:hAnsi="Arial"/>
          <w:b/>
          <w:bCs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חיסכון פוטנציאלי משוער ~50 </w:t>
      </w:r>
      <w:r w:rsidR="00F83CEC" w:rsidRPr="005E4FFB">
        <w:rPr>
          <w:rFonts w:ascii="Arial" w:hAnsi="Arial"/>
          <w:sz w:val="28"/>
          <w:szCs w:val="28"/>
          <w:rtl/>
        </w:rPr>
        <w:t>אלף</w:t>
      </w:r>
      <w:r w:rsidRPr="005E4FFB">
        <w:rPr>
          <w:rFonts w:ascii="Arial" w:hAnsi="Arial"/>
          <w:sz w:val="28"/>
          <w:szCs w:val="28"/>
          <w:rtl/>
        </w:rPr>
        <w:t xml:space="preserve"> ₪ בעשור רק מ</w:t>
      </w:r>
      <w:r w:rsidR="00F83CEC" w:rsidRPr="005E4FFB">
        <w:rPr>
          <w:rFonts w:ascii="Arial" w:hAnsi="Arial"/>
          <w:sz w:val="28"/>
          <w:szCs w:val="28"/>
          <w:rtl/>
        </w:rPr>
        <w:t>ה</w:t>
      </w:r>
      <w:r w:rsidRPr="005E4FFB">
        <w:rPr>
          <w:rFonts w:ascii="Arial" w:hAnsi="Arial"/>
          <w:sz w:val="28"/>
          <w:szCs w:val="28"/>
          <w:rtl/>
        </w:rPr>
        <w:t>הוזלה.</w:t>
      </w:r>
    </w:p>
    <w:p w14:paraId="10AC3091" w14:textId="59895ED0" w:rsidR="00C93E18" w:rsidRPr="005E4FFB" w:rsidRDefault="00C93E18" w:rsidP="005E4FFB">
      <w:pPr>
        <w:pStyle w:val="aa"/>
        <w:numPr>
          <w:ilvl w:val="0"/>
          <w:numId w:val="29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 xml:space="preserve">מסלולים כלליים (סולידיים) לחלק מכספי </w:t>
      </w:r>
      <w:r w:rsidR="00F83CEC" w:rsidRPr="005E4FFB">
        <w:rPr>
          <w:rFonts w:ascii="Arial" w:hAnsi="Arial"/>
          <w:sz w:val="28"/>
          <w:szCs w:val="28"/>
          <w:rtl/>
        </w:rPr>
        <w:t>קרנות ההשתלמות וקופות הגמל</w:t>
      </w:r>
      <w:r w:rsidRPr="005E4FFB">
        <w:rPr>
          <w:rFonts w:ascii="Arial" w:hAnsi="Arial"/>
          <w:sz w:val="28"/>
          <w:szCs w:val="28"/>
          <w:rtl/>
        </w:rPr>
        <w:t xml:space="preserve"> – לא תואמים אופק של 8–15 שנים.</w:t>
      </w:r>
    </w:p>
    <w:p w14:paraId="38CFE4AC" w14:textId="0B9A44FE" w:rsidR="00C93E18" w:rsidRPr="005E4FFB" w:rsidRDefault="00C93E18" w:rsidP="005E4FFB">
      <w:pPr>
        <w:pStyle w:val="aa"/>
        <w:numPr>
          <w:ilvl w:val="0"/>
          <w:numId w:val="29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פערי ביצועים: לדוג</w:t>
      </w:r>
      <w:r w:rsidR="00F83CEC" w:rsidRPr="005E4FFB">
        <w:rPr>
          <w:rFonts w:ascii="Arial" w:hAnsi="Arial"/>
          <w:sz w:val="28"/>
          <w:szCs w:val="28"/>
          <w:rtl/>
        </w:rPr>
        <w:t>מה</w:t>
      </w:r>
      <w:r w:rsidRPr="005E4FFB">
        <w:rPr>
          <w:rFonts w:ascii="Arial" w:hAnsi="Arial"/>
          <w:sz w:val="28"/>
          <w:szCs w:val="28"/>
          <w:rtl/>
        </w:rPr>
        <w:t xml:space="preserve"> מסלול</w:t>
      </w:r>
      <w:r w:rsidR="00F83CEC" w:rsidRPr="005E4FFB">
        <w:rPr>
          <w:rFonts w:ascii="Arial" w:hAnsi="Arial"/>
          <w:sz w:val="28"/>
          <w:szCs w:val="28"/>
          <w:rtl/>
        </w:rPr>
        <w:t xml:space="preserve"> </w:t>
      </w:r>
      <w:r w:rsidRPr="005E4FFB">
        <w:rPr>
          <w:rFonts w:ascii="Arial" w:hAnsi="Arial"/>
          <w:sz w:val="28"/>
          <w:szCs w:val="28"/>
          <w:rtl/>
        </w:rPr>
        <w:t xml:space="preserve">עוקב מדדי מניות 70% </w:t>
      </w:r>
      <w:r w:rsidR="00F83CEC" w:rsidRPr="005E4FFB">
        <w:rPr>
          <w:rFonts w:ascii="Arial" w:hAnsi="Arial"/>
          <w:sz w:val="28"/>
          <w:szCs w:val="28"/>
          <w:rtl/>
        </w:rPr>
        <w:t>עולמי</w:t>
      </w:r>
      <w:r w:rsidRPr="005E4FFB">
        <w:rPr>
          <w:rFonts w:ascii="Arial" w:hAnsi="Arial"/>
          <w:sz w:val="28"/>
          <w:szCs w:val="28"/>
          <w:rtl/>
        </w:rPr>
        <w:t xml:space="preserve"> / 30% ישראל הניב השנה ~15%, לעומת ~8% במסלול כללי (פער ~7% על ~867 א׳ ₪ ≈ ~70 א׳ ₪ בשנה</w:t>
      </w:r>
      <w:r w:rsidR="00F83CEC" w:rsidRPr="005E4FFB">
        <w:rPr>
          <w:rFonts w:ascii="Arial" w:hAnsi="Arial"/>
          <w:sz w:val="28"/>
          <w:szCs w:val="28"/>
          <w:rtl/>
        </w:rPr>
        <w:t>.</w:t>
      </w:r>
    </w:p>
    <w:p w14:paraId="1A846497" w14:textId="1D05AA24" w:rsidR="00C93E18" w:rsidRPr="005E4FFB" w:rsidRDefault="00C93E18" w:rsidP="005E4FFB">
      <w:pPr>
        <w:pStyle w:val="aa"/>
        <w:numPr>
          <w:ilvl w:val="0"/>
          <w:numId w:val="29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sz w:val="28"/>
          <w:szCs w:val="28"/>
          <w:rtl/>
        </w:rPr>
        <w:t>תזכורת</w:t>
      </w:r>
      <w:r w:rsidR="00F83CEC" w:rsidRPr="005E4FFB">
        <w:rPr>
          <w:rFonts w:ascii="Arial" w:hAnsi="Arial"/>
          <w:sz w:val="28"/>
          <w:szCs w:val="28"/>
          <w:rtl/>
        </w:rPr>
        <w:t xml:space="preserve"> חשובה</w:t>
      </w:r>
      <w:r w:rsidRPr="005E4FFB">
        <w:rPr>
          <w:rFonts w:ascii="Arial" w:hAnsi="Arial"/>
          <w:sz w:val="28"/>
          <w:szCs w:val="28"/>
          <w:rtl/>
        </w:rPr>
        <w:t xml:space="preserve"> – תשואה בדולר ≠ תשואה בשקל (</w:t>
      </w:r>
      <w:r w:rsidR="00F83CEC" w:rsidRPr="005E4FFB">
        <w:rPr>
          <w:rFonts w:ascii="Arial" w:hAnsi="Arial"/>
          <w:sz w:val="28"/>
          <w:szCs w:val="28"/>
          <w:rtl/>
        </w:rPr>
        <w:t>למט"ח יש</w:t>
      </w:r>
      <w:r w:rsidRPr="005E4FFB">
        <w:rPr>
          <w:rFonts w:ascii="Arial" w:hAnsi="Arial"/>
          <w:sz w:val="28"/>
          <w:szCs w:val="28"/>
          <w:rtl/>
        </w:rPr>
        <w:t xml:space="preserve"> השפעה מהותית על התוצאה נטו).</w:t>
      </w:r>
    </w:p>
    <w:p w14:paraId="6413C0FB" w14:textId="7D5CF7EC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t>כיוון אסטרטגי (עקרונות)</w:t>
      </w:r>
      <w:r w:rsidR="00F83CEC" w:rsidRPr="005E4FFB">
        <w:rPr>
          <w:rFonts w:ascii="Arial" w:hAnsi="Arial"/>
          <w:b/>
          <w:bCs/>
          <w:sz w:val="36"/>
          <w:szCs w:val="36"/>
          <w:rtl/>
        </w:rPr>
        <w:t>:</w:t>
      </w:r>
    </w:p>
    <w:p w14:paraId="64DF4C00" w14:textId="77777777" w:rsidR="00C93E18" w:rsidRPr="005E4FFB" w:rsidRDefault="00C93E18" w:rsidP="005E4FFB">
      <w:pPr>
        <w:pStyle w:val="aa"/>
        <w:numPr>
          <w:ilvl w:val="0"/>
          <w:numId w:val="30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מדדי מניות (פסיבי, רחב ופשוט):</w:t>
      </w:r>
      <w:r w:rsidRPr="005E4FFB">
        <w:rPr>
          <w:rFonts w:ascii="Arial" w:hAnsi="Arial"/>
          <w:sz w:val="28"/>
          <w:szCs w:val="28"/>
          <w:rtl/>
        </w:rPr>
        <w:t xml:space="preserve"> משקל גבוה יותר במדדים גלובליים, לצד ~30% ישראל כדי לצמצם סיכון מט״ח.</w:t>
      </w:r>
    </w:p>
    <w:p w14:paraId="65738EA3" w14:textId="6127D249" w:rsidR="00C93E18" w:rsidRPr="005E4FFB" w:rsidRDefault="00F83CEC" w:rsidP="005E4FFB">
      <w:pPr>
        <w:pStyle w:val="aa"/>
        <w:numPr>
          <w:ilvl w:val="0"/>
          <w:numId w:val="30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קרנות השתלמות וקופות גמל</w:t>
      </w:r>
      <w:r w:rsidR="00C93E18" w:rsidRPr="005E4FFB">
        <w:rPr>
          <w:rFonts w:ascii="Arial" w:hAnsi="Arial"/>
          <w:b/>
          <w:bCs/>
          <w:sz w:val="28"/>
          <w:szCs w:val="28"/>
          <w:rtl/>
        </w:rPr>
        <w:t>:</w:t>
      </w:r>
      <w:r w:rsidR="00C93E18" w:rsidRPr="005E4FFB">
        <w:rPr>
          <w:rFonts w:ascii="Arial" w:hAnsi="Arial"/>
          <w:sz w:val="28"/>
          <w:szCs w:val="28"/>
          <w:rtl/>
        </w:rPr>
        <w:t xml:space="preserve"> מעבר למסלול עוקב מדדי מניות 70% עולם / 30% ישראל (חשיפת מט״ח 50%).</w:t>
      </w:r>
    </w:p>
    <w:p w14:paraId="1D33FFF9" w14:textId="4AC889B5" w:rsidR="00C93E18" w:rsidRPr="005E4FFB" w:rsidRDefault="00C93E18" w:rsidP="005E4FFB">
      <w:pPr>
        <w:pStyle w:val="aa"/>
        <w:numPr>
          <w:ilvl w:val="0"/>
          <w:numId w:val="30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פנסיה:</w:t>
      </w:r>
      <w:r w:rsidRPr="005E4FFB">
        <w:rPr>
          <w:rFonts w:ascii="Arial" w:hAnsi="Arial"/>
          <w:sz w:val="28"/>
          <w:szCs w:val="28"/>
          <w:rtl/>
        </w:rPr>
        <w:t xml:space="preserve"> התאמת מסלולים ליעד פרישה ויכולת סיכון; </w:t>
      </w:r>
      <w:r w:rsidR="00F83CEC" w:rsidRPr="005E4FFB">
        <w:rPr>
          <w:rFonts w:ascii="Arial" w:hAnsi="Arial"/>
          <w:sz w:val="28"/>
          <w:szCs w:val="28"/>
          <w:rtl/>
        </w:rPr>
        <w:t>הוזלת</w:t>
      </w:r>
      <w:r w:rsidRPr="005E4FFB">
        <w:rPr>
          <w:rFonts w:ascii="Arial" w:hAnsi="Arial"/>
          <w:sz w:val="28"/>
          <w:szCs w:val="28"/>
          <w:rtl/>
        </w:rPr>
        <w:t xml:space="preserve"> דמי </w:t>
      </w:r>
      <w:r w:rsidR="00F83CEC" w:rsidRPr="005E4FFB">
        <w:rPr>
          <w:rFonts w:ascii="Arial" w:hAnsi="Arial"/>
          <w:sz w:val="28"/>
          <w:szCs w:val="28"/>
          <w:rtl/>
        </w:rPr>
        <w:t>ה</w:t>
      </w:r>
      <w:r w:rsidRPr="005E4FFB">
        <w:rPr>
          <w:rFonts w:ascii="Arial" w:hAnsi="Arial"/>
          <w:sz w:val="28"/>
          <w:szCs w:val="28"/>
          <w:rtl/>
        </w:rPr>
        <w:t>ניהול.</w:t>
      </w:r>
    </w:p>
    <w:p w14:paraId="6EEFB77D" w14:textId="6D79B6AE" w:rsidR="00C93E18" w:rsidRPr="005E4FFB" w:rsidRDefault="00C93E18" w:rsidP="005E4FFB">
      <w:pPr>
        <w:pStyle w:val="aa"/>
        <w:numPr>
          <w:ilvl w:val="0"/>
          <w:numId w:val="30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תיק עצמאי:</w:t>
      </w:r>
      <w:r w:rsidRPr="005E4FFB">
        <w:rPr>
          <w:rFonts w:ascii="Arial" w:hAnsi="Arial"/>
          <w:sz w:val="28"/>
          <w:szCs w:val="28"/>
          <w:rtl/>
        </w:rPr>
        <w:t xml:space="preserve"> מניות באמצעות מדדים (</w:t>
      </w:r>
      <w:r w:rsidRPr="005E4FFB">
        <w:rPr>
          <w:rFonts w:ascii="Arial" w:hAnsi="Arial"/>
          <w:sz w:val="28"/>
          <w:szCs w:val="28"/>
        </w:rPr>
        <w:t>DIY</w:t>
      </w:r>
      <w:r w:rsidRPr="005E4FFB">
        <w:rPr>
          <w:rFonts w:ascii="Arial" w:hAnsi="Arial"/>
          <w:sz w:val="28"/>
          <w:szCs w:val="28"/>
          <w:rtl/>
        </w:rPr>
        <w:t>) – זול, שקוף; אג״ח</w:t>
      </w:r>
      <w:r w:rsidR="00F83CEC" w:rsidRPr="005E4FFB">
        <w:rPr>
          <w:rFonts w:ascii="Arial" w:hAnsi="Arial"/>
          <w:sz w:val="28"/>
          <w:szCs w:val="28"/>
          <w:rtl/>
        </w:rPr>
        <w:t xml:space="preserve"> ונכסים לא סחירים</w:t>
      </w:r>
      <w:r w:rsidRPr="005E4FFB">
        <w:rPr>
          <w:rFonts w:ascii="Arial" w:hAnsi="Arial"/>
          <w:sz w:val="28"/>
          <w:szCs w:val="28"/>
          <w:rtl/>
        </w:rPr>
        <w:t xml:space="preserve"> דרך מוצרים מנוהלים (יתרון גודל).</w:t>
      </w:r>
    </w:p>
    <w:p w14:paraId="7D5F33E9" w14:textId="5DD672CA" w:rsidR="00C93E18" w:rsidRPr="005E4FFB" w:rsidRDefault="00C93E18" w:rsidP="005E4FFB">
      <w:pPr>
        <w:pStyle w:val="aa"/>
        <w:numPr>
          <w:ilvl w:val="0"/>
          <w:numId w:val="30"/>
        </w:numPr>
        <w:spacing w:line="480" w:lineRule="auto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מימון המשק (3 מ׳ ₪):</w:t>
      </w:r>
      <w:r w:rsidRPr="005E4FFB">
        <w:rPr>
          <w:rFonts w:ascii="Arial" w:hAnsi="Arial"/>
          <w:sz w:val="28"/>
          <w:szCs w:val="28"/>
          <w:rtl/>
        </w:rPr>
        <w:t xml:space="preserve"> העדפת מינוף ייעודי/משכנתא על פני</w:t>
      </w:r>
      <w:r w:rsidR="00F83CEC" w:rsidRPr="005E4FFB">
        <w:rPr>
          <w:rFonts w:ascii="Arial" w:hAnsi="Arial"/>
          <w:sz w:val="28"/>
          <w:szCs w:val="28"/>
          <w:rtl/>
        </w:rPr>
        <w:t xml:space="preserve"> </w:t>
      </w:r>
      <w:r w:rsidRPr="005E4FFB">
        <w:rPr>
          <w:rFonts w:ascii="Arial" w:hAnsi="Arial"/>
          <w:sz w:val="28"/>
          <w:szCs w:val="28"/>
          <w:rtl/>
        </w:rPr>
        <w:t>ריקון תיקי השקעות</w:t>
      </w:r>
      <w:r w:rsidR="00F83CEC" w:rsidRPr="005E4FFB">
        <w:rPr>
          <w:rFonts w:ascii="Arial" w:hAnsi="Arial"/>
          <w:sz w:val="28"/>
          <w:szCs w:val="28"/>
          <w:rtl/>
        </w:rPr>
        <w:t>,</w:t>
      </w:r>
      <w:r w:rsidRPr="005E4FFB">
        <w:rPr>
          <w:rFonts w:ascii="Arial" w:hAnsi="Arial"/>
          <w:sz w:val="28"/>
          <w:szCs w:val="28"/>
          <w:rtl/>
        </w:rPr>
        <w:t xml:space="preserve"> התאמת החזר להכנסה הפסיבית מהמשק, כדי לשמור על יתר היעדים.</w:t>
      </w:r>
    </w:p>
    <w:p w14:paraId="201D99E3" w14:textId="77777777" w:rsidR="00F83CEC" w:rsidRPr="005E4FFB" w:rsidRDefault="00F83CEC" w:rsidP="005E4FFB">
      <w:pPr>
        <w:rPr>
          <w:rFonts w:ascii="Arial" w:hAnsi="Arial"/>
          <w:sz w:val="32"/>
          <w:szCs w:val="32"/>
          <w:rtl/>
        </w:rPr>
      </w:pPr>
    </w:p>
    <w:p w14:paraId="48577B70" w14:textId="06FE94B1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lastRenderedPageBreak/>
        <w:t>סיכונים מרכזיים</w:t>
      </w:r>
      <w:r w:rsidR="005E4FFB">
        <w:rPr>
          <w:rFonts w:ascii="Arial" w:hAnsi="Arial" w:hint="cs"/>
          <w:b/>
          <w:bCs/>
          <w:sz w:val="36"/>
          <w:szCs w:val="36"/>
          <w:rtl/>
        </w:rPr>
        <w:t>:</w:t>
      </w:r>
    </w:p>
    <w:p w14:paraId="5F275306" w14:textId="77777777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סיכון מט״ח:</w:t>
      </w:r>
      <w:r w:rsidRPr="005E4FFB">
        <w:rPr>
          <w:rFonts w:ascii="Arial" w:hAnsi="Arial"/>
          <w:sz w:val="28"/>
          <w:szCs w:val="28"/>
          <w:rtl/>
        </w:rPr>
        <w:t xml:space="preserve"> שחיקה בשקל מול דולר/אירו ולהפך; מטופל ע״י משקל שקלי גבוה יותר.</w:t>
      </w:r>
    </w:p>
    <w:p w14:paraId="02A8F722" w14:textId="78F0AC9C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סיכון מסלול/ניהול:</w:t>
      </w:r>
      <w:r w:rsidRPr="005E4FFB">
        <w:rPr>
          <w:rFonts w:ascii="Arial" w:hAnsi="Arial"/>
          <w:sz w:val="28"/>
          <w:szCs w:val="28"/>
          <w:rtl/>
        </w:rPr>
        <w:t xml:space="preserve"> החזקת יתר במסלולים כלליים ל</w:t>
      </w:r>
      <w:r w:rsidR="00F83CEC" w:rsidRPr="005E4FFB">
        <w:rPr>
          <w:rFonts w:ascii="Arial" w:hAnsi="Arial"/>
          <w:sz w:val="28"/>
          <w:szCs w:val="28"/>
          <w:rtl/>
        </w:rPr>
        <w:t>ט</w:t>
      </w:r>
      <w:r w:rsidRPr="005E4FFB">
        <w:rPr>
          <w:rFonts w:ascii="Arial" w:hAnsi="Arial"/>
          <w:sz w:val="28"/>
          <w:szCs w:val="28"/>
          <w:rtl/>
        </w:rPr>
        <w:t xml:space="preserve">ווח ארוך </w:t>
      </w:r>
      <w:r w:rsidR="00F83CEC" w:rsidRPr="005E4FFB">
        <w:rPr>
          <w:rFonts w:ascii="Arial" w:hAnsi="Arial"/>
          <w:sz w:val="28"/>
          <w:szCs w:val="28"/>
          <w:rtl/>
        </w:rPr>
        <w:t>=</w:t>
      </w:r>
      <w:r w:rsidRPr="005E4FFB">
        <w:rPr>
          <w:rFonts w:ascii="Arial" w:hAnsi="Arial"/>
          <w:sz w:val="28"/>
          <w:szCs w:val="28"/>
          <w:rtl/>
        </w:rPr>
        <w:t xml:space="preserve"> חסר תשואה פוטנציאלי.</w:t>
      </w:r>
    </w:p>
    <w:p w14:paraId="271D80AF" w14:textId="643D66B9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סיכון מינוף (מימון המשק):</w:t>
      </w:r>
      <w:r w:rsidRPr="005E4FFB">
        <w:rPr>
          <w:rFonts w:ascii="Arial" w:hAnsi="Arial"/>
          <w:sz w:val="28"/>
          <w:szCs w:val="28"/>
          <w:rtl/>
        </w:rPr>
        <w:t xml:space="preserve"> עליית ריבית/ירידת הכנסות שכירות</w:t>
      </w:r>
      <w:r w:rsidR="00F83CEC" w:rsidRPr="005E4FFB">
        <w:rPr>
          <w:rFonts w:ascii="Arial" w:hAnsi="Arial"/>
          <w:sz w:val="28"/>
          <w:szCs w:val="28"/>
          <w:rtl/>
        </w:rPr>
        <w:t>,</w:t>
      </w:r>
      <w:r w:rsidRPr="005E4FFB">
        <w:rPr>
          <w:rFonts w:ascii="Arial" w:hAnsi="Arial"/>
          <w:sz w:val="28"/>
          <w:szCs w:val="28"/>
          <w:rtl/>
        </w:rPr>
        <w:t xml:space="preserve"> ייבחן במודל עם </w:t>
      </w:r>
      <w:r w:rsidR="00F83CEC" w:rsidRPr="005E4FFB">
        <w:rPr>
          <w:rFonts w:ascii="Arial" w:hAnsi="Arial"/>
          <w:sz w:val="28"/>
          <w:szCs w:val="28"/>
          <w:rtl/>
        </w:rPr>
        <w:t xml:space="preserve">כרית </w:t>
      </w:r>
      <w:r w:rsidRPr="005E4FFB">
        <w:rPr>
          <w:rFonts w:ascii="Arial" w:hAnsi="Arial"/>
          <w:sz w:val="28"/>
          <w:szCs w:val="28"/>
          <w:rtl/>
        </w:rPr>
        <w:t>בטחון.</w:t>
      </w:r>
    </w:p>
    <w:p w14:paraId="31DE8F4C" w14:textId="24939355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סיכון התנהגותי:</w:t>
      </w:r>
      <w:r w:rsidRPr="005E4FFB">
        <w:rPr>
          <w:rFonts w:ascii="Arial" w:hAnsi="Arial"/>
          <w:sz w:val="28"/>
          <w:szCs w:val="28"/>
          <w:rtl/>
        </w:rPr>
        <w:t xml:space="preserve"> רדיפה אחרי ביצועים/שינויי מסלולים תכופים; מטופל ע״י משמעת ואיזון.</w:t>
      </w:r>
    </w:p>
    <w:p w14:paraId="422C194C" w14:textId="3C0E5953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סיכוני חיים/בריאות:</w:t>
      </w:r>
      <w:r w:rsidRPr="005E4FFB">
        <w:rPr>
          <w:rFonts w:ascii="Arial" w:hAnsi="Arial"/>
          <w:sz w:val="28"/>
          <w:szCs w:val="28"/>
          <w:rtl/>
        </w:rPr>
        <w:t xml:space="preserve"> מוות/נכות/</w:t>
      </w:r>
      <w:r w:rsidR="00F83CEC" w:rsidRPr="005E4FFB">
        <w:rPr>
          <w:rFonts w:ascii="Arial" w:hAnsi="Arial"/>
          <w:sz w:val="28"/>
          <w:szCs w:val="28"/>
          <w:rtl/>
        </w:rPr>
        <w:t>אובדן כושר עבודה</w:t>
      </w:r>
      <w:r w:rsidRPr="005E4FFB">
        <w:rPr>
          <w:rFonts w:ascii="Arial" w:hAnsi="Arial"/>
          <w:sz w:val="28"/>
          <w:szCs w:val="28"/>
          <w:rtl/>
        </w:rPr>
        <w:t xml:space="preserve">. ייבחנו </w:t>
      </w:r>
      <w:r w:rsidR="00F83CEC" w:rsidRPr="005E4FFB">
        <w:rPr>
          <w:rFonts w:ascii="Arial" w:hAnsi="Arial"/>
          <w:sz w:val="28"/>
          <w:szCs w:val="28"/>
          <w:rtl/>
        </w:rPr>
        <w:t>ב</w:t>
      </w:r>
      <w:r w:rsidRPr="005E4FFB">
        <w:rPr>
          <w:rFonts w:ascii="Arial" w:hAnsi="Arial"/>
          <w:sz w:val="28"/>
          <w:szCs w:val="28"/>
          <w:rtl/>
        </w:rPr>
        <w:t xml:space="preserve">ניהול </w:t>
      </w:r>
      <w:r w:rsidR="00F83CEC" w:rsidRPr="005E4FFB">
        <w:rPr>
          <w:rFonts w:ascii="Arial" w:hAnsi="Arial"/>
          <w:sz w:val="28"/>
          <w:szCs w:val="28"/>
          <w:rtl/>
        </w:rPr>
        <w:t>ה</w:t>
      </w:r>
      <w:r w:rsidRPr="005E4FFB">
        <w:rPr>
          <w:rFonts w:ascii="Arial" w:hAnsi="Arial"/>
          <w:sz w:val="28"/>
          <w:szCs w:val="28"/>
          <w:rtl/>
        </w:rPr>
        <w:t>סיכונים והשלמות ביטוחיות</w:t>
      </w:r>
      <w:r w:rsidR="005E4FFB">
        <w:rPr>
          <w:rFonts w:ascii="Arial" w:hAnsi="Arial" w:hint="cs"/>
          <w:sz w:val="28"/>
          <w:szCs w:val="28"/>
          <w:rtl/>
        </w:rPr>
        <w:t>.</w:t>
      </w:r>
    </w:p>
    <w:p w14:paraId="18F0845C" w14:textId="77777777" w:rsidR="00F83CEC" w:rsidRPr="005E4FFB" w:rsidRDefault="00F83CEC" w:rsidP="00C93E18">
      <w:pPr>
        <w:ind w:left="594"/>
        <w:rPr>
          <w:rFonts w:ascii="Arial" w:hAnsi="Arial"/>
          <w:b/>
          <w:bCs/>
          <w:sz w:val="32"/>
          <w:szCs w:val="32"/>
          <w:rtl/>
        </w:rPr>
      </w:pPr>
    </w:p>
    <w:p w14:paraId="30D3456A" w14:textId="2599A8E7" w:rsidR="00C93E18" w:rsidRPr="005E4FFB" w:rsidRDefault="00C93E18" w:rsidP="00C93E18">
      <w:pPr>
        <w:ind w:left="594"/>
        <w:rPr>
          <w:rFonts w:ascii="Arial" w:hAnsi="Arial"/>
          <w:b/>
          <w:bCs/>
          <w:sz w:val="36"/>
          <w:szCs w:val="36"/>
          <w:rtl/>
        </w:rPr>
      </w:pPr>
      <w:r w:rsidRPr="005E4FFB">
        <w:rPr>
          <w:rFonts w:ascii="Arial" w:hAnsi="Arial"/>
          <w:b/>
          <w:bCs/>
          <w:sz w:val="36"/>
          <w:szCs w:val="36"/>
          <w:rtl/>
        </w:rPr>
        <w:t>מה נעשה בפועל</w:t>
      </w:r>
      <w:r w:rsidR="005E4FFB">
        <w:rPr>
          <w:rFonts w:ascii="Arial" w:hAnsi="Arial" w:hint="cs"/>
          <w:b/>
          <w:bCs/>
          <w:sz w:val="36"/>
          <w:szCs w:val="36"/>
          <w:rtl/>
        </w:rPr>
        <w:t>:</w:t>
      </w:r>
    </w:p>
    <w:p w14:paraId="341AADF4" w14:textId="2931BDCA" w:rsidR="00C93E18" w:rsidRPr="005E4FFB" w:rsidRDefault="00F83CEC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קרנות השתלמות/</w:t>
      </w:r>
      <w:r w:rsidRPr="005E4FFB">
        <w:rPr>
          <w:rFonts w:ascii="Arial" w:hAnsi="Arial"/>
          <w:b/>
          <w:bCs/>
          <w:sz w:val="28"/>
          <w:szCs w:val="28"/>
        </w:rPr>
        <w:t xml:space="preserve"> </w:t>
      </w:r>
      <w:r w:rsidRPr="005E4FFB">
        <w:rPr>
          <w:rFonts w:ascii="Arial" w:hAnsi="Arial"/>
          <w:b/>
          <w:bCs/>
          <w:sz w:val="28"/>
          <w:szCs w:val="28"/>
          <w:rtl/>
        </w:rPr>
        <w:t>קופות גמל:</w:t>
      </w:r>
      <w:r w:rsidRPr="005E4FFB">
        <w:rPr>
          <w:rFonts w:ascii="Arial" w:hAnsi="Arial"/>
          <w:sz w:val="28"/>
          <w:szCs w:val="28"/>
          <w:rtl/>
        </w:rPr>
        <w:t xml:space="preserve"> </w:t>
      </w:r>
      <w:r w:rsidR="00C93E18" w:rsidRPr="005E4FFB">
        <w:rPr>
          <w:rFonts w:ascii="Arial" w:hAnsi="Arial"/>
          <w:sz w:val="28"/>
          <w:szCs w:val="28"/>
          <w:rtl/>
        </w:rPr>
        <w:t>מעבר למסלול 70% עולם / 30% ישראל (פסיבי)</w:t>
      </w:r>
      <w:r w:rsidRPr="005E4FFB">
        <w:rPr>
          <w:rFonts w:ascii="Arial" w:hAnsi="Arial"/>
          <w:sz w:val="28"/>
          <w:szCs w:val="28"/>
          <w:rtl/>
        </w:rPr>
        <w:t>.</w:t>
      </w:r>
    </w:p>
    <w:p w14:paraId="7E903730" w14:textId="3F062385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הוזלת דמי ניהול</w:t>
      </w:r>
      <w:r w:rsidR="00F83CEC" w:rsidRPr="005E4FFB">
        <w:rPr>
          <w:rFonts w:ascii="Arial" w:hAnsi="Arial"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</w:t>
      </w:r>
      <w:r w:rsidR="00F83CEC" w:rsidRPr="005E4FFB">
        <w:rPr>
          <w:rFonts w:ascii="Arial" w:hAnsi="Arial"/>
          <w:sz w:val="28"/>
          <w:szCs w:val="28"/>
          <w:rtl/>
        </w:rPr>
        <w:t xml:space="preserve">על ידי </w:t>
      </w:r>
      <w:r w:rsidRPr="005E4FFB">
        <w:rPr>
          <w:rFonts w:ascii="Arial" w:hAnsi="Arial"/>
          <w:sz w:val="28"/>
          <w:szCs w:val="28"/>
          <w:rtl/>
        </w:rPr>
        <w:t xml:space="preserve">מו״מ </w:t>
      </w:r>
      <w:r w:rsidR="00F83CEC" w:rsidRPr="005E4FFB">
        <w:rPr>
          <w:rFonts w:ascii="Arial" w:hAnsi="Arial"/>
          <w:sz w:val="28"/>
          <w:szCs w:val="28"/>
          <w:rtl/>
        </w:rPr>
        <w:t>של סכום משמועתי בצבירה.</w:t>
      </w:r>
    </w:p>
    <w:p w14:paraId="7DA22C90" w14:textId="2A3FD8A8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פנסיה</w:t>
      </w:r>
      <w:r w:rsidR="00F83CEC" w:rsidRPr="005E4FFB">
        <w:rPr>
          <w:rFonts w:ascii="Arial" w:hAnsi="Arial"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יישור קו מסלולים מול אופק פרישה (הפחתת כלליים; הגדלת חשיפ</w:t>
      </w:r>
      <w:r w:rsidR="00F83CEC" w:rsidRPr="005E4FFB">
        <w:rPr>
          <w:rFonts w:ascii="Arial" w:hAnsi="Arial"/>
          <w:sz w:val="28"/>
          <w:szCs w:val="28"/>
          <w:rtl/>
        </w:rPr>
        <w:t>ה</w:t>
      </w:r>
      <w:r w:rsidRPr="005E4FFB">
        <w:rPr>
          <w:rFonts w:ascii="Arial" w:hAnsi="Arial"/>
          <w:sz w:val="28"/>
          <w:szCs w:val="28"/>
          <w:rtl/>
        </w:rPr>
        <w:t xml:space="preserve"> </w:t>
      </w:r>
      <w:r w:rsidR="00F83CEC" w:rsidRPr="005E4FFB">
        <w:rPr>
          <w:rFonts w:ascii="Arial" w:hAnsi="Arial"/>
          <w:sz w:val="28"/>
          <w:szCs w:val="28"/>
          <w:rtl/>
        </w:rPr>
        <w:t>למניות</w:t>
      </w:r>
      <w:r w:rsidRPr="005E4FFB">
        <w:rPr>
          <w:rFonts w:ascii="Arial" w:hAnsi="Arial"/>
          <w:sz w:val="28"/>
          <w:szCs w:val="28"/>
          <w:rtl/>
        </w:rPr>
        <w:t>).</w:t>
      </w:r>
    </w:p>
    <w:p w14:paraId="51948187" w14:textId="44D307FE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 xml:space="preserve">תיק </w:t>
      </w:r>
      <w:r w:rsidR="00F83CEC" w:rsidRPr="005E4FFB">
        <w:rPr>
          <w:rFonts w:ascii="Arial" w:hAnsi="Arial"/>
          <w:b/>
          <w:bCs/>
          <w:sz w:val="28"/>
          <w:szCs w:val="28"/>
          <w:rtl/>
        </w:rPr>
        <w:t>השקעות פרטי</w:t>
      </w:r>
      <w:r w:rsidRPr="005E4FFB">
        <w:rPr>
          <w:rFonts w:ascii="Arial" w:hAnsi="Arial"/>
          <w:b/>
          <w:bCs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מניות במדדים בתיק עצמאי (</w:t>
      </w:r>
      <w:r w:rsidR="00F83CEC" w:rsidRPr="005E4FFB">
        <w:rPr>
          <w:rFonts w:ascii="Arial" w:hAnsi="Arial"/>
          <w:sz w:val="28"/>
          <w:szCs w:val="28"/>
          <w:rtl/>
        </w:rPr>
        <w:t>באקסלנס טרייד</w:t>
      </w:r>
      <w:r w:rsidRPr="005E4FFB">
        <w:rPr>
          <w:rFonts w:ascii="Arial" w:hAnsi="Arial"/>
          <w:sz w:val="28"/>
          <w:szCs w:val="28"/>
          <w:rtl/>
        </w:rPr>
        <w:t>), אג״ח</w:t>
      </w:r>
      <w:r w:rsidR="00F83CEC" w:rsidRPr="005E4FFB">
        <w:rPr>
          <w:rFonts w:ascii="Arial" w:hAnsi="Arial"/>
          <w:sz w:val="28"/>
          <w:szCs w:val="28"/>
          <w:rtl/>
        </w:rPr>
        <w:t xml:space="preserve"> ונכסים לא סחירים</w:t>
      </w:r>
      <w:r w:rsidRPr="005E4FFB">
        <w:rPr>
          <w:rFonts w:ascii="Arial" w:hAnsi="Arial"/>
          <w:sz w:val="28"/>
          <w:szCs w:val="28"/>
          <w:rtl/>
        </w:rPr>
        <w:t xml:space="preserve"> במוצר מנוהל</w:t>
      </w:r>
      <w:r w:rsidR="00F83CEC" w:rsidRPr="005E4FFB">
        <w:rPr>
          <w:rFonts w:ascii="Arial" w:hAnsi="Arial"/>
          <w:sz w:val="28"/>
          <w:szCs w:val="28"/>
          <w:rtl/>
        </w:rPr>
        <w:t xml:space="preserve"> של חברות הביטוח.</w:t>
      </w:r>
    </w:p>
    <w:p w14:paraId="493A0391" w14:textId="412DA12B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כלכלת בית</w:t>
      </w:r>
      <w:r w:rsidR="00F83CEC" w:rsidRPr="005E4FFB">
        <w:rPr>
          <w:rFonts w:ascii="Arial" w:hAnsi="Arial"/>
          <w:b/>
          <w:bCs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שמירת 1</w:t>
      </w:r>
      <w:r w:rsidR="00F83CEC" w:rsidRPr="005E4FFB">
        <w:rPr>
          <w:rFonts w:ascii="Arial" w:hAnsi="Arial"/>
          <w:sz w:val="28"/>
          <w:szCs w:val="28"/>
          <w:rtl/>
        </w:rPr>
        <w:t>-</w:t>
      </w:r>
      <w:r w:rsidRPr="005E4FFB">
        <w:rPr>
          <w:rFonts w:ascii="Arial" w:hAnsi="Arial"/>
          <w:sz w:val="28"/>
          <w:szCs w:val="28"/>
          <w:rtl/>
        </w:rPr>
        <w:t>2 חודשי מחיה בעו״ש; קרן חירום 2</w:t>
      </w:r>
      <w:r w:rsidR="00F83CEC" w:rsidRPr="005E4FFB">
        <w:rPr>
          <w:rFonts w:ascii="Arial" w:hAnsi="Arial"/>
          <w:sz w:val="28"/>
          <w:szCs w:val="28"/>
          <w:rtl/>
        </w:rPr>
        <w:t>-</w:t>
      </w:r>
      <w:r w:rsidRPr="005E4FFB">
        <w:rPr>
          <w:rFonts w:ascii="Arial" w:hAnsi="Arial"/>
          <w:sz w:val="28"/>
          <w:szCs w:val="28"/>
          <w:rtl/>
        </w:rPr>
        <w:t>8 חודשי מחיה (קרן כספית</w:t>
      </w:r>
      <w:r w:rsidR="00F83CEC" w:rsidRPr="005E4FFB">
        <w:rPr>
          <w:rFonts w:ascii="Arial" w:hAnsi="Arial"/>
          <w:sz w:val="28"/>
          <w:szCs w:val="28"/>
          <w:rtl/>
        </w:rPr>
        <w:t>).</w:t>
      </w:r>
    </w:p>
    <w:p w14:paraId="51A79E40" w14:textId="77213A13" w:rsidR="00C93E18" w:rsidRPr="005E4FFB" w:rsidRDefault="00C93E18" w:rsidP="005E4FFB">
      <w:pPr>
        <w:spacing w:line="480" w:lineRule="auto"/>
        <w:ind w:left="594"/>
        <w:rPr>
          <w:rFonts w:ascii="Arial" w:hAnsi="Arial"/>
          <w:sz w:val="28"/>
          <w:szCs w:val="28"/>
          <w:rtl/>
        </w:rPr>
      </w:pPr>
      <w:r w:rsidRPr="005E4FFB">
        <w:rPr>
          <w:rFonts w:ascii="Arial" w:hAnsi="Arial"/>
          <w:b/>
          <w:bCs/>
          <w:sz w:val="28"/>
          <w:szCs w:val="28"/>
          <w:rtl/>
        </w:rPr>
        <w:t>מימון המשק</w:t>
      </w:r>
      <w:r w:rsidR="00F83CEC" w:rsidRPr="005E4FFB">
        <w:rPr>
          <w:rFonts w:ascii="Arial" w:hAnsi="Arial"/>
          <w:sz w:val="28"/>
          <w:szCs w:val="28"/>
          <w:rtl/>
        </w:rPr>
        <w:t>:</w:t>
      </w:r>
      <w:r w:rsidRPr="005E4FFB">
        <w:rPr>
          <w:rFonts w:ascii="Arial" w:hAnsi="Arial"/>
          <w:sz w:val="28"/>
          <w:szCs w:val="28"/>
          <w:rtl/>
        </w:rPr>
        <w:t xml:space="preserve"> בניית מודל מינוף (הלוואה/משכנתא צמודה להכנסה מהנכס), בלי לפגוע ביעדי הפרישה.</w:t>
      </w:r>
    </w:p>
    <w:p w14:paraId="13194715" w14:textId="77777777" w:rsidR="00F83CEC" w:rsidRPr="005E4FFB" w:rsidRDefault="00F83CEC" w:rsidP="00C93E18">
      <w:pPr>
        <w:ind w:left="594"/>
        <w:rPr>
          <w:rFonts w:ascii="Arial" w:hAnsi="Arial"/>
          <w:sz w:val="32"/>
          <w:szCs w:val="32"/>
          <w:rtl/>
        </w:rPr>
      </w:pPr>
    </w:p>
    <w:p w14:paraId="46392CB0" w14:textId="540265DB" w:rsidR="00F17AE3" w:rsidRPr="005E4FFB" w:rsidRDefault="00F17AE3" w:rsidP="005E4FFB">
      <w:pPr>
        <w:rPr>
          <w:rFonts w:ascii="Arial" w:hAnsi="Arial"/>
          <w:sz w:val="32"/>
          <w:szCs w:val="32"/>
          <w:u w:val="single"/>
          <w:rtl/>
        </w:rPr>
      </w:pPr>
    </w:p>
    <w:sectPr w:rsidR="00F17AE3" w:rsidRPr="005E4FFB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9895" w14:textId="77777777" w:rsidR="008142B6" w:rsidRDefault="008142B6">
      <w:pPr>
        <w:spacing w:after="0" w:line="240" w:lineRule="auto"/>
      </w:pPr>
      <w:r>
        <w:separator/>
      </w:r>
    </w:p>
  </w:endnote>
  <w:endnote w:type="continuationSeparator" w:id="0">
    <w:p w14:paraId="4EA25DF7" w14:textId="77777777" w:rsidR="008142B6" w:rsidRDefault="00814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70702020108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0000500000000000000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b Coherenti Sans">
    <w:altName w:val="Arial"/>
    <w:panose1 w:val="00000500000000000000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70D8" w14:textId="77777777" w:rsidR="008142B6" w:rsidRDefault="008142B6">
      <w:pPr>
        <w:spacing w:after="0" w:line="240" w:lineRule="auto"/>
      </w:pPr>
      <w:r>
        <w:separator/>
      </w:r>
    </w:p>
  </w:footnote>
  <w:footnote w:type="continuationSeparator" w:id="0">
    <w:p w14:paraId="2D368CB6" w14:textId="77777777" w:rsidR="008142B6" w:rsidRDefault="00814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5" w14:textId="77777777" w:rsidR="000615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9" w14:textId="77777777" w:rsidR="000615D5" w:rsidRDefault="00000000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6044AA78" w:rsidR="000615D5" w:rsidRDefault="005E4FFB" w:rsidP="005E4FFB">
    <w:pPr>
      <w:tabs>
        <w:tab w:val="left" w:pos="1000"/>
      </w:tabs>
      <w:rPr>
        <w:rtl/>
      </w:rPr>
    </w:pPr>
    <w:r>
      <w:rPr>
        <w:rtl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6" w14:textId="77777777" w:rsidR="000615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E01255"/>
    <w:multiLevelType w:val="hybridMultilevel"/>
    <w:tmpl w:val="D44E6512"/>
    <w:lvl w:ilvl="0" w:tplc="04090005">
      <w:start w:val="1"/>
      <w:numFmt w:val="bullet"/>
      <w:lvlText w:val=""/>
      <w:lvlJc w:val="left"/>
      <w:pPr>
        <w:ind w:left="13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12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C0C4F"/>
    <w:multiLevelType w:val="hybridMultilevel"/>
    <w:tmpl w:val="18283F48"/>
    <w:lvl w:ilvl="0" w:tplc="646C1196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5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B3F2356"/>
    <w:multiLevelType w:val="hybridMultilevel"/>
    <w:tmpl w:val="AFE69208"/>
    <w:lvl w:ilvl="0" w:tplc="04090005">
      <w:start w:val="1"/>
      <w:numFmt w:val="bullet"/>
      <w:lvlText w:val=""/>
      <w:lvlJc w:val="left"/>
      <w:pPr>
        <w:ind w:left="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3F6132C6"/>
    <w:multiLevelType w:val="hybridMultilevel"/>
    <w:tmpl w:val="2DDA6A4C"/>
    <w:lvl w:ilvl="0" w:tplc="04090005">
      <w:start w:val="1"/>
      <w:numFmt w:val="bullet"/>
      <w:lvlText w:val=""/>
      <w:lvlJc w:val="left"/>
      <w:pPr>
        <w:ind w:left="13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19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F451A"/>
    <w:multiLevelType w:val="hybridMultilevel"/>
    <w:tmpl w:val="8320CBDC"/>
    <w:lvl w:ilvl="0" w:tplc="04090005">
      <w:start w:val="1"/>
      <w:numFmt w:val="bullet"/>
      <w:lvlText w:val=""/>
      <w:lvlJc w:val="left"/>
      <w:pPr>
        <w:ind w:left="13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3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155486"/>
    <w:multiLevelType w:val="hybridMultilevel"/>
    <w:tmpl w:val="B1989CDC"/>
    <w:lvl w:ilvl="0" w:tplc="04090005">
      <w:start w:val="1"/>
      <w:numFmt w:val="bullet"/>
      <w:lvlText w:val=""/>
      <w:lvlJc w:val="left"/>
      <w:pPr>
        <w:ind w:left="13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9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 w16cid:durableId="817921525">
    <w:abstractNumId w:val="12"/>
  </w:num>
  <w:num w:numId="2" w16cid:durableId="1091657340">
    <w:abstractNumId w:val="25"/>
  </w:num>
  <w:num w:numId="3" w16cid:durableId="54476508">
    <w:abstractNumId w:val="24"/>
  </w:num>
  <w:num w:numId="4" w16cid:durableId="128789124">
    <w:abstractNumId w:val="16"/>
  </w:num>
  <w:num w:numId="5" w16cid:durableId="804273191">
    <w:abstractNumId w:val="8"/>
  </w:num>
  <w:num w:numId="6" w16cid:durableId="1456752771">
    <w:abstractNumId w:val="3"/>
  </w:num>
  <w:num w:numId="7" w16cid:durableId="1713261273">
    <w:abstractNumId w:val="2"/>
  </w:num>
  <w:num w:numId="8" w16cid:durableId="1834754714">
    <w:abstractNumId w:val="1"/>
  </w:num>
  <w:num w:numId="9" w16cid:durableId="651833303">
    <w:abstractNumId w:val="0"/>
  </w:num>
  <w:num w:numId="10" w16cid:durableId="412439102">
    <w:abstractNumId w:val="9"/>
  </w:num>
  <w:num w:numId="11" w16cid:durableId="539441638">
    <w:abstractNumId w:val="7"/>
  </w:num>
  <w:num w:numId="12" w16cid:durableId="1019165272">
    <w:abstractNumId w:val="6"/>
  </w:num>
  <w:num w:numId="13" w16cid:durableId="685982609">
    <w:abstractNumId w:val="5"/>
  </w:num>
  <w:num w:numId="14" w16cid:durableId="63995308">
    <w:abstractNumId w:val="4"/>
  </w:num>
  <w:num w:numId="15" w16cid:durableId="817307770">
    <w:abstractNumId w:val="10"/>
  </w:num>
  <w:num w:numId="16" w16cid:durableId="1536118223">
    <w:abstractNumId w:val="27"/>
  </w:num>
  <w:num w:numId="17" w16cid:durableId="2137333364">
    <w:abstractNumId w:val="13"/>
  </w:num>
  <w:num w:numId="18" w16cid:durableId="519390559">
    <w:abstractNumId w:val="21"/>
  </w:num>
  <w:num w:numId="19" w16cid:durableId="1198355497">
    <w:abstractNumId w:val="23"/>
  </w:num>
  <w:num w:numId="20" w16cid:durableId="1373071333">
    <w:abstractNumId w:val="26"/>
  </w:num>
  <w:num w:numId="21" w16cid:durableId="1559315571">
    <w:abstractNumId w:val="20"/>
  </w:num>
  <w:num w:numId="22" w16cid:durableId="1106775941">
    <w:abstractNumId w:val="19"/>
  </w:num>
  <w:num w:numId="23" w16cid:durableId="548808767">
    <w:abstractNumId w:val="15"/>
  </w:num>
  <w:num w:numId="24" w16cid:durableId="1992053324">
    <w:abstractNumId w:val="29"/>
  </w:num>
  <w:num w:numId="25" w16cid:durableId="1140153331">
    <w:abstractNumId w:val="14"/>
  </w:num>
  <w:num w:numId="26" w16cid:durableId="1344669050">
    <w:abstractNumId w:val="17"/>
  </w:num>
  <w:num w:numId="27" w16cid:durableId="1016880999">
    <w:abstractNumId w:val="18"/>
  </w:num>
  <w:num w:numId="28" w16cid:durableId="2054452765">
    <w:abstractNumId w:val="28"/>
  </w:num>
  <w:num w:numId="29" w16cid:durableId="1815759266">
    <w:abstractNumId w:val="11"/>
  </w:num>
  <w:num w:numId="30" w16cid:durableId="19748692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2653B"/>
    <w:rsid w:val="000615D5"/>
    <w:rsid w:val="0007756C"/>
    <w:rsid w:val="0009326F"/>
    <w:rsid w:val="0012754D"/>
    <w:rsid w:val="00127BE3"/>
    <w:rsid w:val="001337E8"/>
    <w:rsid w:val="001373EB"/>
    <w:rsid w:val="00172B00"/>
    <w:rsid w:val="001830EB"/>
    <w:rsid w:val="001A02AE"/>
    <w:rsid w:val="001B10E6"/>
    <w:rsid w:val="001D7DF0"/>
    <w:rsid w:val="001E020F"/>
    <w:rsid w:val="001F06CE"/>
    <w:rsid w:val="00226478"/>
    <w:rsid w:val="00254E23"/>
    <w:rsid w:val="002B0A71"/>
    <w:rsid w:val="002F13F0"/>
    <w:rsid w:val="003018D7"/>
    <w:rsid w:val="00305B6D"/>
    <w:rsid w:val="003363AD"/>
    <w:rsid w:val="003A0F5B"/>
    <w:rsid w:val="003C3B3C"/>
    <w:rsid w:val="003D6709"/>
    <w:rsid w:val="003E6B32"/>
    <w:rsid w:val="00413887"/>
    <w:rsid w:val="004F4283"/>
    <w:rsid w:val="0051312A"/>
    <w:rsid w:val="00524E80"/>
    <w:rsid w:val="005467AF"/>
    <w:rsid w:val="005965CA"/>
    <w:rsid w:val="005A200A"/>
    <w:rsid w:val="005B4146"/>
    <w:rsid w:val="005D0EAF"/>
    <w:rsid w:val="005D2DE7"/>
    <w:rsid w:val="005E4FFB"/>
    <w:rsid w:val="005F065B"/>
    <w:rsid w:val="00621564"/>
    <w:rsid w:val="00624465"/>
    <w:rsid w:val="006328B8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774AF3"/>
    <w:rsid w:val="007A3760"/>
    <w:rsid w:val="007C0549"/>
    <w:rsid w:val="007D7DE0"/>
    <w:rsid w:val="007E12DC"/>
    <w:rsid w:val="0080685F"/>
    <w:rsid w:val="008104BA"/>
    <w:rsid w:val="008142B6"/>
    <w:rsid w:val="00871ABE"/>
    <w:rsid w:val="00892181"/>
    <w:rsid w:val="008C16FE"/>
    <w:rsid w:val="008F0918"/>
    <w:rsid w:val="009414CD"/>
    <w:rsid w:val="0095076D"/>
    <w:rsid w:val="009516EE"/>
    <w:rsid w:val="0095261B"/>
    <w:rsid w:val="00965C1B"/>
    <w:rsid w:val="00976D4A"/>
    <w:rsid w:val="00982448"/>
    <w:rsid w:val="00982D88"/>
    <w:rsid w:val="009A34FD"/>
    <w:rsid w:val="009B2FA8"/>
    <w:rsid w:val="009B6DC6"/>
    <w:rsid w:val="009C1EFC"/>
    <w:rsid w:val="00A1365C"/>
    <w:rsid w:val="00A26447"/>
    <w:rsid w:val="00A35A2F"/>
    <w:rsid w:val="00A51A94"/>
    <w:rsid w:val="00A6124E"/>
    <w:rsid w:val="00A62BCB"/>
    <w:rsid w:val="00A72692"/>
    <w:rsid w:val="00AF6A32"/>
    <w:rsid w:val="00B6516E"/>
    <w:rsid w:val="00B72A8C"/>
    <w:rsid w:val="00B97737"/>
    <w:rsid w:val="00BA6533"/>
    <w:rsid w:val="00C01F9F"/>
    <w:rsid w:val="00C22CFC"/>
    <w:rsid w:val="00C43310"/>
    <w:rsid w:val="00C57AE7"/>
    <w:rsid w:val="00C66D1B"/>
    <w:rsid w:val="00C84C20"/>
    <w:rsid w:val="00C85338"/>
    <w:rsid w:val="00C85DED"/>
    <w:rsid w:val="00C93E18"/>
    <w:rsid w:val="00CA0813"/>
    <w:rsid w:val="00CA7A22"/>
    <w:rsid w:val="00CD4939"/>
    <w:rsid w:val="00D33336"/>
    <w:rsid w:val="00D61D2C"/>
    <w:rsid w:val="00D845B4"/>
    <w:rsid w:val="00DB121B"/>
    <w:rsid w:val="00DC0E1C"/>
    <w:rsid w:val="00DD54DD"/>
    <w:rsid w:val="00DE1AA3"/>
    <w:rsid w:val="00DE5512"/>
    <w:rsid w:val="00E1220E"/>
    <w:rsid w:val="00E43999"/>
    <w:rsid w:val="00EA0813"/>
    <w:rsid w:val="00ED310F"/>
    <w:rsid w:val="00EF0830"/>
    <w:rsid w:val="00F17AE3"/>
    <w:rsid w:val="00F406C4"/>
    <w:rsid w:val="00F426A2"/>
    <w:rsid w:val="00F55465"/>
    <w:rsid w:val="00F5799D"/>
    <w:rsid w:val="00F8128F"/>
    <w:rsid w:val="00F83CEC"/>
    <w:rsid w:val="00F9173F"/>
    <w:rsid w:val="00FB339E"/>
    <w:rsid w:val="00F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17AE3"/>
    <w:rPr>
      <w:rFonts w:cs="Arial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1">
    <w:name w:val="heading 2"/>
    <w:basedOn w:val="a1"/>
    <w:next w:val="a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1">
    <w:name w:val="heading 3"/>
    <w:basedOn w:val="a1"/>
    <w:next w:val="a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1">
    <w:name w:val="heading 4"/>
    <w:basedOn w:val="a1"/>
    <w:next w:val="a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1">
    <w:name w:val="heading 5"/>
    <w:basedOn w:val="a1"/>
    <w:next w:val="a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header"/>
    <w:basedOn w:val="a1"/>
    <w:link w:val="a7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uiPriority w:val="99"/>
    <w:locked/>
    <w:rsid w:val="000A54B8"/>
    <w:rPr>
      <w:rFonts w:cs="Times New Roman"/>
    </w:rPr>
  </w:style>
  <w:style w:type="paragraph" w:styleId="a8">
    <w:name w:val="footer"/>
    <w:basedOn w:val="a1"/>
    <w:link w:val="a9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uiPriority w:val="99"/>
    <w:locked/>
    <w:rsid w:val="000A54B8"/>
    <w:rPr>
      <w:rFonts w:cs="Times New Roman"/>
    </w:rPr>
  </w:style>
  <w:style w:type="paragraph" w:styleId="aa">
    <w:name w:val="List Paragraph"/>
    <w:basedOn w:val="a1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unhideWhenUsed/>
    <w:rsid w:val="006D402B"/>
    <w:rPr>
      <w:color w:val="0563C1"/>
      <w:u w:val="single"/>
    </w:rPr>
  </w:style>
  <w:style w:type="paragraph" w:styleId="ab">
    <w:name w:val="Subtitle"/>
    <w:basedOn w:val="a1"/>
    <w:next w:val="a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a1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ad">
    <w:name w:val="annotation reference"/>
    <w:basedOn w:val="a2"/>
    <w:uiPriority w:val="99"/>
    <w:semiHidden/>
    <w:unhideWhenUsed/>
    <w:rsid w:val="008104BA"/>
    <w:rPr>
      <w:sz w:val="16"/>
      <w:szCs w:val="16"/>
    </w:rPr>
  </w:style>
  <w:style w:type="paragraph" w:styleId="ae">
    <w:name w:val="annotation text"/>
    <w:basedOn w:val="a1"/>
    <w:link w:val="af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2"/>
    <w:link w:val="ae"/>
    <w:uiPriority w:val="99"/>
    <w:rsid w:val="008104BA"/>
    <w:rPr>
      <w:rFonts w:cs="Arial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104BA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8104BA"/>
    <w:rPr>
      <w:rFonts w:cs="Arial"/>
      <w:b/>
      <w:bCs/>
      <w:sz w:val="20"/>
      <w:szCs w:val="20"/>
    </w:rPr>
  </w:style>
  <w:style w:type="paragraph" w:styleId="af2">
    <w:name w:val="Balloon Text"/>
    <w:basedOn w:val="a1"/>
    <w:link w:val="af3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טקסט בלונים תו"/>
    <w:basedOn w:val="a2"/>
    <w:link w:val="af2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af4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af4">
    <w:name w:val="Body Text"/>
    <w:basedOn w:val="a1"/>
    <w:link w:val="af5"/>
    <w:uiPriority w:val="99"/>
    <w:semiHidden/>
    <w:unhideWhenUsed/>
    <w:rsid w:val="0095076D"/>
    <w:pPr>
      <w:spacing w:after="120"/>
    </w:pPr>
  </w:style>
  <w:style w:type="character" w:customStyle="1" w:styleId="af5">
    <w:name w:val="גוף טקסט תו"/>
    <w:basedOn w:val="a2"/>
    <w:link w:val="af4"/>
    <w:uiPriority w:val="99"/>
    <w:semiHidden/>
    <w:rsid w:val="0095076D"/>
    <w:rPr>
      <w:rFonts w:cs="Arial"/>
    </w:rPr>
  </w:style>
  <w:style w:type="paragraph" w:styleId="HTML">
    <w:name w:val="HTML Preformatted"/>
    <w:basedOn w:val="a1"/>
    <w:link w:val="HTML0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2"/>
    <w:link w:val="HTML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a1"/>
    <w:next w:val="a1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D6C41"/>
    <w:pPr>
      <w:spacing w:after="100"/>
      <w:ind w:left="1760"/>
    </w:pPr>
  </w:style>
  <w:style w:type="paragraph" w:styleId="af6">
    <w:name w:val="Bibliography"/>
    <w:basedOn w:val="a1"/>
    <w:next w:val="a1"/>
    <w:uiPriority w:val="37"/>
    <w:semiHidden/>
    <w:unhideWhenUsed/>
    <w:rsid w:val="006D6C41"/>
  </w:style>
  <w:style w:type="paragraph" w:styleId="af7">
    <w:name w:val="Salutation"/>
    <w:basedOn w:val="a1"/>
    <w:next w:val="a1"/>
    <w:link w:val="af8"/>
    <w:uiPriority w:val="99"/>
    <w:semiHidden/>
    <w:unhideWhenUsed/>
    <w:rsid w:val="006D6C41"/>
  </w:style>
  <w:style w:type="character" w:customStyle="1" w:styleId="af8">
    <w:name w:val="ברכה תו"/>
    <w:basedOn w:val="a2"/>
    <w:link w:val="af7"/>
    <w:uiPriority w:val="99"/>
    <w:semiHidden/>
    <w:rsid w:val="006D6C41"/>
    <w:rPr>
      <w:rFonts w:cs="Arial"/>
    </w:rPr>
  </w:style>
  <w:style w:type="paragraph" w:styleId="22">
    <w:name w:val="Body Text 2"/>
    <w:basedOn w:val="a1"/>
    <w:link w:val="23"/>
    <w:uiPriority w:val="99"/>
    <w:semiHidden/>
    <w:unhideWhenUsed/>
    <w:rsid w:val="006D6C41"/>
    <w:pPr>
      <w:spacing w:after="120" w:line="480" w:lineRule="auto"/>
    </w:pPr>
  </w:style>
  <w:style w:type="character" w:customStyle="1" w:styleId="23">
    <w:name w:val="גוף טקסט 2 תו"/>
    <w:basedOn w:val="a2"/>
    <w:link w:val="22"/>
    <w:uiPriority w:val="99"/>
    <w:semiHidden/>
    <w:rsid w:val="006D6C41"/>
    <w:rPr>
      <w:rFonts w:cs="Arial"/>
    </w:rPr>
  </w:style>
  <w:style w:type="paragraph" w:styleId="32">
    <w:name w:val="Body Text 3"/>
    <w:basedOn w:val="a1"/>
    <w:link w:val="33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33">
    <w:name w:val="גוף טקסט 3 תו"/>
    <w:basedOn w:val="a2"/>
    <w:link w:val="32"/>
    <w:uiPriority w:val="99"/>
    <w:semiHidden/>
    <w:rsid w:val="006D6C41"/>
    <w:rPr>
      <w:rFonts w:cs="Arial"/>
      <w:sz w:val="16"/>
      <w:szCs w:val="16"/>
    </w:rPr>
  </w:style>
  <w:style w:type="paragraph" w:styleId="af9">
    <w:name w:val="List Continue"/>
    <w:basedOn w:val="a1"/>
    <w:uiPriority w:val="99"/>
    <w:semiHidden/>
    <w:unhideWhenUsed/>
    <w:rsid w:val="006D6C41"/>
    <w:pPr>
      <w:spacing w:after="120"/>
      <w:ind w:left="283"/>
      <w:contextualSpacing/>
    </w:pPr>
  </w:style>
  <w:style w:type="paragraph" w:styleId="24">
    <w:name w:val="List Continue 2"/>
    <w:basedOn w:val="a1"/>
    <w:uiPriority w:val="99"/>
    <w:semiHidden/>
    <w:unhideWhenUsed/>
    <w:rsid w:val="006D6C41"/>
    <w:pPr>
      <w:spacing w:after="120"/>
      <w:ind w:left="566"/>
      <w:contextualSpacing/>
    </w:pPr>
  </w:style>
  <w:style w:type="paragraph" w:styleId="34">
    <w:name w:val="List Continue 3"/>
    <w:basedOn w:val="a1"/>
    <w:uiPriority w:val="99"/>
    <w:semiHidden/>
    <w:unhideWhenUsed/>
    <w:rsid w:val="006D6C41"/>
    <w:pPr>
      <w:spacing w:after="120"/>
      <w:ind w:left="849"/>
      <w:contextualSpacing/>
    </w:pPr>
  </w:style>
  <w:style w:type="paragraph" w:styleId="42">
    <w:name w:val="List Continue 4"/>
    <w:basedOn w:val="a1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52">
    <w:name w:val="List Continue 5"/>
    <w:basedOn w:val="a1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afa">
    <w:name w:val="Signature"/>
    <w:basedOn w:val="a1"/>
    <w:link w:val="afb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afb">
    <w:name w:val="חתימה תו"/>
    <w:basedOn w:val="a2"/>
    <w:link w:val="afa"/>
    <w:uiPriority w:val="99"/>
    <w:semiHidden/>
    <w:rsid w:val="006D6C41"/>
    <w:rPr>
      <w:rFonts w:cs="Arial"/>
    </w:rPr>
  </w:style>
  <w:style w:type="paragraph" w:styleId="afc">
    <w:name w:val="E-mail Signature"/>
    <w:basedOn w:val="a1"/>
    <w:link w:val="afd"/>
    <w:uiPriority w:val="99"/>
    <w:semiHidden/>
    <w:unhideWhenUsed/>
    <w:rsid w:val="006D6C41"/>
    <w:pPr>
      <w:spacing w:after="0" w:line="240" w:lineRule="auto"/>
    </w:pPr>
  </w:style>
  <w:style w:type="character" w:customStyle="1" w:styleId="afd">
    <w:name w:val="חתימת דואר אלקטרוני תו"/>
    <w:basedOn w:val="a2"/>
    <w:link w:val="afc"/>
    <w:uiPriority w:val="99"/>
    <w:semiHidden/>
    <w:rsid w:val="006D6C41"/>
    <w:rPr>
      <w:rFonts w:cs="Arial"/>
    </w:rPr>
  </w:style>
  <w:style w:type="paragraph" w:styleId="afe">
    <w:name w:val="Block Text"/>
    <w:basedOn w:val="a1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aff">
    <w:name w:val="endnote text"/>
    <w:basedOn w:val="a1"/>
    <w:link w:val="aff0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aff0">
    <w:name w:val="טקסט הערת סיום תו"/>
    <w:basedOn w:val="a2"/>
    <w:link w:val="aff"/>
    <w:uiPriority w:val="99"/>
    <w:semiHidden/>
    <w:rsid w:val="006D6C41"/>
    <w:rPr>
      <w:rFonts w:cs="Arial"/>
      <w:sz w:val="20"/>
      <w:szCs w:val="20"/>
    </w:rPr>
  </w:style>
  <w:style w:type="paragraph" w:styleId="aff1">
    <w:name w:val="footnote text"/>
    <w:basedOn w:val="a1"/>
    <w:link w:val="aff2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aff2">
    <w:name w:val="טקסט הערת שוליים תו"/>
    <w:basedOn w:val="a2"/>
    <w:link w:val="aff1"/>
    <w:uiPriority w:val="99"/>
    <w:semiHidden/>
    <w:rsid w:val="006D6C41"/>
    <w:rPr>
      <w:rFonts w:cs="Arial"/>
      <w:sz w:val="20"/>
      <w:szCs w:val="20"/>
    </w:rPr>
  </w:style>
  <w:style w:type="paragraph" w:styleId="aff3">
    <w:name w:val="macro"/>
    <w:link w:val="aff4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aff4">
    <w:name w:val="טקסט מאקרו תו"/>
    <w:basedOn w:val="a2"/>
    <w:link w:val="aff3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aff5">
    <w:name w:val="Plain Text"/>
    <w:basedOn w:val="a1"/>
    <w:link w:val="aff6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טקסט רגיל תו"/>
    <w:basedOn w:val="a2"/>
    <w:link w:val="aff5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70">
    <w:name w:val="כותרת 7 תו"/>
    <w:basedOn w:val="a2"/>
    <w:link w:val="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כותרת 8 תו"/>
    <w:basedOn w:val="a2"/>
    <w:link w:val="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7">
    <w:name w:val="index heading"/>
    <w:basedOn w:val="a1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aff8">
    <w:name w:val="Note Heading"/>
    <w:basedOn w:val="a1"/>
    <w:next w:val="a1"/>
    <w:link w:val="aff9"/>
    <w:uiPriority w:val="99"/>
    <w:semiHidden/>
    <w:unhideWhenUsed/>
    <w:rsid w:val="006D6C41"/>
    <w:pPr>
      <w:spacing w:after="0" w:line="240" w:lineRule="auto"/>
    </w:pPr>
  </w:style>
  <w:style w:type="character" w:customStyle="1" w:styleId="aff9">
    <w:name w:val="כותרת הערות תו"/>
    <w:basedOn w:val="a2"/>
    <w:link w:val="aff8"/>
    <w:uiPriority w:val="99"/>
    <w:semiHidden/>
    <w:rsid w:val="006D6C41"/>
    <w:rPr>
      <w:rFonts w:cs="Arial"/>
    </w:rPr>
  </w:style>
  <w:style w:type="paragraph" w:styleId="affa">
    <w:name w:val="Message Header"/>
    <w:basedOn w:val="a1"/>
    <w:link w:val="affb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b">
    <w:name w:val="כותרת עליונה של הודעה תו"/>
    <w:basedOn w:val="a2"/>
    <w:link w:val="affa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toa heading"/>
    <w:basedOn w:val="a1"/>
    <w:next w:val="a1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d">
    <w:name w:val="TOC Heading"/>
    <w:basedOn w:val="1"/>
    <w:next w:val="a1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affe">
    <w:name w:val="caption"/>
    <w:basedOn w:val="a1"/>
    <w:next w:val="a1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f">
    <w:name w:val="Body Text Indent"/>
    <w:basedOn w:val="a1"/>
    <w:link w:val="afff0"/>
    <w:uiPriority w:val="99"/>
    <w:semiHidden/>
    <w:unhideWhenUsed/>
    <w:rsid w:val="006D6C41"/>
    <w:pPr>
      <w:spacing w:after="120"/>
      <w:ind w:left="283"/>
    </w:pPr>
  </w:style>
  <w:style w:type="character" w:customStyle="1" w:styleId="afff0">
    <w:name w:val="כניסה בגוף טקסט תו"/>
    <w:basedOn w:val="a2"/>
    <w:link w:val="afff"/>
    <w:uiPriority w:val="99"/>
    <w:semiHidden/>
    <w:rsid w:val="006D6C41"/>
    <w:rPr>
      <w:rFonts w:cs="Arial"/>
    </w:rPr>
  </w:style>
  <w:style w:type="paragraph" w:styleId="25">
    <w:name w:val="Body Text Indent 2"/>
    <w:basedOn w:val="a1"/>
    <w:link w:val="26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26">
    <w:name w:val="כניסה בגוף טקסט 2 תו"/>
    <w:basedOn w:val="a2"/>
    <w:link w:val="25"/>
    <w:uiPriority w:val="99"/>
    <w:semiHidden/>
    <w:rsid w:val="006D6C41"/>
    <w:rPr>
      <w:rFonts w:cs="Arial"/>
    </w:rPr>
  </w:style>
  <w:style w:type="paragraph" w:styleId="35">
    <w:name w:val="Body Text Indent 3"/>
    <w:basedOn w:val="a1"/>
    <w:link w:val="36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6D6C41"/>
    <w:rPr>
      <w:rFonts w:cs="Arial"/>
      <w:sz w:val="16"/>
      <w:szCs w:val="16"/>
    </w:rPr>
  </w:style>
  <w:style w:type="paragraph" w:styleId="afff1">
    <w:name w:val="Normal Indent"/>
    <w:basedOn w:val="a1"/>
    <w:uiPriority w:val="99"/>
    <w:semiHidden/>
    <w:unhideWhenUsed/>
    <w:rsid w:val="006D6C41"/>
    <w:pPr>
      <w:ind w:left="720"/>
    </w:pPr>
  </w:style>
  <w:style w:type="paragraph" w:styleId="afff2">
    <w:name w:val="Body Text First Indent"/>
    <w:basedOn w:val="af4"/>
    <w:link w:val="afff3"/>
    <w:uiPriority w:val="99"/>
    <w:semiHidden/>
    <w:unhideWhenUsed/>
    <w:rsid w:val="006D6C41"/>
    <w:pPr>
      <w:spacing w:after="160"/>
      <w:ind w:firstLine="360"/>
    </w:pPr>
  </w:style>
  <w:style w:type="character" w:customStyle="1" w:styleId="afff3">
    <w:name w:val="כניסת שורה ראשונה בגוף טקסט תו"/>
    <w:basedOn w:val="af5"/>
    <w:link w:val="afff2"/>
    <w:uiPriority w:val="99"/>
    <w:semiHidden/>
    <w:rsid w:val="006D6C41"/>
    <w:rPr>
      <w:rFonts w:cs="Arial"/>
    </w:rPr>
  </w:style>
  <w:style w:type="paragraph" w:styleId="27">
    <w:name w:val="Body Text First Indent 2"/>
    <w:basedOn w:val="afff"/>
    <w:link w:val="28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28">
    <w:name w:val="כניסת שורה ראשונה בגוף טקסט 2 תו"/>
    <w:basedOn w:val="afff0"/>
    <w:link w:val="27"/>
    <w:uiPriority w:val="99"/>
    <w:semiHidden/>
    <w:rsid w:val="006D6C41"/>
    <w:rPr>
      <w:rFonts w:cs="Arial"/>
    </w:rPr>
  </w:style>
  <w:style w:type="paragraph" w:styleId="HTML1">
    <w:name w:val="HTML Address"/>
    <w:basedOn w:val="a1"/>
    <w:link w:val="HTML2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2">
    <w:name w:val="כתובת HTML תו"/>
    <w:basedOn w:val="a2"/>
    <w:link w:val="HTML1"/>
    <w:uiPriority w:val="99"/>
    <w:semiHidden/>
    <w:rsid w:val="006D6C41"/>
    <w:rPr>
      <w:rFonts w:cs="Arial"/>
      <w:i/>
      <w:iCs/>
    </w:rPr>
  </w:style>
  <w:style w:type="paragraph" w:styleId="afff4">
    <w:name w:val="envelope address"/>
    <w:basedOn w:val="a1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5">
    <w:name w:val="envelope return"/>
    <w:basedOn w:val="a1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6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afff7">
    <w:name w:val="Document Map"/>
    <w:basedOn w:val="a1"/>
    <w:link w:val="afff8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8">
    <w:name w:val="מפת מסמך תו"/>
    <w:basedOn w:val="a2"/>
    <w:link w:val="afff7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afff9">
    <w:name w:val="Closing"/>
    <w:basedOn w:val="a1"/>
    <w:link w:val="afffa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afffa">
    <w:name w:val="סיום תו"/>
    <w:basedOn w:val="a2"/>
    <w:link w:val="afff9"/>
    <w:uiPriority w:val="99"/>
    <w:semiHidden/>
    <w:rsid w:val="006D6C41"/>
    <w:rPr>
      <w:rFonts w:cs="Arial"/>
    </w:rPr>
  </w:style>
  <w:style w:type="paragraph" w:styleId="afffb">
    <w:name w:val="Quote"/>
    <w:basedOn w:val="a1"/>
    <w:next w:val="a1"/>
    <w:link w:val="afffc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c">
    <w:name w:val="ציטוט תו"/>
    <w:basedOn w:val="a2"/>
    <w:link w:val="afffb"/>
    <w:uiPriority w:val="29"/>
    <w:rsid w:val="006D6C41"/>
    <w:rPr>
      <w:rFonts w:cs="Arial"/>
      <w:i/>
      <w:iCs/>
      <w:color w:val="404040" w:themeColor="text1" w:themeTint="BF"/>
    </w:rPr>
  </w:style>
  <w:style w:type="paragraph" w:styleId="afffd">
    <w:name w:val="Intense Quote"/>
    <w:basedOn w:val="a1"/>
    <w:next w:val="a1"/>
    <w:link w:val="afffe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e">
    <w:name w:val="ציטוט חזק תו"/>
    <w:basedOn w:val="a2"/>
    <w:link w:val="afffd"/>
    <w:uiPriority w:val="30"/>
    <w:rsid w:val="006D6C41"/>
    <w:rPr>
      <w:rFonts w:cs="Arial"/>
      <w:i/>
      <w:iCs/>
      <w:color w:val="4472C4" w:themeColor="accent1"/>
    </w:rPr>
  </w:style>
  <w:style w:type="paragraph" w:styleId="affff">
    <w:name w:val="List"/>
    <w:basedOn w:val="a1"/>
    <w:uiPriority w:val="99"/>
    <w:semiHidden/>
    <w:unhideWhenUsed/>
    <w:rsid w:val="006D6C41"/>
    <w:pPr>
      <w:ind w:left="283" w:hanging="283"/>
      <w:contextualSpacing/>
    </w:pPr>
  </w:style>
  <w:style w:type="paragraph" w:styleId="29">
    <w:name w:val="List 2"/>
    <w:basedOn w:val="a1"/>
    <w:uiPriority w:val="99"/>
    <w:semiHidden/>
    <w:unhideWhenUsed/>
    <w:rsid w:val="006D6C41"/>
    <w:pPr>
      <w:ind w:left="566" w:hanging="283"/>
      <w:contextualSpacing/>
    </w:pPr>
  </w:style>
  <w:style w:type="paragraph" w:styleId="37">
    <w:name w:val="List 3"/>
    <w:basedOn w:val="a1"/>
    <w:uiPriority w:val="99"/>
    <w:semiHidden/>
    <w:unhideWhenUsed/>
    <w:rsid w:val="006D6C41"/>
    <w:pPr>
      <w:ind w:left="849" w:hanging="283"/>
      <w:contextualSpacing/>
    </w:pPr>
  </w:style>
  <w:style w:type="paragraph" w:styleId="43">
    <w:name w:val="List 4"/>
    <w:basedOn w:val="a1"/>
    <w:uiPriority w:val="99"/>
    <w:semiHidden/>
    <w:unhideWhenUsed/>
    <w:rsid w:val="006D6C41"/>
    <w:pPr>
      <w:ind w:left="1132" w:hanging="283"/>
      <w:contextualSpacing/>
    </w:pPr>
  </w:style>
  <w:style w:type="paragraph" w:styleId="53">
    <w:name w:val="List 5"/>
    <w:basedOn w:val="a1"/>
    <w:uiPriority w:val="99"/>
    <w:semiHidden/>
    <w:unhideWhenUsed/>
    <w:rsid w:val="006D6C41"/>
    <w:pPr>
      <w:ind w:left="1415" w:hanging="283"/>
      <w:contextualSpacing/>
    </w:pPr>
  </w:style>
  <w:style w:type="paragraph" w:styleId="a">
    <w:name w:val="List Number"/>
    <w:basedOn w:val="a1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affff0">
    <w:name w:val="table of figures"/>
    <w:basedOn w:val="a1"/>
    <w:next w:val="a1"/>
    <w:uiPriority w:val="99"/>
    <w:semiHidden/>
    <w:unhideWhenUsed/>
    <w:rsid w:val="006D6C41"/>
    <w:pPr>
      <w:spacing w:after="0"/>
    </w:pPr>
  </w:style>
  <w:style w:type="paragraph" w:styleId="affff1">
    <w:name w:val="table of authorities"/>
    <w:basedOn w:val="a1"/>
    <w:next w:val="a1"/>
    <w:uiPriority w:val="99"/>
    <w:semiHidden/>
    <w:unhideWhenUsed/>
    <w:rsid w:val="006D6C41"/>
    <w:pPr>
      <w:spacing w:after="0"/>
      <w:ind w:left="220" w:hanging="220"/>
    </w:pPr>
  </w:style>
  <w:style w:type="paragraph" w:styleId="affff2">
    <w:name w:val="Date"/>
    <w:basedOn w:val="a1"/>
    <w:next w:val="a1"/>
    <w:link w:val="affff3"/>
    <w:uiPriority w:val="99"/>
    <w:semiHidden/>
    <w:unhideWhenUsed/>
    <w:rsid w:val="006D6C41"/>
  </w:style>
  <w:style w:type="character" w:customStyle="1" w:styleId="affff3">
    <w:name w:val="תאריך תו"/>
    <w:basedOn w:val="a2"/>
    <w:link w:val="affff2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2CA06C-D98D-304E-BE60-38C80051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617</Words>
  <Characters>2828</Characters>
  <Application>Microsoft Office Word</Application>
  <DocSecurity>0</DocSecurity>
  <Lines>78</Lines>
  <Paragraphs>59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אריאל אזוולוס</cp:lastModifiedBy>
  <cp:revision>8</cp:revision>
  <cp:lastPrinted>2023-09-13T17:10:00Z</cp:lastPrinted>
  <dcterms:created xsi:type="dcterms:W3CDTF">2025-10-22T17:38:00Z</dcterms:created>
  <dcterms:modified xsi:type="dcterms:W3CDTF">2025-10-22T18:24:00Z</dcterms:modified>
</cp:coreProperties>
</file>