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31.jpg" ContentType="image/jpeg"/>
  <Override PartName="/word/media/rId22.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shaped by different factors of pedogenesis all that give a soil its distinct capabilities to hold nutrients, water and organisms for that area of the world. Pedogensis is the process of soil formation reglated by its climate, location and history. Different soil types are important to the biodiversity of ecosystems and the organisms they hold. Just as biodiversity of plants and animals is important to overall ecosystem health, the biodiversity of the world’s soils provide the Earth’s skin and make it possible to sustain life.</w:t>
      </w:r>
    </w:p>
    <w:p>
      <w:pPr>
        <w:pStyle w:val="BodyText"/>
      </w:pPr>
      <w:r>
        <w:t xml:space="preserve">As in the Linnaean classification system, soil scientists have worked to group together soils with similar characteristics into groups called orders. There are several classification system for soil like the Canadian and Australian classification system however, the two widely recognized ways for classifying soil orders are from the International Union of Soil Sciences and the U.S. Department of Agriculture soil orders.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t xml:space="preserve">Figure 1: The Global Soil Regions map using the USDA 12 order soil taxonomy system. (NRCS)</w:t>
      </w:r>
    </w:p>
    <w:p>
      <w:pPr>
        <w:pStyle w:val="BodyText"/>
      </w:pPr>
      <w:r>
        <w:rPr>
          <w:b/>
        </w:rPr>
        <w:t xml:space="preserve">Further Resources</w:t>
      </w:r>
    </w:p>
    <w:p>
      <w:pPr>
        <w:pStyle w:val="BodyText"/>
      </w:pPr>
      <w:r>
        <w:t xml:space="preserve">Check out this [link] (</w:t>
      </w:r>
      <w:hyperlink r:id="rId23">
        <w:r>
          <w:rPr>
            <w:rStyle w:val="Hyperlink"/>
          </w:rPr>
          <w:t xml:space="preserve">https://www.nrcs.usda.gov/wps/portal/nrcs/detail/soils/edu/?cid=nrcs142p2_053588</w:t>
        </w:r>
      </w:hyperlink>
      <w:r>
        <w:t xml:space="preserve">) to explore the USDA 12 soil orders of Soil Taxonomy</w:t>
      </w:r>
    </w:p>
    <w:p>
      <w:pPr>
        <w:pStyle w:val="BodyText"/>
      </w:pPr>
      <w:r>
        <w:t xml:space="preserve">To explore the 30 orders of the World Reference Base classification system, click [here] (</w:t>
      </w:r>
      <w:hyperlink r:id="rId24">
        <w:r>
          <w:rPr>
            <w:rStyle w:val="Hyperlink"/>
          </w:rPr>
          <w:t xml:space="preserve">http://www.fao.org/soils-portal/soil-survey/soil-classification/world-reference-base/en/</w:t>
        </w:r>
      </w:hyperlink>
      <w:r>
        <w:t xml:space="preserve">)</w:t>
      </w:r>
    </w:p>
    <w:p>
      <w:pPr>
        <w:pStyle w:val="FigureWithCaption"/>
      </w:pPr>
      <w:r>
        <w:drawing>
          <wp:inline>
            <wp:extent cx="5334000" cy="3441290"/>
            <wp:effectExtent b="0" l="0" r="0" t="0"/>
            <wp:docPr descr="Figure 2: Soil types in the Northern Hemisphere and their weathering processes classified by both the World Reference Base adn USDA Soil Taxonomy."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 Soil types in the Northern Hemisphere and their weathering processes classified by both the World Reference Base adn USDA Soil Taxonomy.</w:t>
      </w:r>
    </w:p>
    <w:p>
      <w:pPr>
        <w:pStyle w:val="Heading1"/>
      </w:pPr>
      <w:bookmarkStart w:id="26" w:name="soils-formation-to-biome-creation"/>
      <w:bookmarkEnd w:id="26"/>
      <w:r>
        <w:t xml:space="preserve">Soils formation to biome creation</w:t>
      </w:r>
    </w:p>
    <w:p>
      <w:pPr>
        <w:pStyle w:val="FirstParagraph"/>
      </w:pPr>
      <w:r>
        <w:t xml:space="preserve">Pedogensis is the process of soil formation resulting from the influence of environmental factors. The five main factors of pedogenesis are, climate, organisms (including humans), relief, parent material, and time. Commonly referred to as CLORPT, these factors along with their processes of additions, removals, transfers and transformations create the attributes of each pedon, including soil type (classification), physicochemical qualities and suitability for particular uses.</w:t>
      </w:r>
    </w:p>
    <w:p>
      <w:pPr>
        <w:pStyle w:val="SourceCode"/>
      </w:pPr>
      <w:r>
        <w:rPr>
          <w:rStyle w:val="VerbatimChar"/>
        </w:rPr>
        <w:t xml:space="preserve">                                      #FACTORS + PROCESSES = PEDON </w:t>
      </w:r>
    </w:p>
    <w:p>
      <w:pPr>
        <w:pStyle w:val="FirstParagraph"/>
      </w:pPr>
      <w:r>
        <w:t xml:space="preserve">These soil forming factors and processes are unique to each climate, thus resulting in unique pedons. An example would be that arctic soils have a soil forming factor of parent material influenced by glacial deposits and they have a process of freeze thaw transformations. Tropical soils on the other hand can be formed by different parent material of volcanic origins (although not all volcanically derived parent material is in the tropics) that has been influenced by the process of leaching by heavy rains. It is this stark difference in factors and processes that give the Earth its unique soils, resulting in the world’s unique ecosystems!</w:t>
      </w:r>
    </w:p>
    <w:p>
      <w:pPr>
        <w:pStyle w:val="BodyText"/>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2aiii). The fertility of the soil along with the climate determine the type and density of aboveground biomass for a region. In Figure 3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t xml:space="preserve">Figure 3: 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2 we can see that tropical and temperate regions contain more organic matter than desert and arctic regions. This phenomenon is due to the higher density of vegetation in these regions, which is associated with larger inputs of organic matter to soils. These organic deposits decompose and become incorporated into soils. This carbon storage is an example of an ecosystem service that soils provide. Carbon dioxide is taken up from the atmosphere by vegetation and inputted belowground through roots. Carbon is also inputted into the soil from the decomposing of dead flora and fauna. This carbon is then stored until it is respired by microorganisms back into the atmosphere.</w:t>
      </w:r>
    </w:p>
    <w:p>
      <w:pPr>
        <w:pStyle w:val="BodyText"/>
      </w:pPr>
      <w:r>
        <w:t xml:space="preserve">Further References:</w:t>
      </w:r>
      <w:r>
        <w:t xml:space="preserve"> </w:t>
      </w:r>
      <w:r>
        <w:t xml:space="preserve">Bockheim et al. 2014</w:t>
      </w:r>
      <w:r>
        <w:t xml:space="preserve"> </w:t>
      </w:r>
      <w:hyperlink r:id="rId28">
        <w:r>
          <w:rPr>
            <w:rStyle w:val="Hyperlink"/>
          </w:rPr>
          <w:t xml:space="preserve">doi</w:t>
        </w:r>
      </w:hyperlink>
      <w:r>
        <w:t xml:space="preserve"> </w:t>
      </w:r>
      <w:r>
        <w:t xml:space="preserve">Van Cleve and Powers Chapter 9, 1995</w:t>
      </w:r>
      <w:r>
        <w:t xml:space="preserve"> </w:t>
      </w:r>
      <w:hyperlink r:id="rId29">
        <w:r>
          <w:rPr>
            <w:rStyle w:val="Hyperlink"/>
          </w:rPr>
          <w:t xml:space="preserve">doi</w:t>
        </w:r>
      </w:hyperlink>
    </w:p>
    <w:p>
      <w:pPr>
        <w:pStyle w:val="Heading1"/>
      </w:pPr>
      <w:bookmarkStart w:id="30" w:name="importance-of-unique-soils-to-ecosystem-services"/>
      <w:bookmarkEnd w:id="30"/>
      <w:r>
        <w:t xml:space="preserve">Importance of unique soils to ecosystem services</w:t>
      </w:r>
    </w:p>
    <w:p>
      <w:pPr>
        <w:pStyle w:val="FirstParagraph"/>
      </w:pPr>
      <w:r>
        <w:t xml:space="preserve">Soils are critical in providing and supporting many ecosystem services. The Millennium Ecosystem Assessment defines ecosystem services as</w:t>
      </w:r>
      <w:r>
        <w:t xml:space="preserve"> </w:t>
      </w:r>
      <w:r>
        <w:t xml:space="preserve">“</w:t>
      </w:r>
      <w:r>
        <w:t xml:space="preserve">the benefits people derive from ecosystems.</w:t>
      </w:r>
      <w:r>
        <w:t xml:space="preserve">”</w:t>
      </w:r>
      <w:r>
        <w:t xml:space="preserve"> </w:t>
      </w:r>
      <w:r>
        <w:t xml:space="preserve">Basically these are the services that the Earth provides for free, and most people live their day to day lives without even thinking of them. Ecosystem service benefits fall into four main categories: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and cultural services provide spiritual, recreational, aesthetic enrichment. These services vary among ecosystems, but all have one thing in common, humans need them in order to survive.</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Figure 4: The proponents to ecosystem services from soil and how they provide to human populations. Millenium Ecosystem Assessment (2005)</w:t>
      </w:r>
    </w:p>
    <w:p>
      <w:pPr>
        <w:pStyle w:val="BodyText"/>
      </w:pPr>
      <w:r>
        <w:t xml:space="preserve">Some of the ecosystem services provided by soil (or that involve soil) are listed from the IPCC 2002 report:</w:t>
      </w:r>
    </w:p>
    <w:p>
      <w:pPr>
        <w:pStyle w:val="BodyText"/>
      </w:pPr>
      <w:r>
        <w:rPr>
          <w:i/>
        </w:rPr>
        <w:t xml:space="preserve">Clean air &amp; water</w:t>
      </w:r>
      <w:r>
        <w:rPr>
          <w:i/>
        </w:rPr>
        <w:t xml:space="preserve"> </w:t>
      </w:r>
      <w:r>
        <w:t xml:space="preserve">Cultural, spiritual &amp; recreational values</w:t>
      </w:r>
      <w:r>
        <w:t xml:space="preserve"> </w:t>
      </w:r>
      <w:r>
        <w:rPr>
          <w:i/>
        </w:rPr>
        <w:t xml:space="preserve">Decomposition and cycling of organic matter</w:t>
      </w:r>
      <w:r>
        <w:rPr>
          <w:i/>
        </w:rPr>
        <w:t xml:space="preserve"> </w:t>
      </w:r>
      <w:r>
        <w:t xml:space="preserve">Gas exchange and carbon sequestration</w:t>
      </w:r>
      <w:r>
        <w:t xml:space="preserve"> </w:t>
      </w:r>
      <w:r>
        <w:rPr>
          <w:i/>
        </w:rPr>
        <w:t xml:space="preserve">Maintenance of soil structure</w:t>
      </w:r>
      <w:r>
        <w:rPr>
          <w:i/>
        </w:rPr>
        <w:t xml:space="preserve"> </w:t>
      </w:r>
      <w:r>
        <w:t xml:space="preserve">Medicines</w:t>
      </w:r>
      <w:r>
        <w:t xml:space="preserve"> </w:t>
      </w:r>
      <w:r>
        <w:rPr>
          <w:i/>
        </w:rPr>
        <w:t xml:space="preserve">Plant growth control</w:t>
      </w:r>
      <w:r>
        <w:rPr>
          <w:i/>
        </w:rPr>
        <w:t xml:space="preserve"> </w:t>
      </w:r>
      <w:r>
        <w:t xml:space="preserve">Pollination</w:t>
      </w:r>
      <w:r>
        <w:t xml:space="preserve"> </w:t>
      </w:r>
      <w:r>
        <w:rPr>
          <w:i/>
        </w:rPr>
        <w:t xml:space="preserve">Production of food, fuel &amp; energy</w:t>
      </w:r>
      <w:r>
        <w:rPr>
          <w:i/>
        </w:rPr>
        <w:t xml:space="preserve"> </w:t>
      </w:r>
      <w:r>
        <w:t xml:space="preserve">Regulation of nutrients and uptake</w:t>
      </w:r>
      <w:r>
        <w:t xml:space="preserve"> </w:t>
      </w:r>
      <w:r>
        <w:rPr>
          <w:i/>
        </w:rPr>
        <w:t xml:space="preserve">Seed dispersal</w:t>
      </w:r>
      <w:r>
        <w:rPr>
          <w:i/>
        </w:rPr>
        <w:t xml:space="preserve"> </w:t>
      </w:r>
      <w:r>
        <w:t xml:space="preserve">Soil detoxification</w:t>
      </w:r>
      <w:r>
        <w:t xml:space="preserve"> </w:t>
      </w:r>
      <w:r>
        <w:rPr>
          <w:i/>
        </w:rPr>
        <w:t xml:space="preserve">Soil formation &amp; prevention of soil erosion</w:t>
      </w:r>
      <w:r>
        <w:rPr>
          <w:i/>
        </w:rPr>
        <w:t xml:space="preserve"> </w:t>
      </w:r>
      <w:r>
        <w:t xml:space="preserve">Suppression of pests and diseases</w:t>
      </w:r>
    </w:p>
    <w:p>
      <w:pPr>
        <w:pStyle w:val="BodyText"/>
      </w:pPr>
      <w:r>
        <w:t xml:space="preserve">Who knew that soils have been under our feet this entire time providing most of the means we need to live?! Clearly this a lengthy list of services, all important for sustaining life. We need soils for the air we breathe, the water we drink, the food we consume, and everything in between. Without healthy soil there cannot be healthy ecosystems and in turn a healthy global human population.</w:t>
      </w:r>
    </w:p>
    <w:p>
      <w:pPr>
        <w:pStyle w:val="FigureWithCaption"/>
      </w:pPr>
      <w:r>
        <w:drawing>
          <wp:inline>
            <wp:extent cx="5334000" cy="4657064"/>
            <wp:effectExtent b="0" l="0" r="0" t="0"/>
            <wp:docPr descr="Figure 5: The main ecosystem services provided by soils (Food and Agriculture Organization of the United Nation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2"/>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t xml:space="preserve">Figure 5: The main ecosystem services provided by soils (Food and Agriculture Organization of the United Nations).</w:t>
      </w:r>
    </w:p>
    <w:p>
      <w:pPr>
        <w:pStyle w:val="SourceCode"/>
      </w:pPr>
      <w:r>
        <w:rPr>
          <w:rStyle w:val="VerbatimChar"/>
        </w:rPr>
        <w:t xml:space="preserve">         "The nation that destroys its soil, destroys itself." -Franklin Delano Roosevelt</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unpredictable nature of these changes it is near to impossible to predict these events through modeling therefore the human capabilities to adapt are inhibited (See blog post titled Global Carbon Modeling to understand more about these abrupt changes and threshold modeling for climate change (Link to 2av.post)). One of these nonlinear responses to increased fossil fuel emissions is the change in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to helping regulate the carbon within the atmosphere. Without managing these soils properly we could have more issues in the future with ecosy</w:t>
      </w:r>
    </w:p>
    <w:p>
      <w:pPr>
        <w:pStyle w:val="BodyText"/>
      </w:pPr>
      <w:r>
        <w:t xml:space="preserve">Connecting back to soil properties, each unique soil type provides particular ecosystem services to the biome it is a part of. For example, soils in tropical climates, that have volcanic parent material, hold special physical and chemical properties that make it able to sequester carbon better than other soils by creating aggregates that make the carbon inaccessible to microbes. If the microbes cannot access the carbon in the soil then they cannot respire it and it stays in the ground rather than going into the atmosphere. This property is unique to volcanic parent material because of the role that iron and aluminum organo-mineral particles play in stabilizing the aggregates. This makes these tropical soils important to ecosystem services involved in the global carbon cycle.</w:t>
      </w:r>
    </w:p>
    <w:p>
      <w:pPr>
        <w:pStyle w:val="BodyText"/>
      </w:pPr>
      <w:r>
        <w:t xml:space="preserve">Further References:</w:t>
      </w:r>
    </w:p>
    <w:p>
      <w:pPr>
        <w:pStyle w:val="BodyText"/>
      </w:pPr>
      <w:r>
        <w:t xml:space="preserve">Millenium Ecosystem Assessment</w:t>
      </w:r>
      <w:r>
        <w:t xml:space="preserve"> </w:t>
      </w:r>
      <w:hyperlink r:id="rId33">
        <w:r>
          <w:rPr>
            <w:rStyle w:val="Hyperlink"/>
          </w:rPr>
          <w:t xml:space="preserve">link</w:t>
        </w:r>
      </w:hyperlink>
      <w:r>
        <w:t xml:space="preserve"> </w:t>
      </w:r>
      <w:r>
        <w:t xml:space="preserve">Clothier et al. 2011</w:t>
      </w:r>
      <w:r>
        <w:t xml:space="preserve"> </w:t>
      </w:r>
      <w:hyperlink r:id="rId34">
        <w:r>
          <w:rPr>
            <w:rStyle w:val="Hyperlink"/>
          </w:rPr>
          <w:t xml:space="preserve">doi</w:t>
        </w:r>
      </w:hyperlink>
      <w:r>
        <w:br w:type="textWrapping"/>
      </w:r>
      <w:r>
        <w:t xml:space="preserve">Baveye et al. 2016</w:t>
      </w:r>
      <w:r>
        <w:t xml:space="preserve"> </w:t>
      </w:r>
      <w:hyperlink r:id="rId35">
        <w:r>
          <w:rPr>
            <w:rStyle w:val="Hyperlink"/>
          </w:rPr>
          <w:t xml:space="preserve">doi</w:t>
        </w:r>
      </w:hyperlink>
    </w:p>
    <w:p>
      <w:pPr>
        <w:pStyle w:val="Heading1"/>
      </w:pPr>
      <w:bookmarkStart w:id="36" w:name="soils-and-carbon-sequestration-locking-up-greenhouse-gases-underground"/>
      <w:bookmarkEnd w:id="36"/>
      <w:r>
        <w:t xml:space="preserve">Soils and carbon sequestration: Locking up greenhouse gases underground</w:t>
      </w:r>
    </w:p>
    <w:p>
      <w:pPr>
        <w:pStyle w:val="FirstParagraph"/>
      </w:pPr>
      <w:r>
        <w:t xml:space="preserve">Sequestration of carbon is one of the biggest ecosystem services provided by soils. While there is carbon above ground that you can see in the form of vegetation, there is also a large amount of carbon below ground. Soils hold ⅔ of the world’s carbon found in terrestrial ecosystems. Carbon from the atmosphere is incorporated into vegetation through photosynthesis and then is introduced to soils through roots and decomposing organic matter. This organic matter (carbon) will either stay in the soil or be respired back to the atmosphere (link to post 1 (susans)).The amount of carbon allocated to each ecosystem is dependent on climatic controls, such as precipitation and temperature as well as soil characteristics such as pH and mineral assemblage. See Figure 6 below from Jackson et al. (2017) to understand how much carbon is above and below ground for each ecosystem.</w:t>
      </w:r>
    </w:p>
    <w:p>
      <w:pPr>
        <w:pStyle w:val="FigureWithCaption"/>
      </w:pPr>
      <w:r>
        <w:t xml:space="preserve">Figure 6: The amount of carbon above (green) and below ground biomass (topsoil = orange, subsoil = brown) for each biome. (Jackson et al., 2017)</w:t>
      </w:r>
    </w:p>
    <w:p>
      <w:pPr>
        <w:pStyle w:val="ImageCaption"/>
      </w:pPr>
      <w:r>
        <w:t xml:space="preserve">Figure 6: 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stocks. This large amount of below ground organic carbon in the colder, wetter region of boreal moist biomes is where microbes decompose the organic matter within the soil at a slower rate, therefore more organic matter can accumulate. With rising global temperatures the soil thaws and activates the more microbial activity within the soil. These now mobilized microbes start to decompose the carbon within the soil and the carbon is respired as the greenhouse gas, CO2. This creates a positive feedback loop that accelerates the consequences of climate change.</w:t>
      </w:r>
    </w:p>
    <w:p>
      <w:pPr>
        <w:pStyle w:val="BodyText"/>
      </w:pPr>
      <w:r>
        <w:t xml:space="preserve">Learning to manage carbon sequestration in soils as an ecosystem service is critical for the health of our planet, especially in the midst of climate change. By properly managing each soil, for each specific ecosystem, we can study how we may be able to incorporate more atmospheric carbon in soils, provided the greenhouse gas effect does not overwhelm the mechanisms protecting carbon from respiration in each ecosystem first. From tropical soils using volcanic minerals to stabilize organic matter, to arctic soils losing their ability to freeze microbial activity, the difference in challenges facing soil carbon sequestration varies by biome type. By using global models we can try to predict the focal areas that could benefit from land management changes which could subsequently dramatically alter the amount of carbon in the atmosphere. (link again to 2av.post)</w:t>
      </w:r>
    </w:p>
    <w:p>
      <w:pPr>
        <w:pStyle w:val="BodyText"/>
      </w:pPr>
      <w:r>
        <w:t xml:space="preserve">Further Resources:</w:t>
      </w:r>
    </w:p>
    <w:p>
      <w:pPr>
        <w:pStyle w:val="BodyText"/>
      </w:pPr>
      <w:r>
        <w:t xml:space="preserve">Jackson et al. (2017)</w:t>
      </w:r>
      <w:r>
        <w:t xml:space="preserve"> </w:t>
      </w:r>
      <w:hyperlink r:id="rId37">
        <w:r>
          <w:rPr>
            <w:rStyle w:val="Hyperlink"/>
          </w:rPr>
          <w:t xml:space="preserve">doi</w:t>
        </w:r>
      </w:hyperlink>
      <w:r>
        <w:br w:type="textWrapping"/>
      </w:r>
      <w:r>
        <w:t xml:space="preserve">Vitharana et al. (2017)</w:t>
      </w:r>
      <w:r>
        <w:t xml:space="preserve"> </w:t>
      </w:r>
      <w:hyperlink r:id="rId38">
        <w:r>
          <w:rPr>
            <w:rStyle w:val="Hyperlink"/>
          </w:rPr>
          <w:t xml:space="preserve">doi</w:t>
        </w:r>
      </w:hyperlink>
      <w:r>
        <w:br w:type="textWrapping"/>
      </w:r>
      <w:r>
        <w:t xml:space="preserve">Raich et al. (2006)</w:t>
      </w:r>
      <w:r>
        <w:t xml:space="preserve"> </w:t>
      </w:r>
      <w:hyperlink r:id="rId39">
        <w:r>
          <w:rPr>
            <w:rStyle w:val="Hyperlink"/>
          </w:rPr>
          <w:t xml:space="preserve">doi</w:t>
        </w:r>
      </w:hyperlink>
      <w:r>
        <w:br w:type="textWrapping"/>
      </w:r>
      <w:r>
        <w:t xml:space="preserve">Torn et al. (2005)</w:t>
      </w:r>
      <w:r>
        <w:t xml:space="preserve"> </w:t>
      </w:r>
      <w:hyperlink r:id="rId40">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8a8f4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8" Target="https://doi.org/10.1002/2016JG003421/" TargetMode="External" /><Relationship Type="http://schemas.openxmlformats.org/officeDocument/2006/relationships/hyperlink" Id="rId40"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7" Target="https://doi.org/10.1146/annurev-ecolsys-112414-054234" TargetMode="External" /><Relationship Type="http://schemas.openxmlformats.org/officeDocument/2006/relationships/hyperlink" Id="rId39"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8" Target="https://doi.org/10.1002/2016JG003421/" TargetMode="External" /><Relationship Type="http://schemas.openxmlformats.org/officeDocument/2006/relationships/hyperlink" Id="rId40"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7" Target="https://doi.org/10.1146/annurev-ecolsys-112414-054234" TargetMode="External" /><Relationship Type="http://schemas.openxmlformats.org/officeDocument/2006/relationships/hyperlink" Id="rId39"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2018-05-11T01:49:28Z</dcterms:created>
  <dcterms:modified xsi:type="dcterms:W3CDTF">2018-05-11T01:49:28Z</dcterms:modified>
</cp:coreProperties>
</file>