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sz w:val="20"/>
          <w:szCs w:val="20"/>
        </w:rPr>
        <w:drawing>
          <wp:inline distB="0" distT="0" distL="0" distR="0">
            <wp:extent cx="2619113" cy="752453"/>
            <wp:effectExtent b="0" l="0" r="0" t="0"/>
            <wp:docPr descr="Imagen que contiene Texto&#10;&#10;Descripción generada automáticamente" id="13" name="image3.png"/>
            <a:graphic>
              <a:graphicData uri="http://schemas.openxmlformats.org/drawingml/2006/picture">
                <pic:pic>
                  <pic:nvPicPr>
                    <pic:cNvPr descr="Imagen que contiene Texto&#10;&#10;Descripción generada automáticamente" id="0" name="image3.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color w:val="112f59"/>
        </w:rPr>
      </w:pPr>
      <w:bookmarkStart w:colFirst="0" w:colLast="0" w:name="_heading=h.saf1qkyxfx1z" w:id="0"/>
      <w:bookmarkEnd w:id="0"/>
      <w:r w:rsidDel="00000000" w:rsidR="00000000" w:rsidRPr="00000000">
        <w:rPr>
          <w:rtl w:val="0"/>
        </w:rPr>
      </w:r>
    </w:p>
    <w:p w:rsidR="00000000" w:rsidDel="00000000" w:rsidP="00000000" w:rsidRDefault="00000000" w:rsidRPr="00000000" w14:paraId="00000005">
      <w:pPr>
        <w:pStyle w:val="Title"/>
        <w:jc w:val="center"/>
        <w:rPr>
          <w:color w:val="112f59"/>
        </w:rPr>
      </w:pPr>
      <w:bookmarkStart w:colFirst="0" w:colLast="0" w:name="_heading=h.1rb18xd4h9rq" w:id="1"/>
      <w:bookmarkEnd w:id="1"/>
      <w:r w:rsidDel="00000000" w:rsidR="00000000" w:rsidRPr="00000000">
        <w:rPr>
          <w:rtl w:val="0"/>
        </w:rPr>
      </w:r>
    </w:p>
    <w:p w:rsidR="00000000" w:rsidDel="00000000" w:rsidP="00000000" w:rsidRDefault="00000000" w:rsidRPr="00000000" w14:paraId="00000006">
      <w:pPr>
        <w:pStyle w:val="Title"/>
        <w:jc w:val="center"/>
        <w:rPr>
          <w:color w:val="112f59"/>
        </w:rPr>
      </w:pPr>
      <w:bookmarkStart w:colFirst="0" w:colLast="0" w:name="_heading=h.2yx8b1emym2i" w:id="2"/>
      <w:bookmarkEnd w:id="2"/>
      <w:r w:rsidDel="00000000" w:rsidR="00000000" w:rsidRPr="00000000">
        <w:rPr>
          <w:rtl w:val="0"/>
        </w:rPr>
      </w:r>
    </w:p>
    <w:p w:rsidR="00000000" w:rsidDel="00000000" w:rsidP="00000000" w:rsidRDefault="00000000" w:rsidRPr="00000000" w14:paraId="00000007">
      <w:pPr>
        <w:pStyle w:val="Title"/>
        <w:jc w:val="center"/>
        <w:rPr>
          <w:color w:val="112f59"/>
        </w:rPr>
      </w:pPr>
      <w:bookmarkStart w:colFirst="0" w:colLast="0" w:name="_heading=h.ukizi1ipgjk5" w:id="3"/>
      <w:bookmarkEnd w:id="3"/>
      <w:r w:rsidDel="00000000" w:rsidR="00000000" w:rsidRPr="00000000">
        <w:rPr>
          <w:color w:val="112f59"/>
          <w:rtl w:val="0"/>
        </w:rPr>
        <w:t xml:space="preserve">Documentación General del Proyecto</w:t>
      </w:r>
    </w:p>
    <w:p w:rsidR="00000000" w:rsidDel="00000000" w:rsidP="00000000" w:rsidRDefault="00000000" w:rsidRPr="00000000" w14:paraId="00000008">
      <w:pPr>
        <w:pStyle w:val="Subtitle"/>
        <w:jc w:val="center"/>
        <w:rPr>
          <w:rFonts w:ascii="Calibri" w:cs="Calibri" w:eastAsia="Calibri" w:hAnsi="Calibri"/>
          <w:i w:val="1"/>
          <w:iCs w:val="1"/>
          <w:sz w:val="34"/>
          <w:szCs w:val="34"/>
        </w:rPr>
      </w:pPr>
      <w:bookmarkStart w:colFirst="0" w:colLast="0" w:name="_heading=h.inc16sxx09f8" w:id="4"/>
      <w:bookmarkEnd w:id="4"/>
      <w:r w:rsidDel="00000000" w:rsidR="00000000" w:rsidRPr="00000000">
        <w:rPr>
          <w:rFonts w:ascii="Calibri" w:cs="Calibri" w:eastAsia="Calibri" w:hAnsi="Calibri"/>
          <w:i w:val="1"/>
          <w:iCs w:val="1"/>
          <w:sz w:val="34"/>
          <w:szCs w:val="34"/>
          <w:rtl w:val="0"/>
        </w:rPr>
        <w:t xml:space="preserve">MY MED RECORD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tbl>
      <w:tblPr>
        <w:tblStyle w:val="Table1"/>
        <w:tblW w:w="9936.0" w:type="dxa"/>
        <w:jc w:val="center"/>
        <w:tblBorders>
          <w:top w:color="d1d5db" w:space="0" w:sz="4" w:val="single"/>
          <w:left w:color="000000" w:space="0" w:sz="0" w:val="nil"/>
          <w:bottom w:color="0b2545" w:space="0" w:sz="6" w:val="single"/>
          <w:right w:color="000000" w:space="0" w:sz="0" w:val="nil"/>
          <w:insideH w:color="d1d5db" w:space="0" w:sz="4" w:val="single"/>
          <w:insideV w:color="000000" w:space="0" w:sz="0" w:val="nil"/>
        </w:tblBorders>
        <w:tblLayout w:type="fixed"/>
        <w:tblLook w:val="0400"/>
      </w:tblPr>
      <w:tblGrid>
        <w:gridCol w:w="4968"/>
        <w:gridCol w:w="4968"/>
        <w:tblGridChange w:id="0">
          <w:tblGrid>
            <w:gridCol w:w="4968"/>
            <w:gridCol w:w="4968"/>
          </w:tblGrid>
        </w:tblGridChange>
      </w:tblGrid>
      <w:tr>
        <w:trPr>
          <w:cantSplit w:val="0"/>
          <w:tblHeader w:val="0"/>
        </w:trPr>
        <w:tc>
          <w:tcPr>
            <w:shd w:fill="f4f6f9" w:val="clear"/>
            <w:tcMar>
              <w:top w:w="100.0" w:type="dxa"/>
              <w:left w:w="120.0" w:type="dxa"/>
              <w:bottom w:w="100.0" w:type="dxa"/>
              <w:right w:w="120.0" w:type="dxa"/>
            </w:tcMar>
          </w:tcPr>
          <w:p w:rsidR="00000000" w:rsidDel="00000000" w:rsidP="00000000" w:rsidRDefault="00000000" w:rsidRPr="00000000" w14:paraId="00000013">
            <w:pPr>
              <w:spacing w:line="276" w:lineRule="auto"/>
              <w:jc w:val="left"/>
              <w:rPr>
                <w:b w:val="1"/>
                <w:bCs w:val="1"/>
              </w:rPr>
            </w:pPr>
            <w:r w:rsidDel="00000000" w:rsidR="00000000" w:rsidRPr="00000000">
              <w:rPr>
                <w:b w:val="1"/>
                <w:bCs w:val="1"/>
                <w:color w:val="0b2545"/>
                <w:sz w:val="20"/>
                <w:szCs w:val="20"/>
                <w:rtl w:val="0"/>
              </w:rPr>
              <w:t xml:space="preserve">Autor del documento</w:t>
            </w:r>
            <w:r w:rsidDel="00000000" w:rsidR="00000000" w:rsidRPr="00000000">
              <w:rPr>
                <w:rtl w:val="0"/>
              </w:rPr>
            </w:r>
          </w:p>
        </w:tc>
        <w:tc>
          <w:tcPr>
            <w:shd w:fill="f4f6f9" w:val="clear"/>
            <w:tcMar>
              <w:top w:w="100.0" w:type="dxa"/>
              <w:left w:w="120.0" w:type="dxa"/>
              <w:bottom w:w="100.0" w:type="dxa"/>
              <w:right w:w="120.0" w:type="dxa"/>
            </w:tcMar>
          </w:tcPr>
          <w:p w:rsidR="00000000" w:rsidDel="00000000" w:rsidP="00000000" w:rsidRDefault="00000000" w:rsidRPr="00000000" w14:paraId="00000014">
            <w:pPr>
              <w:spacing w:line="276" w:lineRule="auto"/>
              <w:jc w:val="left"/>
              <w:rPr/>
            </w:pPr>
            <w:r w:rsidDel="00000000" w:rsidR="00000000" w:rsidRPr="00000000">
              <w:rPr>
                <w:color w:val="1d2a44"/>
                <w:sz w:val="20"/>
                <w:szCs w:val="20"/>
                <w:rtl w:val="0"/>
              </w:rPr>
              <w:t xml:space="preserve">Ignacio Ruiz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5">
            <w:pPr>
              <w:spacing w:line="276" w:lineRule="auto"/>
              <w:jc w:val="left"/>
              <w:rPr>
                <w:b w:val="1"/>
                <w:bCs w:val="1"/>
                <w:color w:val="0b2545"/>
                <w:sz w:val="20"/>
                <w:szCs w:val="20"/>
              </w:rPr>
            </w:pPr>
            <w:r w:rsidDel="00000000" w:rsidR="00000000" w:rsidRPr="00000000">
              <w:rPr>
                <w:b w:val="1"/>
                <w:bCs w:val="1"/>
                <w:color w:val="0b2545"/>
                <w:sz w:val="20"/>
                <w:szCs w:val="20"/>
                <w:rtl w:val="0"/>
              </w:rPr>
              <w:t xml:space="preserve">Profesor</w:t>
            </w:r>
          </w:p>
        </w:tc>
        <w:tc>
          <w:tcPr>
            <w:tcMar>
              <w:top w:w="100.0" w:type="dxa"/>
              <w:left w:w="120.0" w:type="dxa"/>
              <w:bottom w:w="100.0" w:type="dxa"/>
              <w:right w:w="120.0" w:type="dxa"/>
            </w:tcMar>
          </w:tcPr>
          <w:p w:rsidR="00000000" w:rsidDel="00000000" w:rsidP="00000000" w:rsidRDefault="00000000" w:rsidRPr="00000000" w14:paraId="00000016">
            <w:pPr>
              <w:spacing w:line="276" w:lineRule="auto"/>
              <w:jc w:val="left"/>
              <w:rPr>
                <w:color w:val="1d2a44"/>
                <w:sz w:val="20"/>
                <w:szCs w:val="20"/>
              </w:rPr>
            </w:pPr>
            <w:r w:rsidDel="00000000" w:rsidR="00000000" w:rsidRPr="00000000">
              <w:rPr>
                <w:color w:val="1d2a44"/>
                <w:sz w:val="20"/>
                <w:szCs w:val="20"/>
                <w:rtl w:val="0"/>
              </w:rPr>
              <w:t xml:space="preserve">German Gabriel Barrientos Tereucan</w:t>
            </w:r>
          </w:p>
        </w:tc>
      </w:tr>
      <w:tr>
        <w:trPr>
          <w:cantSplit w:val="0"/>
          <w:tblHeader w:val="0"/>
        </w:trPr>
        <w:tc>
          <w:tcPr>
            <w:shd w:fill="f4f6f9" w:val="clear"/>
            <w:tcMar>
              <w:top w:w="100.0" w:type="dxa"/>
              <w:left w:w="120.0" w:type="dxa"/>
              <w:bottom w:w="100.0" w:type="dxa"/>
              <w:right w:w="120.0" w:type="dxa"/>
            </w:tcMar>
          </w:tcPr>
          <w:p w:rsidR="00000000" w:rsidDel="00000000" w:rsidP="00000000" w:rsidRDefault="00000000" w:rsidRPr="00000000" w14:paraId="00000017">
            <w:pPr>
              <w:spacing w:line="276" w:lineRule="auto"/>
              <w:jc w:val="left"/>
              <w:rPr>
                <w:b w:val="1"/>
                <w:bCs w:val="1"/>
                <w:color w:val="0b2545"/>
                <w:sz w:val="20"/>
                <w:szCs w:val="20"/>
              </w:rPr>
            </w:pPr>
            <w:r w:rsidDel="00000000" w:rsidR="00000000" w:rsidRPr="00000000">
              <w:rPr>
                <w:b w:val="1"/>
                <w:bCs w:val="1"/>
                <w:color w:val="0b2545"/>
                <w:sz w:val="20"/>
                <w:szCs w:val="20"/>
                <w:rtl w:val="0"/>
              </w:rPr>
              <w:t xml:space="preserve">Link de repositorio en GitHub</w:t>
            </w:r>
          </w:p>
        </w:tc>
        <w:tc>
          <w:tcPr>
            <w:shd w:fill="f4f6f9" w:val="clear"/>
            <w:tcMar>
              <w:top w:w="100.0" w:type="dxa"/>
              <w:left w:w="120.0" w:type="dxa"/>
              <w:bottom w:w="100.0" w:type="dxa"/>
              <w:right w:w="120.0" w:type="dxa"/>
            </w:tcMar>
          </w:tcPr>
          <w:p w:rsidR="00000000" w:rsidDel="00000000" w:rsidP="00000000" w:rsidRDefault="00000000" w:rsidRPr="00000000" w14:paraId="00000018">
            <w:pPr>
              <w:spacing w:line="276" w:lineRule="auto"/>
              <w:jc w:val="left"/>
              <w:rPr>
                <w:color w:val="1d2a44"/>
                <w:sz w:val="20"/>
                <w:szCs w:val="20"/>
              </w:rPr>
            </w:pPr>
            <w:r w:rsidDel="00000000" w:rsidR="00000000" w:rsidRPr="00000000">
              <w:rPr>
                <w:color w:val="1d2a44"/>
                <w:sz w:val="20"/>
                <w:szCs w:val="20"/>
                <w:rtl w:val="0"/>
              </w:rPr>
              <w:t xml:space="preserve">https://github.com/Arielv2004/proyecto_titulo_capstone</w:t>
            </w:r>
          </w:p>
        </w:tc>
      </w:tr>
      <w:tr>
        <w:trPr>
          <w:cantSplit w:val="0"/>
          <w:tblHeader w:val="0"/>
        </w:trPr>
        <w:tc>
          <w:tcPr>
            <w:tcBorders>
              <w:bottom w:color="d1d5db" w:space="0" w:sz="6" w:val="single"/>
            </w:tcBorders>
            <w:tcMar>
              <w:top w:w="100.0" w:type="dxa"/>
              <w:left w:w="120.0" w:type="dxa"/>
              <w:bottom w:w="100.0" w:type="dxa"/>
              <w:right w:w="120.0" w:type="dxa"/>
            </w:tcMar>
          </w:tcPr>
          <w:p w:rsidR="00000000" w:rsidDel="00000000" w:rsidP="00000000" w:rsidRDefault="00000000" w:rsidRPr="00000000" w14:paraId="00000019">
            <w:pPr>
              <w:spacing w:line="276" w:lineRule="auto"/>
              <w:jc w:val="left"/>
              <w:rPr>
                <w:b w:val="1"/>
                <w:bCs w:val="1"/>
              </w:rPr>
            </w:pPr>
            <w:r w:rsidDel="00000000" w:rsidR="00000000" w:rsidRPr="00000000">
              <w:rPr>
                <w:b w:val="1"/>
                <w:bCs w:val="1"/>
                <w:color w:val="0b2545"/>
                <w:sz w:val="20"/>
                <w:szCs w:val="20"/>
                <w:rtl w:val="0"/>
              </w:rPr>
              <w:t xml:space="preserve">Fecha de Última Modificación:</w:t>
            </w:r>
            <w:r w:rsidDel="00000000" w:rsidR="00000000" w:rsidRPr="00000000">
              <w:rPr>
                <w:rtl w:val="0"/>
              </w:rPr>
            </w:r>
          </w:p>
        </w:tc>
        <w:tc>
          <w:tcPr>
            <w:tcBorders>
              <w:bottom w:color="d1d5db" w:space="0" w:sz="6" w:val="single"/>
            </w:tcBorders>
            <w:tcMar>
              <w:top w:w="100.0" w:type="dxa"/>
              <w:left w:w="120.0" w:type="dxa"/>
              <w:bottom w:w="100.0" w:type="dxa"/>
              <w:right w:w="120.0" w:type="dxa"/>
            </w:tcMar>
          </w:tcPr>
          <w:p w:rsidR="00000000" w:rsidDel="00000000" w:rsidP="00000000" w:rsidRDefault="00000000" w:rsidRPr="00000000" w14:paraId="0000001A">
            <w:pPr>
              <w:spacing w:line="276" w:lineRule="auto"/>
              <w:jc w:val="left"/>
              <w:rPr/>
            </w:pPr>
            <w:r w:rsidDel="00000000" w:rsidR="00000000" w:rsidRPr="00000000">
              <w:rPr>
                <w:color w:val="1d2a44"/>
                <w:sz w:val="20"/>
                <w:szCs w:val="20"/>
                <w:rtl w:val="0"/>
              </w:rPr>
              <w:t xml:space="preserve">18 de Octubre, 2026</w:t>
            </w:r>
            <w:r w:rsidDel="00000000" w:rsidR="00000000" w:rsidRPr="00000000">
              <w:rPr>
                <w:rtl w:val="0"/>
              </w:rPr>
            </w:r>
          </w:p>
        </w:tc>
      </w:tr>
      <w:tr>
        <w:trPr>
          <w:cantSplit w:val="0"/>
          <w:tblHeader w:val="0"/>
        </w:trPr>
        <w:tc>
          <w:tcPr>
            <w:tcBorders>
              <w:bottom w:color="d1d5db" w:space="0" w:sz="6" w:val="single"/>
            </w:tcBorders>
            <w:tcMar>
              <w:top w:w="100.0" w:type="dxa"/>
              <w:left w:w="120.0" w:type="dxa"/>
              <w:bottom w:w="100.0" w:type="dxa"/>
              <w:right w:w="120.0" w:type="dxa"/>
            </w:tcMar>
          </w:tcPr>
          <w:p w:rsidR="00000000" w:rsidDel="00000000" w:rsidP="00000000" w:rsidRDefault="00000000" w:rsidRPr="00000000" w14:paraId="0000001B">
            <w:pPr>
              <w:spacing w:line="276" w:lineRule="auto"/>
              <w:jc w:val="left"/>
              <w:rPr>
                <w:b w:val="1"/>
                <w:bCs w:val="1"/>
                <w:color w:val="0b2545"/>
                <w:sz w:val="20"/>
                <w:szCs w:val="20"/>
              </w:rPr>
            </w:pPr>
            <w:r w:rsidDel="00000000" w:rsidR="00000000" w:rsidRPr="00000000">
              <w:rPr>
                <w:b w:val="1"/>
                <w:bCs w:val="1"/>
                <w:color w:val="0b2545"/>
                <w:sz w:val="20"/>
                <w:szCs w:val="20"/>
                <w:rtl w:val="0"/>
              </w:rPr>
              <w:t xml:space="preserve">Estado del producto</w:t>
            </w:r>
          </w:p>
        </w:tc>
        <w:tc>
          <w:tcPr>
            <w:tcBorders>
              <w:bottom w:color="d1d5db" w:space="0" w:sz="6" w:val="single"/>
            </w:tcBorders>
            <w:tcMar>
              <w:top w:w="100.0" w:type="dxa"/>
              <w:left w:w="120.0" w:type="dxa"/>
              <w:bottom w:w="100.0" w:type="dxa"/>
              <w:right w:w="120.0" w:type="dxa"/>
            </w:tcMar>
          </w:tcPr>
          <w:p w:rsidR="00000000" w:rsidDel="00000000" w:rsidP="00000000" w:rsidRDefault="00000000" w:rsidRPr="00000000" w14:paraId="0000001C">
            <w:pPr>
              <w:spacing w:line="276" w:lineRule="auto"/>
              <w:jc w:val="left"/>
              <w:rPr>
                <w:color w:val="1d2a44"/>
                <w:sz w:val="20"/>
                <w:szCs w:val="20"/>
              </w:rPr>
            </w:pPr>
            <w:r w:rsidDel="00000000" w:rsidR="00000000" w:rsidRPr="00000000">
              <w:rPr>
                <w:color w:val="1d2a44"/>
                <w:sz w:val="20"/>
                <w:szCs w:val="20"/>
                <w:rtl w:val="0"/>
              </w:rPr>
              <w:t xml:space="preserve">MVP en desarrollo</w:t>
            </w:r>
          </w:p>
        </w:tc>
      </w:tr>
    </w:tbl>
    <w:p w:rsidR="00000000" w:rsidDel="00000000" w:rsidP="00000000" w:rsidRDefault="00000000" w:rsidRPr="00000000" w14:paraId="0000001D">
      <w:pPr>
        <w:spacing w:after="200" w:line="276" w:lineRule="auto"/>
        <w:rPr>
          <w:b w:val="1"/>
          <w:bCs w:val="1"/>
          <w:color w:val="112f59"/>
          <w:sz w:val="32"/>
          <w:szCs w:val="32"/>
        </w:rPr>
      </w:pPr>
      <w:r w:rsidDel="00000000" w:rsidR="00000000" w:rsidRPr="00000000">
        <w:rPr>
          <w:b w:val="1"/>
          <w:bCs w:val="1"/>
          <w:color w:val="112f59"/>
          <w:sz w:val="32"/>
          <w:szCs w:val="32"/>
          <w:rtl w:val="0"/>
        </w:rPr>
        <w:t xml:space="preserve">ÍNDICE</w:t>
      </w:r>
    </w:p>
    <w:sdt>
      <w:sdtPr>
        <w:id w:val="-1998864310"/>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corixxzdr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l42252cg6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Definición del proyecto</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b6k1g7ln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Problema</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kexd29ytq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Solución propuesta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dr1rb9r6f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 general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j2zqca3z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Objetivos específicos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9dkzlfs0w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Usuarios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7bgfhqxoz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Alcance y exclusiones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vyp3cv6yp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Factibilidad</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830mtqt55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Gestión y evolución del proyecto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bkqan8s3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Forma de trabajo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zo05b7xwr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Responsabilidades predominantes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pu7zf8wwl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Sprints e incrementos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ne3ujbrf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Ajustes realizados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ff407lxbn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del sistema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qko01l7f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Requisitos funcionales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vgw6g715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Requisitos no funcionales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i1xppq26w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 de la solución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po3dl34d0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Arquitectura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5jc8h67v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Diseño de la interfaz</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l6vfc927vc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Modelo de datos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6m1r7qm7w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Organización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f4pj7ej1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Relaciones principales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oa4by193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Funciones del producto</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8zqvsackp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Acceso y perfiles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raxv1ej2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Portal del paciente</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ikhmi4xdh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Carga y revisión documental</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7ubiievn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OCR e inteligencia artificial</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gha25ul40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Accesos y portal médico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fcjl9y51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Actividad</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62pktks1ql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Datos sensibles y controles de acceso</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r2b7inraj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Puesta en marcha</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75397j5bqs9">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10. Verificación y resultados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qi7v74an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Comprobaciones básicas realizadas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wne4b7p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Matriz de pruebas del producto</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syai4td69q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Limitaciones y trabajo futuro</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dn5gzom5d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Conclusión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ectPr>
          <w:headerReference r:id="rId8" w:type="default"/>
          <w:footerReference r:id="rId9" w:type="default"/>
          <w:pgSz w:h="15840" w:w="12240" w:orient="portrait"/>
          <w:pgMar w:bottom="1150.8661417322835" w:top="1150.8661417322835" w:left="1150.8661417322835" w:right="1150.8661417322835" w:header="720" w:footer="720"/>
          <w:pgNumType w:start="1"/>
        </w:sectPr>
      </w:pPr>
      <w:r w:rsidDel="00000000" w:rsidR="00000000" w:rsidRPr="00000000">
        <w:rPr>
          <w:rtl w:val="0"/>
        </w:rPr>
      </w:r>
    </w:p>
    <w:p w:rsidR="00000000" w:rsidDel="00000000" w:rsidP="00000000" w:rsidRDefault="00000000" w:rsidRPr="00000000" w14:paraId="00000044">
      <w:pPr>
        <w:spacing w:after="140" w:lineRule="auto"/>
        <w:ind w:left="0" w:firstLine="0"/>
        <w:rPr/>
      </w:pPr>
      <w:r w:rsidDel="00000000" w:rsidR="00000000" w:rsidRPr="00000000">
        <w:rPr>
          <w:b w:val="1"/>
          <w:bCs w:val="1"/>
          <w:color w:val="ff0000"/>
          <w:rtl w:val="0"/>
        </w:rPr>
        <w:t xml:space="preserve">AVISO</w:t>
      </w:r>
      <w:r w:rsidDel="00000000" w:rsidR="00000000" w:rsidRPr="00000000">
        <w:rPr>
          <w:color w:val="ff0000"/>
          <w:rtl w:val="0"/>
        </w:rPr>
        <w:t xml:space="preserve">:</w:t>
      </w:r>
      <w:r w:rsidDel="00000000" w:rsidR="00000000" w:rsidRPr="00000000">
        <w:rPr>
          <w:rtl w:val="0"/>
        </w:rPr>
        <w:t xml:space="preserve"> Este documento está sujeta a cambios ya que está en plena fase de desarrollo.</w:t>
      </w:r>
    </w:p>
    <w:p w:rsidR="00000000" w:rsidDel="00000000" w:rsidP="00000000" w:rsidRDefault="00000000" w:rsidRPr="00000000" w14:paraId="00000045">
      <w:pPr>
        <w:spacing w:after="140" w:lineRule="auto"/>
        <w:ind w:left="0" w:firstLine="0"/>
        <w:rPr/>
      </w:pPr>
      <w:r w:rsidDel="00000000" w:rsidR="00000000" w:rsidRPr="00000000">
        <w:rPr>
          <w:rtl w:val="0"/>
        </w:rPr>
      </w:r>
    </w:p>
    <w:p w:rsidR="00000000" w:rsidDel="00000000" w:rsidP="00000000" w:rsidRDefault="00000000" w:rsidRPr="00000000" w14:paraId="00000046">
      <w:pPr>
        <w:spacing w:after="140" w:lineRule="auto"/>
        <w:ind w:left="0" w:firstLine="0"/>
        <w:rPr/>
      </w:pPr>
      <w:r w:rsidDel="00000000" w:rsidR="00000000" w:rsidRPr="00000000">
        <w:rPr>
          <w:rtl w:val="0"/>
        </w:rPr>
      </w:r>
    </w:p>
    <w:p w:rsidR="00000000" w:rsidDel="00000000" w:rsidP="00000000" w:rsidRDefault="00000000" w:rsidRPr="00000000" w14:paraId="00000047">
      <w:pPr>
        <w:spacing w:after="140" w:lineRule="auto"/>
        <w:ind w:left="0" w:firstLine="0"/>
        <w:rPr/>
      </w:pPr>
      <w:r w:rsidDel="00000000" w:rsidR="00000000" w:rsidRPr="00000000">
        <w:rPr>
          <w:rtl w:val="0"/>
        </w:rPr>
      </w:r>
    </w:p>
    <w:p w:rsidR="00000000" w:rsidDel="00000000" w:rsidP="00000000" w:rsidRDefault="00000000" w:rsidRPr="00000000" w14:paraId="00000048">
      <w:pPr>
        <w:spacing w:after="140" w:lineRule="auto"/>
        <w:ind w:left="0" w:firstLine="0"/>
        <w:rPr/>
      </w:pPr>
      <w:r w:rsidDel="00000000" w:rsidR="00000000" w:rsidRPr="00000000">
        <w:rPr>
          <w:rtl w:val="0"/>
        </w:rPr>
      </w:r>
    </w:p>
    <w:p w:rsidR="00000000" w:rsidDel="00000000" w:rsidP="00000000" w:rsidRDefault="00000000" w:rsidRPr="00000000" w14:paraId="00000049">
      <w:pPr>
        <w:spacing w:after="140" w:lineRule="auto"/>
        <w:ind w:left="0" w:firstLine="0"/>
        <w:rPr/>
      </w:pPr>
      <w:r w:rsidDel="00000000" w:rsidR="00000000" w:rsidRPr="00000000">
        <w:rPr>
          <w:rtl w:val="0"/>
        </w:rPr>
      </w:r>
    </w:p>
    <w:p w:rsidR="00000000" w:rsidDel="00000000" w:rsidP="00000000" w:rsidRDefault="00000000" w:rsidRPr="00000000" w14:paraId="0000004A">
      <w:pPr>
        <w:spacing w:after="140" w:lineRule="auto"/>
        <w:ind w:left="0" w:firstLine="0"/>
        <w:rPr/>
      </w:pPr>
      <w:r w:rsidDel="00000000" w:rsidR="00000000" w:rsidRPr="00000000">
        <w:rPr>
          <w:rtl w:val="0"/>
        </w:rPr>
      </w:r>
    </w:p>
    <w:p w:rsidR="00000000" w:rsidDel="00000000" w:rsidP="00000000" w:rsidRDefault="00000000" w:rsidRPr="00000000" w14:paraId="0000004B">
      <w:pPr>
        <w:spacing w:after="140" w:lineRule="auto"/>
        <w:ind w:left="0" w:firstLine="0"/>
        <w:rPr/>
      </w:pPr>
      <w:r w:rsidDel="00000000" w:rsidR="00000000" w:rsidRPr="00000000">
        <w:rPr>
          <w:rtl w:val="0"/>
        </w:rPr>
      </w:r>
    </w:p>
    <w:p w:rsidR="00000000" w:rsidDel="00000000" w:rsidP="00000000" w:rsidRDefault="00000000" w:rsidRPr="00000000" w14:paraId="0000004C">
      <w:pPr>
        <w:spacing w:after="140" w:lineRule="auto"/>
        <w:ind w:left="0" w:firstLine="0"/>
        <w:rPr/>
      </w:pPr>
      <w:r w:rsidDel="00000000" w:rsidR="00000000" w:rsidRPr="00000000">
        <w:rPr>
          <w:rtl w:val="0"/>
        </w:rPr>
      </w:r>
    </w:p>
    <w:p w:rsidR="00000000" w:rsidDel="00000000" w:rsidP="00000000" w:rsidRDefault="00000000" w:rsidRPr="00000000" w14:paraId="0000004D">
      <w:pPr>
        <w:spacing w:after="140" w:lineRule="auto"/>
        <w:ind w:left="0" w:firstLine="0"/>
        <w:rPr/>
      </w:pPr>
      <w:r w:rsidDel="00000000" w:rsidR="00000000" w:rsidRPr="00000000">
        <w:rPr>
          <w:rtl w:val="0"/>
        </w:rPr>
      </w:r>
    </w:p>
    <w:p w:rsidR="00000000" w:rsidDel="00000000" w:rsidP="00000000" w:rsidRDefault="00000000" w:rsidRPr="00000000" w14:paraId="0000004E">
      <w:pPr>
        <w:spacing w:after="140" w:lineRule="auto"/>
        <w:ind w:left="0" w:firstLine="0"/>
        <w:rPr/>
      </w:pPr>
      <w:r w:rsidDel="00000000" w:rsidR="00000000" w:rsidRPr="00000000">
        <w:rPr>
          <w:rtl w:val="0"/>
        </w:rPr>
      </w:r>
    </w:p>
    <w:p w:rsidR="00000000" w:rsidDel="00000000" w:rsidP="00000000" w:rsidRDefault="00000000" w:rsidRPr="00000000" w14:paraId="0000004F">
      <w:pPr>
        <w:spacing w:after="140" w:lineRule="auto"/>
        <w:ind w:left="0" w:firstLine="0"/>
        <w:rPr/>
      </w:pPr>
      <w:r w:rsidDel="00000000" w:rsidR="00000000" w:rsidRPr="00000000">
        <w:rPr>
          <w:rtl w:val="0"/>
        </w:rPr>
      </w:r>
    </w:p>
    <w:p w:rsidR="00000000" w:rsidDel="00000000" w:rsidP="00000000" w:rsidRDefault="00000000" w:rsidRPr="00000000" w14:paraId="00000050">
      <w:pPr>
        <w:spacing w:after="140" w:lineRule="auto"/>
        <w:ind w:left="0" w:firstLine="0"/>
        <w:rPr/>
      </w:pPr>
      <w:r w:rsidDel="00000000" w:rsidR="00000000" w:rsidRPr="00000000">
        <w:rPr>
          <w:rtl w:val="0"/>
        </w:rPr>
      </w:r>
    </w:p>
    <w:p w:rsidR="00000000" w:rsidDel="00000000" w:rsidP="00000000" w:rsidRDefault="00000000" w:rsidRPr="00000000" w14:paraId="00000051">
      <w:pPr>
        <w:spacing w:after="140" w:lineRule="auto"/>
        <w:ind w:left="0" w:firstLine="0"/>
        <w:rPr/>
      </w:pPr>
      <w:r w:rsidDel="00000000" w:rsidR="00000000" w:rsidRPr="00000000">
        <w:rPr>
          <w:rtl w:val="0"/>
        </w:rPr>
      </w:r>
    </w:p>
    <w:p w:rsidR="00000000" w:rsidDel="00000000" w:rsidP="00000000" w:rsidRDefault="00000000" w:rsidRPr="00000000" w14:paraId="00000052">
      <w:pPr>
        <w:spacing w:after="140" w:lineRule="auto"/>
        <w:ind w:left="0" w:firstLine="0"/>
        <w:rPr/>
      </w:pPr>
      <w:r w:rsidDel="00000000" w:rsidR="00000000" w:rsidRPr="00000000">
        <w:rPr>
          <w:rtl w:val="0"/>
        </w:rPr>
      </w:r>
    </w:p>
    <w:p w:rsidR="00000000" w:rsidDel="00000000" w:rsidP="00000000" w:rsidRDefault="00000000" w:rsidRPr="00000000" w14:paraId="00000053">
      <w:pPr>
        <w:spacing w:after="140" w:lineRule="auto"/>
        <w:ind w:left="0" w:firstLine="0"/>
        <w:rPr/>
      </w:pPr>
      <w:r w:rsidDel="00000000" w:rsidR="00000000" w:rsidRPr="00000000">
        <w:rPr>
          <w:rtl w:val="0"/>
        </w:rPr>
      </w:r>
    </w:p>
    <w:p w:rsidR="00000000" w:rsidDel="00000000" w:rsidP="00000000" w:rsidRDefault="00000000" w:rsidRPr="00000000" w14:paraId="00000054">
      <w:pPr>
        <w:spacing w:after="140" w:lineRule="auto"/>
        <w:ind w:left="0" w:firstLine="0"/>
        <w:rPr/>
      </w:pPr>
      <w:r w:rsidDel="00000000" w:rsidR="00000000" w:rsidRPr="00000000">
        <w:rPr>
          <w:rtl w:val="0"/>
        </w:rPr>
      </w:r>
    </w:p>
    <w:p w:rsidR="00000000" w:rsidDel="00000000" w:rsidP="00000000" w:rsidRDefault="00000000" w:rsidRPr="00000000" w14:paraId="00000055">
      <w:pPr>
        <w:spacing w:after="140" w:lineRule="auto"/>
        <w:ind w:left="0" w:firstLine="0"/>
        <w:rPr/>
      </w:pPr>
      <w:r w:rsidDel="00000000" w:rsidR="00000000" w:rsidRPr="00000000">
        <w:rPr>
          <w:rtl w:val="0"/>
        </w:rPr>
      </w:r>
    </w:p>
    <w:p w:rsidR="00000000" w:rsidDel="00000000" w:rsidP="00000000" w:rsidRDefault="00000000" w:rsidRPr="00000000" w14:paraId="00000056">
      <w:pPr>
        <w:spacing w:after="140" w:lineRule="auto"/>
        <w:ind w:left="0" w:firstLine="0"/>
        <w:rPr/>
      </w:pPr>
      <w:r w:rsidDel="00000000" w:rsidR="00000000" w:rsidRPr="00000000">
        <w:rPr>
          <w:rtl w:val="0"/>
        </w:rPr>
      </w:r>
    </w:p>
    <w:p w:rsidR="00000000" w:rsidDel="00000000" w:rsidP="00000000" w:rsidRDefault="00000000" w:rsidRPr="00000000" w14:paraId="00000057">
      <w:pPr>
        <w:spacing w:after="140" w:lineRule="auto"/>
        <w:ind w:left="0" w:firstLine="0"/>
        <w:rPr/>
      </w:pPr>
      <w:r w:rsidDel="00000000" w:rsidR="00000000" w:rsidRPr="00000000">
        <w:rPr>
          <w:rtl w:val="0"/>
        </w:rPr>
      </w:r>
    </w:p>
    <w:p w:rsidR="00000000" w:rsidDel="00000000" w:rsidP="00000000" w:rsidRDefault="00000000" w:rsidRPr="00000000" w14:paraId="00000058">
      <w:pPr>
        <w:spacing w:after="140" w:lineRule="auto"/>
        <w:ind w:left="0" w:firstLine="0"/>
        <w:rPr/>
      </w:pPr>
      <w:r w:rsidDel="00000000" w:rsidR="00000000" w:rsidRPr="00000000">
        <w:rPr>
          <w:rtl w:val="0"/>
        </w:rPr>
      </w:r>
    </w:p>
    <w:p w:rsidR="00000000" w:rsidDel="00000000" w:rsidP="00000000" w:rsidRDefault="00000000" w:rsidRPr="00000000" w14:paraId="00000059">
      <w:pPr>
        <w:spacing w:after="140" w:lineRule="auto"/>
        <w:ind w:left="0" w:firstLine="0"/>
        <w:rPr/>
      </w:pPr>
      <w:r w:rsidDel="00000000" w:rsidR="00000000" w:rsidRPr="00000000">
        <w:rPr>
          <w:rtl w:val="0"/>
        </w:rPr>
      </w:r>
    </w:p>
    <w:p w:rsidR="00000000" w:rsidDel="00000000" w:rsidP="00000000" w:rsidRDefault="00000000" w:rsidRPr="00000000" w14:paraId="0000005A">
      <w:pPr>
        <w:spacing w:after="140" w:lineRule="auto"/>
        <w:ind w:left="0" w:firstLine="0"/>
        <w:rPr/>
      </w:pPr>
      <w:r w:rsidDel="00000000" w:rsidR="00000000" w:rsidRPr="00000000">
        <w:rPr>
          <w:rtl w:val="0"/>
        </w:rPr>
      </w:r>
    </w:p>
    <w:p w:rsidR="00000000" w:rsidDel="00000000" w:rsidP="00000000" w:rsidRDefault="00000000" w:rsidRPr="00000000" w14:paraId="0000005B">
      <w:pPr>
        <w:pStyle w:val="Heading1"/>
        <w:numPr>
          <w:ilvl w:val="0"/>
          <w:numId w:val="1"/>
        </w:numPr>
        <w:spacing w:after="140" w:before="0" w:line="360" w:lineRule="auto"/>
        <w:ind w:left="720" w:hanging="360"/>
        <w:rPr>
          <w:b w:val="1"/>
          <w:bCs w:val="1"/>
          <w:color w:val="112f59"/>
        </w:rPr>
      </w:pPr>
      <w:bookmarkStart w:colFirst="0" w:colLast="0" w:name="_heading=h.ecorixxzdrh6" w:id="5"/>
      <w:bookmarkEnd w:id="5"/>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MyMedRecord es una plataforma web que ayuda a las personas a reunir, organizar y consultar sus documentos de salud. El paciente puede cargar recetas, exámenes e informes; revisar información propuesta mediante reconocimiento óptico de caracteres (OCR) e inteligencia artificial; y compartir temporalmente su ficha con un profesional de salud.</w:t>
      </w:r>
    </w:p>
    <w:p w:rsidR="00000000" w:rsidDel="00000000" w:rsidP="00000000" w:rsidRDefault="00000000" w:rsidRPr="00000000" w14:paraId="0000005D">
      <w:pPr>
        <w:spacing w:after="200" w:lineRule="auto"/>
        <w:ind w:left="720" w:firstLine="0"/>
        <w:rPr/>
      </w:pPr>
      <w:r w:rsidDel="00000000" w:rsidR="00000000" w:rsidRPr="00000000">
        <w:rPr>
          <w:rtl w:val="0"/>
        </w:rPr>
        <w:t xml:space="preserve">La solución se compone de un portal para pacientes, un portal para médicos, una API, un servicio de procesamiento documental y una base de datos relacional. Su propuesta de valor combina la organización de documentos dispersos con el control del paciente sobre los accesos concedidos. Los datos extraídos se presentan para revisión antes de incorporarse a la ficha.</w:t>
      </w:r>
    </w:p>
    <w:p w:rsidR="00000000" w:rsidDel="00000000" w:rsidP="00000000" w:rsidRDefault="00000000" w:rsidRPr="00000000" w14:paraId="0000005E">
      <w:pPr>
        <w:ind w:left="720" w:firstLine="0"/>
        <w:rPr/>
      </w:pPr>
      <w:r w:rsidDel="00000000" w:rsidR="00000000" w:rsidRPr="00000000">
        <w:rPr>
          <w:rtl w:val="0"/>
        </w:rPr>
        <w:t xml:space="preserve">Este documento describe el propósito del proyecto, sus requisitos, arquitectura, modelo de datos, funciones, organización del trabajo, comprobaciones realizadas y limitaciones. MyMedRecord es actualmente un prototipo: no está integrado con los sistemas de clínicas u hospitales ni sustituye la evaluación de un profesional.</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1"/>
        <w:spacing w:after="140" w:before="0" w:line="360" w:lineRule="auto"/>
        <w:ind w:left="0" w:firstLine="0"/>
        <w:rPr/>
      </w:pPr>
      <w:bookmarkStart w:colFirst="0" w:colLast="0" w:name="_heading=h.fgznw7fgiioy" w:id="6"/>
      <w:bookmarkEnd w:id="6"/>
      <w:r w:rsidDel="00000000" w:rsidR="00000000" w:rsidRPr="00000000">
        <w:rPr>
          <w:rtl w:val="0"/>
        </w:rPr>
      </w:r>
    </w:p>
    <w:p w:rsidR="00000000" w:rsidDel="00000000" w:rsidP="00000000" w:rsidRDefault="00000000" w:rsidRPr="00000000" w14:paraId="00000061">
      <w:pPr>
        <w:pStyle w:val="Heading1"/>
        <w:numPr>
          <w:ilvl w:val="0"/>
          <w:numId w:val="1"/>
        </w:numPr>
        <w:spacing w:after="140" w:before="0" w:line="360" w:lineRule="auto"/>
        <w:ind w:left="720" w:hanging="360"/>
        <w:rPr>
          <w:b w:val="1"/>
          <w:bCs w:val="1"/>
          <w:color w:val="112f59"/>
        </w:rPr>
      </w:pPr>
      <w:bookmarkStart w:colFirst="0" w:colLast="0" w:name="_heading=h.il42252cg6qm" w:id="7"/>
      <w:bookmarkEnd w:id="7"/>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62">
      <w:pPr>
        <w:pStyle w:val="Heading2"/>
        <w:spacing w:after="200" w:lineRule="auto"/>
        <w:ind w:left="708.6614173228347" w:firstLine="0"/>
        <w:rPr>
          <w:b w:val="1"/>
          <w:bCs w:val="1"/>
        </w:rPr>
      </w:pPr>
      <w:bookmarkStart w:colFirst="0" w:colLast="0" w:name="_heading=h.p8b6k1g7lned" w:id="8"/>
      <w:bookmarkEnd w:id="8"/>
      <w:r w:rsidDel="00000000" w:rsidR="00000000" w:rsidRPr="00000000">
        <w:rPr>
          <w:b w:val="1"/>
          <w:bCs w:val="1"/>
          <w:rtl w:val="0"/>
        </w:rPr>
        <w:t xml:space="preserve">2.1 Problema</w:t>
      </w:r>
    </w:p>
    <w:p w:rsidR="00000000" w:rsidDel="00000000" w:rsidP="00000000" w:rsidRDefault="00000000" w:rsidRPr="00000000" w14:paraId="00000063">
      <w:pPr>
        <w:spacing w:after="200" w:lineRule="auto"/>
        <w:ind w:left="1133.858267716535" w:firstLine="0"/>
        <w:rPr/>
      </w:pPr>
      <w:r w:rsidDel="00000000" w:rsidR="00000000" w:rsidRPr="00000000">
        <w:rPr>
          <w:rtl w:val="0"/>
        </w:rPr>
        <w:t xml:space="preserve">Los antecedentes de salud de una persona pueden estar repartidos entre recetas impresas, resultados de laboratorio, informes y archivos digitales. Esta dispersión dificulta localizar un documento y reunir información útil para una consulta. Compartir los antecedentes también puede exigir enviar archivos por separado, sin una forma sencilla de controlar la duración del acceso.</w:t>
      </w:r>
    </w:p>
    <w:p w:rsidR="00000000" w:rsidDel="00000000" w:rsidP="00000000" w:rsidRDefault="00000000" w:rsidRPr="00000000" w14:paraId="00000064">
      <w:pPr>
        <w:spacing w:after="200" w:lineRule="auto"/>
        <w:ind w:left="1133.858267716535" w:firstLine="0"/>
        <w:rPr/>
      </w:pPr>
      <w:r w:rsidDel="00000000" w:rsidR="00000000" w:rsidRPr="00000000">
        <w:rPr>
          <w:rtl w:val="0"/>
        </w:rPr>
      </w:r>
    </w:p>
    <w:p w:rsidR="00000000" w:rsidDel="00000000" w:rsidP="00000000" w:rsidRDefault="00000000" w:rsidRPr="00000000" w14:paraId="00000065">
      <w:pPr>
        <w:spacing w:after="200" w:lineRule="auto"/>
        <w:ind w:left="1133.858267716535" w:firstLine="0"/>
        <w:rPr/>
      </w:pPr>
      <w:r w:rsidDel="00000000" w:rsidR="00000000" w:rsidRPr="00000000">
        <w:rPr>
          <w:rtl w:val="0"/>
        </w:rPr>
      </w:r>
    </w:p>
    <w:p w:rsidR="00000000" w:rsidDel="00000000" w:rsidP="00000000" w:rsidRDefault="00000000" w:rsidRPr="00000000" w14:paraId="00000066">
      <w:pPr>
        <w:spacing w:after="200" w:lineRule="auto"/>
        <w:ind w:left="1133.858267716535" w:firstLine="0"/>
        <w:rPr/>
      </w:pPr>
      <w:r w:rsidDel="00000000" w:rsidR="00000000" w:rsidRPr="00000000">
        <w:rPr>
          <w:rtl w:val="0"/>
        </w:rPr>
      </w:r>
    </w:p>
    <w:p w:rsidR="00000000" w:rsidDel="00000000" w:rsidP="00000000" w:rsidRDefault="00000000" w:rsidRPr="00000000" w14:paraId="00000067">
      <w:pPr>
        <w:pStyle w:val="Heading2"/>
        <w:spacing w:after="200" w:lineRule="auto"/>
        <w:ind w:left="708.6614173228347" w:firstLine="0"/>
        <w:rPr>
          <w:b w:val="1"/>
          <w:bCs w:val="1"/>
        </w:rPr>
      </w:pPr>
      <w:bookmarkStart w:colFirst="0" w:colLast="0" w:name="_heading=h.akexd29ytqih" w:id="9"/>
      <w:bookmarkEnd w:id="9"/>
      <w:r w:rsidDel="00000000" w:rsidR="00000000" w:rsidRPr="00000000">
        <w:rPr>
          <w:b w:val="1"/>
          <w:bCs w:val="1"/>
          <w:rtl w:val="0"/>
        </w:rPr>
        <w:t xml:space="preserve">2.2 Solución propuesta </w:t>
      </w:r>
    </w:p>
    <w:p w:rsidR="00000000" w:rsidDel="00000000" w:rsidP="00000000" w:rsidRDefault="00000000" w:rsidRPr="00000000" w14:paraId="00000068">
      <w:pPr>
        <w:spacing w:after="200" w:lineRule="auto"/>
        <w:ind w:left="1133.858267716535" w:firstLine="0"/>
        <w:rPr/>
      </w:pPr>
      <w:r w:rsidDel="00000000" w:rsidR="00000000" w:rsidRPr="00000000">
        <w:rPr>
          <w:rtl w:val="0"/>
        </w:rPr>
        <w:t xml:space="preserve">MyMedRecord ofrece una ficha personal donde el paciente reúne documentos aportados por él mismo. La plataforma facilita su búsqueda y utiliza OCR e inteligencia artificial para proponer datos organizados a partir del contenido de los archivos. El paciente puede revisar y corregir esa propuesta antes de confirmarla.</w:t>
      </w:r>
    </w:p>
    <w:p w:rsidR="00000000" w:rsidDel="00000000" w:rsidP="00000000" w:rsidRDefault="00000000" w:rsidRPr="00000000" w14:paraId="00000069">
      <w:pPr>
        <w:spacing w:after="200" w:lineRule="auto"/>
        <w:ind w:left="1133.858267716535" w:firstLine="0"/>
        <w:rPr/>
      </w:pPr>
      <w:r w:rsidDel="00000000" w:rsidR="00000000" w:rsidRPr="00000000">
        <w:rPr>
          <w:rtl w:val="0"/>
        </w:rPr>
        <w:t xml:space="preserve">Cuando necesita compartir su información, puede emitir un acceso temporal mediante la selección de un médico registrado o un pase QR. El profesional consulta la ficha mientras el permiso esté vigente. El paciente puede revisar sus accesos y revocarlos.</w:t>
      </w:r>
    </w:p>
    <w:p w:rsidR="00000000" w:rsidDel="00000000" w:rsidP="00000000" w:rsidRDefault="00000000" w:rsidRPr="00000000" w14:paraId="0000006A">
      <w:pPr>
        <w:pStyle w:val="Heading2"/>
        <w:spacing w:after="200" w:lineRule="auto"/>
        <w:ind w:left="708.6614173228347" w:firstLine="0"/>
        <w:rPr>
          <w:b w:val="1"/>
          <w:bCs w:val="1"/>
        </w:rPr>
      </w:pPr>
      <w:bookmarkStart w:colFirst="0" w:colLast="0" w:name="_heading=h.qdr1rb9r6fwe" w:id="10"/>
      <w:bookmarkEnd w:id="10"/>
      <w:r w:rsidDel="00000000" w:rsidR="00000000" w:rsidRPr="00000000">
        <w:rPr>
          <w:b w:val="1"/>
          <w:bCs w:val="1"/>
          <w:rtl w:val="0"/>
        </w:rPr>
        <w:t xml:space="preserve">2.3 Objetivo general</w:t>
      </w:r>
    </w:p>
    <w:p w:rsidR="00000000" w:rsidDel="00000000" w:rsidP="00000000" w:rsidRDefault="00000000" w:rsidRPr="00000000" w14:paraId="0000006B">
      <w:pPr>
        <w:spacing w:after="200" w:lineRule="auto"/>
        <w:ind w:left="1133.858267716535" w:firstLine="0"/>
        <w:rPr/>
      </w:pPr>
      <w:r w:rsidDel="00000000" w:rsidR="00000000" w:rsidRPr="00000000">
        <w:rPr>
          <w:rtl w:val="0"/>
        </w:rPr>
        <w:t xml:space="preserve">Desarrollar una plataforma web que permita a los usuarios almacenar, organizar, consultar y compartir de manera controlada sus antecedentes médicos personales, mediante digitalización asistida de documentos y permisos temporales para profesionales de salud.</w:t>
      </w:r>
    </w:p>
    <w:p w:rsidR="00000000" w:rsidDel="00000000" w:rsidP="00000000" w:rsidRDefault="00000000" w:rsidRPr="00000000" w14:paraId="0000006C">
      <w:pPr>
        <w:pStyle w:val="Heading2"/>
        <w:spacing w:after="200" w:lineRule="auto"/>
        <w:ind w:left="708.6614173228347" w:firstLine="0"/>
        <w:rPr>
          <w:b w:val="1"/>
          <w:bCs w:val="1"/>
        </w:rPr>
      </w:pPr>
      <w:bookmarkStart w:colFirst="0" w:colLast="0" w:name="_heading=h.wij2zqca3zkf" w:id="11"/>
      <w:bookmarkEnd w:id="11"/>
      <w:r w:rsidDel="00000000" w:rsidR="00000000" w:rsidRPr="00000000">
        <w:rPr>
          <w:b w:val="1"/>
          <w:bCs w:val="1"/>
          <w:rtl w:val="0"/>
        </w:rPr>
        <w:t xml:space="preserve">2.4 Objetivos específicos</w:t>
      </w:r>
    </w:p>
    <w:p w:rsidR="00000000" w:rsidDel="00000000" w:rsidP="00000000" w:rsidRDefault="00000000" w:rsidRPr="00000000" w14:paraId="0000006D">
      <w:pPr>
        <w:numPr>
          <w:ilvl w:val="0"/>
          <w:numId w:val="2"/>
        </w:numPr>
        <w:spacing w:after="200" w:lineRule="auto"/>
        <w:ind w:left="1559.0551181102362" w:hanging="360.0000000000001"/>
        <w:rPr/>
      </w:pPr>
      <w:r w:rsidDel="00000000" w:rsidR="00000000" w:rsidRPr="00000000">
        <w:rPr>
          <w:rtl w:val="0"/>
        </w:rPr>
        <w:t xml:space="preserve">Diseñar interfaces diferenciadas para pacientes y médicos, utilizables en computador y teléfono.</w:t>
      </w:r>
      <w:r w:rsidDel="00000000" w:rsidR="00000000" w:rsidRPr="00000000">
        <w:rPr>
          <w:rtl w:val="0"/>
        </w:rPr>
      </w:r>
    </w:p>
    <w:p w:rsidR="00000000" w:rsidDel="00000000" w:rsidP="00000000" w:rsidRDefault="00000000" w:rsidRPr="00000000" w14:paraId="0000006E">
      <w:pPr>
        <w:numPr>
          <w:ilvl w:val="0"/>
          <w:numId w:val="2"/>
        </w:numPr>
        <w:spacing w:after="200" w:before="0" w:lineRule="auto"/>
        <w:ind w:left="1559.0551181102362" w:hanging="360.0000000000001"/>
        <w:rPr/>
      </w:pPr>
      <w:r w:rsidDel="00000000" w:rsidR="00000000" w:rsidRPr="00000000">
        <w:rPr>
          <w:rtl w:val="0"/>
        </w:rPr>
        <w:t xml:space="preserve">Implementar la carga, organización y consulta de documentos asociados a la ficha del paciente.</w:t>
      </w:r>
      <w:r w:rsidDel="00000000" w:rsidR="00000000" w:rsidRPr="00000000">
        <w:rPr>
          <w:rtl w:val="0"/>
        </w:rPr>
      </w:r>
    </w:p>
    <w:p w:rsidR="00000000" w:rsidDel="00000000" w:rsidP="00000000" w:rsidRDefault="00000000" w:rsidRPr="00000000" w14:paraId="0000006F">
      <w:pPr>
        <w:numPr>
          <w:ilvl w:val="0"/>
          <w:numId w:val="2"/>
        </w:numPr>
        <w:spacing w:after="200" w:before="0" w:lineRule="auto"/>
        <w:ind w:left="1559.0551181102362" w:hanging="360.0000000000001"/>
        <w:rPr/>
      </w:pPr>
      <w:r w:rsidDel="00000000" w:rsidR="00000000" w:rsidRPr="00000000">
        <w:rPr>
          <w:rtl w:val="0"/>
        </w:rPr>
        <w:t xml:space="preserve">Integrar OCR e inteligencia artificial para proponer información estructurada que el paciente pueda revisar.</w:t>
      </w:r>
      <w:r w:rsidDel="00000000" w:rsidR="00000000" w:rsidRPr="00000000">
        <w:rPr>
          <w:rtl w:val="0"/>
        </w:rPr>
      </w:r>
    </w:p>
    <w:p w:rsidR="00000000" w:rsidDel="00000000" w:rsidP="00000000" w:rsidRDefault="00000000" w:rsidRPr="00000000" w14:paraId="00000070">
      <w:pPr>
        <w:numPr>
          <w:ilvl w:val="0"/>
          <w:numId w:val="2"/>
        </w:numPr>
        <w:spacing w:after="200" w:before="0" w:lineRule="auto"/>
        <w:ind w:left="1559.0551181102362" w:hanging="360.0000000000001"/>
        <w:rPr/>
      </w:pPr>
      <w:r w:rsidDel="00000000" w:rsidR="00000000" w:rsidRPr="00000000">
        <w:rPr>
          <w:rtl w:val="0"/>
        </w:rPr>
        <w:t xml:space="preserve">Implementar autenticación y mecanismos de acceso temporal directo y mediante QR.</w:t>
      </w:r>
      <w:r w:rsidDel="00000000" w:rsidR="00000000" w:rsidRPr="00000000">
        <w:rPr>
          <w:rtl w:val="0"/>
        </w:rPr>
      </w:r>
    </w:p>
    <w:p w:rsidR="00000000" w:rsidDel="00000000" w:rsidP="00000000" w:rsidRDefault="00000000" w:rsidRPr="00000000" w14:paraId="00000071">
      <w:pPr>
        <w:numPr>
          <w:ilvl w:val="0"/>
          <w:numId w:val="2"/>
        </w:numPr>
        <w:ind w:left="1559.0551181102362" w:hanging="360.0000000000001"/>
        <w:rPr/>
      </w:pPr>
      <w:r w:rsidDel="00000000" w:rsidR="00000000" w:rsidRPr="00000000">
        <w:rPr>
          <w:rtl w:val="0"/>
        </w:rPr>
        <w:t xml:space="preserve">Comprobar los flujos principales y registrar resultados, errores y mejoras pendientes.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ind w:left="708.6614173228347" w:firstLine="0"/>
        <w:rPr>
          <w:b w:val="1"/>
          <w:bCs w:val="1"/>
        </w:rPr>
      </w:pPr>
      <w:bookmarkStart w:colFirst="0" w:colLast="0" w:name="_heading=h.b9dkzlfs0wbj" w:id="12"/>
      <w:bookmarkEnd w:id="12"/>
      <w:r w:rsidDel="00000000" w:rsidR="00000000" w:rsidRPr="00000000">
        <w:rPr>
          <w:b w:val="1"/>
          <w:bCs w:val="1"/>
          <w:rtl w:val="0"/>
        </w:rPr>
        <w:t xml:space="preserve">2.5 Usuarios</w:t>
      </w:r>
    </w:p>
    <w:p w:rsidR="00000000" w:rsidDel="00000000" w:rsidP="00000000" w:rsidRDefault="00000000" w:rsidRPr="00000000" w14:paraId="00000077">
      <w:pPr>
        <w:rPr/>
      </w:pPr>
      <w:r w:rsidDel="00000000" w:rsidR="00000000" w:rsidRPr="00000000">
        <w:rPr>
          <w:rtl w:val="0"/>
        </w:rPr>
      </w:r>
    </w:p>
    <w:sdt>
      <w:sdtPr>
        <w:lock w:val="contentLocked"/>
        <w:id w:val="-1029671453"/>
        <w:tag w:val="goog_rdk_0"/>
      </w:sdtPr>
      <w:sdtContent>
        <w:tbl>
          <w:tblPr>
            <w:tblStyle w:val="Table2"/>
            <w:tblW w:w="891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315"/>
            <w:gridCol w:w="3930"/>
            <w:tblGridChange w:id="0">
              <w:tblGrid>
                <w:gridCol w:w="1665"/>
                <w:gridCol w:w="3315"/>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principales</w:t>
                </w:r>
              </w:p>
            </w:tc>
          </w:tr>
          <w:tr>
            <w:trPr>
              <w:cantSplit w:val="0"/>
              <w:trHeight w:val="974.51171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Reunir antecedentes y decidir cuándo compartirlos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 documentos, revisión de datos y gestión de accesos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una ficha autorizada para preparar una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consulta de fichas compartidas y lectura de documentos</w:t>
                </w:r>
              </w:p>
            </w:tc>
          </w:tr>
        </w:tbl>
      </w:sdtContent>
    </w:sdt>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spacing w:after="200" w:lineRule="auto"/>
        <w:ind w:left="708.6614173228347" w:firstLine="0"/>
        <w:rPr>
          <w:b w:val="1"/>
          <w:bCs w:val="1"/>
        </w:rPr>
      </w:pPr>
      <w:bookmarkStart w:colFirst="0" w:colLast="0" w:name="_heading=h.l7bgfhqxozti" w:id="13"/>
      <w:bookmarkEnd w:id="13"/>
      <w:r w:rsidDel="00000000" w:rsidR="00000000" w:rsidRPr="00000000">
        <w:rPr>
          <w:b w:val="1"/>
          <w:bCs w:val="1"/>
          <w:rtl w:val="0"/>
        </w:rPr>
        <w:t xml:space="preserve">2.6 Alcance y exclusiones</w:t>
      </w:r>
    </w:p>
    <w:p w:rsidR="00000000" w:rsidDel="00000000" w:rsidP="00000000" w:rsidRDefault="00000000" w:rsidRPr="00000000" w14:paraId="00000084">
      <w:pPr>
        <w:spacing w:after="200" w:lineRule="auto"/>
        <w:ind w:left="1133.858267716535" w:firstLine="0"/>
        <w:rPr/>
      </w:pPr>
      <w:r w:rsidDel="00000000" w:rsidR="00000000" w:rsidRPr="00000000">
        <w:rPr>
          <w:rtl w:val="0"/>
        </w:rPr>
        <w:t xml:space="preserve">El MVP contempla los dos roles indicados, una ficha alimentada por información ingresada en MyMedRecord, procesamiento asistido de documentos y permisos temporales. El sistema admite imágenes y archivos PDF dentro de los límites definidos por la aplicación.</w:t>
      </w:r>
    </w:p>
    <w:p w:rsidR="00000000" w:rsidDel="00000000" w:rsidP="00000000" w:rsidRDefault="00000000" w:rsidRPr="00000000" w14:paraId="00000085">
      <w:pPr>
        <w:ind w:left="1133.858267716535" w:firstLine="0"/>
        <w:rPr/>
      </w:pPr>
      <w:r w:rsidDel="00000000" w:rsidR="00000000" w:rsidRPr="00000000">
        <w:rPr>
          <w:rtl w:val="0"/>
        </w:rPr>
        <w:t xml:space="preserve">No forman parte del alcance actual la conexión directa con prestadores de salud, la importación automática de historiales institucionales, el diagnóstico automatizado ni las recomendaciones de tratamiento. La interoperabilidad con sistemas externos es una posibilidad de desarrollo futuro, no una función implementada del MVP.</w:t>
      </w:r>
    </w:p>
    <w:p w:rsidR="00000000" w:rsidDel="00000000" w:rsidP="00000000" w:rsidRDefault="00000000" w:rsidRPr="00000000" w14:paraId="00000086">
      <w:pPr>
        <w:ind w:left="708.6614173228347" w:firstLine="0"/>
        <w:rPr>
          <w:b w:val="1"/>
          <w:bCs w:val="1"/>
        </w:rPr>
      </w:pPr>
      <w:r w:rsidDel="00000000" w:rsidR="00000000" w:rsidRPr="00000000">
        <w:rPr>
          <w:rtl w:val="0"/>
        </w:rPr>
      </w:r>
    </w:p>
    <w:p w:rsidR="00000000" w:rsidDel="00000000" w:rsidP="00000000" w:rsidRDefault="00000000" w:rsidRPr="00000000" w14:paraId="00000087">
      <w:pPr>
        <w:pStyle w:val="Heading2"/>
        <w:ind w:left="708.6614173228347" w:firstLine="0"/>
        <w:rPr>
          <w:b w:val="1"/>
          <w:bCs w:val="1"/>
        </w:rPr>
      </w:pPr>
      <w:bookmarkStart w:colFirst="0" w:colLast="0" w:name="_heading=h.jvyp3cv6ypyl" w:id="14"/>
      <w:bookmarkEnd w:id="14"/>
      <w:r w:rsidDel="00000000" w:rsidR="00000000" w:rsidRPr="00000000">
        <w:rPr>
          <w:b w:val="1"/>
          <w:bCs w:val="1"/>
          <w:rtl w:val="0"/>
        </w:rPr>
        <w:t xml:space="preserve">2.7 Factibilidad</w:t>
      </w:r>
    </w:p>
    <w:p w:rsidR="00000000" w:rsidDel="00000000" w:rsidP="00000000" w:rsidRDefault="00000000" w:rsidRPr="00000000" w14:paraId="00000088">
      <w:pPr>
        <w:ind w:left="1133.858267716535" w:firstLine="0"/>
        <w:rPr/>
      </w:pPr>
      <w:r w:rsidDel="00000000" w:rsidR="00000000" w:rsidRPr="00000000">
        <w:rPr>
          <w:rtl w:val="0"/>
        </w:rPr>
        <w:t xml:space="preserve">La arquitectura utiliza tecnologías disponibles sin licencias de software costosas: React, Node.js, Python y PostgreSQL. Docker facilita la preparación local de la base de datos. La factibilidad de un despliegue real depende además de los costos de alojamiento, almacenamiento y servicio de IA, así como de los requisitos de operación y protección de datos sensibles.</w:t>
      </w:r>
    </w:p>
    <w:p w:rsidR="00000000" w:rsidDel="00000000" w:rsidP="00000000" w:rsidRDefault="00000000" w:rsidRPr="00000000" w14:paraId="00000089">
      <w:pPr>
        <w:ind w:left="1133.858267716535"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numPr>
          <w:ilvl w:val="0"/>
          <w:numId w:val="1"/>
        </w:numPr>
        <w:spacing w:after="140" w:before="0" w:line="360" w:lineRule="auto"/>
        <w:ind w:left="720" w:hanging="360"/>
        <w:rPr>
          <w:b w:val="1"/>
          <w:bCs w:val="1"/>
          <w:color w:val="112f59"/>
        </w:rPr>
      </w:pPr>
      <w:bookmarkStart w:colFirst="0" w:colLast="0" w:name="_heading=h.l830mtqt55zy" w:id="15"/>
      <w:bookmarkEnd w:id="15"/>
      <w:r w:rsidDel="00000000" w:rsidR="00000000" w:rsidRPr="00000000">
        <w:rPr>
          <w:rtl w:val="0"/>
        </w:rPr>
        <w:t xml:space="preserve">Gestión y evolución del proyecto </w:t>
      </w:r>
      <w:r w:rsidDel="00000000" w:rsidR="00000000" w:rsidRPr="00000000">
        <w:rPr>
          <w:rtl w:val="0"/>
        </w:rPr>
      </w:r>
    </w:p>
    <w:p w:rsidR="00000000" w:rsidDel="00000000" w:rsidP="00000000" w:rsidRDefault="00000000" w:rsidRPr="00000000" w14:paraId="0000008D">
      <w:pPr>
        <w:pStyle w:val="Heading2"/>
        <w:spacing w:after="200" w:lineRule="auto"/>
        <w:ind w:left="708.6614173228347" w:firstLine="0"/>
        <w:rPr>
          <w:b w:val="1"/>
          <w:bCs w:val="1"/>
        </w:rPr>
      </w:pPr>
      <w:bookmarkStart w:colFirst="0" w:colLast="0" w:name="_heading=h.3nbkqan8s322" w:id="16"/>
      <w:bookmarkEnd w:id="16"/>
      <w:r w:rsidDel="00000000" w:rsidR="00000000" w:rsidRPr="00000000">
        <w:rPr>
          <w:b w:val="1"/>
          <w:bCs w:val="1"/>
          <w:rtl w:val="0"/>
        </w:rPr>
        <w:t xml:space="preserve">3.1 Forma de trabajo</w:t>
      </w:r>
    </w:p>
    <w:p w:rsidR="00000000" w:rsidDel="00000000" w:rsidP="00000000" w:rsidRDefault="00000000" w:rsidRPr="00000000" w14:paraId="0000008E">
      <w:pPr>
        <w:spacing w:after="200" w:lineRule="auto"/>
        <w:ind w:left="1133.858267716535" w:firstLine="0"/>
        <w:rPr/>
      </w:pPr>
      <w:r w:rsidDel="00000000" w:rsidR="00000000" w:rsidRPr="00000000">
        <w:rPr>
          <w:rtl w:val="0"/>
        </w:rPr>
        <w:t xml:space="preserve">El equipo trabajó de manera iterativa sobre un repositorio compartido. Las funciones se dividieron por componentes y se integraron progresivamente. Cada incremento permitió revisar el comportamiento de la interfaz, la API y los datos en conjunto. Cuando aparecieron problemas de conexión, navegación o presentación de información, se ajustaron las tareas siguientes para priorizar los flujos esenciales.</w:t>
      </w:r>
    </w:p>
    <w:p w:rsidR="00000000" w:rsidDel="00000000" w:rsidP="00000000" w:rsidRDefault="00000000" w:rsidRPr="00000000" w14:paraId="0000008F">
      <w:pPr>
        <w:spacing w:after="200" w:lineRule="auto"/>
        <w:ind w:left="1133.858267716535" w:firstLine="0"/>
        <w:rPr/>
      </w:pPr>
      <w:r w:rsidDel="00000000" w:rsidR="00000000" w:rsidRPr="00000000">
        <w:rPr>
          <w:rtl w:val="0"/>
        </w:rPr>
        <w:t xml:space="preserve">Los períodos descritos a continuación agrupan entregas observables en el historial del repositorio. Se denominan sprints para explicar la evolución del producto; las fechas son referenciales y no deben interpretarse como constancia de reuniones formales que no estén documentadas.</w:t>
      </w:r>
    </w:p>
    <w:p w:rsidR="00000000" w:rsidDel="00000000" w:rsidP="00000000" w:rsidRDefault="00000000" w:rsidRPr="00000000" w14:paraId="00000090">
      <w:pPr>
        <w:pStyle w:val="Heading2"/>
        <w:spacing w:after="200" w:lineRule="auto"/>
        <w:ind w:left="708.6614173228347" w:firstLine="0"/>
        <w:rPr>
          <w:b w:val="1"/>
          <w:bCs w:val="1"/>
        </w:rPr>
      </w:pPr>
      <w:bookmarkStart w:colFirst="0" w:colLast="0" w:name="_heading=h.8zo05b7xwrx1" w:id="17"/>
      <w:bookmarkEnd w:id="17"/>
      <w:r w:rsidDel="00000000" w:rsidR="00000000" w:rsidRPr="00000000">
        <w:rPr>
          <w:b w:val="1"/>
          <w:bCs w:val="1"/>
          <w:rtl w:val="0"/>
        </w:rPr>
        <w:t xml:space="preserve">3.2 Responsabilidades predominantes</w:t>
      </w:r>
    </w:p>
    <w:p w:rsidR="00000000" w:rsidDel="00000000" w:rsidP="00000000" w:rsidRDefault="00000000" w:rsidRPr="00000000" w14:paraId="00000091">
      <w:pPr>
        <w:rPr/>
      </w:pPr>
      <w:r w:rsidDel="00000000" w:rsidR="00000000" w:rsidRPr="00000000">
        <w:rPr>
          <w:rtl w:val="0"/>
        </w:rPr>
      </w:r>
    </w:p>
    <w:sdt>
      <w:sdtPr>
        <w:lock w:val="contentLocked"/>
        <w:id w:val="1707129535"/>
        <w:tag w:val="goog_rdk_1"/>
      </w:sdtPr>
      <w:sdtContent>
        <w:tbl>
          <w:tblPr>
            <w:tblStyle w:val="Table3"/>
            <w:tblW w:w="873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345"/>
            <w:tblGridChange w:id="0">
              <w:tblGrid>
                <w:gridCol w:w="238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Áreas de trabajo documentadas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Ariel Velásquez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Sergio 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Ignacio Ruiz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en front, Backend, Acceso QR</w:t>
                </w:r>
              </w:p>
            </w:tc>
          </w:tr>
        </w:tbl>
      </w:sdtContent>
    </w:sdt>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1133.858267716535" w:firstLine="0"/>
        <w:rPr/>
      </w:pPr>
      <w:r w:rsidDel="00000000" w:rsidR="00000000" w:rsidRPr="00000000">
        <w:rPr>
          <w:rtl w:val="0"/>
        </w:rPr>
        <w:t xml:space="preserve">La integración de componentes, revisión de errores y priorización de mejoras fueron tareas compartidas.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after="200" w:lineRule="auto"/>
        <w:ind w:left="708.6614173228347" w:firstLine="0"/>
        <w:rPr/>
      </w:pPr>
      <w:bookmarkStart w:colFirst="0" w:colLast="0" w:name="_heading=h.kpu7zf8wwl29" w:id="18"/>
      <w:bookmarkEnd w:id="18"/>
      <w:r w:rsidDel="00000000" w:rsidR="00000000" w:rsidRPr="00000000">
        <w:rPr>
          <w:b w:val="1"/>
          <w:bCs w:val="1"/>
          <w:rtl w:val="0"/>
        </w:rPr>
        <w:t xml:space="preserve">3.3 Sprints e incrementos</w:t>
      </w:r>
      <w:r w:rsidDel="00000000" w:rsidR="00000000" w:rsidRPr="00000000">
        <w:rPr>
          <w:rtl w:val="0"/>
        </w:rPr>
      </w:r>
    </w:p>
    <w:sdt>
      <w:sdtPr>
        <w:lock w:val="contentLocked"/>
        <w:id w:val="-1339346930"/>
        <w:tag w:val="goog_rdk_2"/>
      </w:sdtPr>
      <w:sdtContent>
        <w:tbl>
          <w:tblPr>
            <w:tblStyle w:val="Table4"/>
            <w:tblW w:w="9735.0" w:type="dxa"/>
            <w:jc w:val="left"/>
            <w:tblInd w:w="98.858267716535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20"/>
            <w:gridCol w:w="1695"/>
            <w:gridCol w:w="2400"/>
            <w:gridCol w:w="2295"/>
            <w:tblGridChange w:id="0">
              <w:tblGrid>
                <w:gridCol w:w="1725"/>
                <w:gridCol w:w="1620"/>
                <w:gridCol w:w="1695"/>
                <w:gridCol w:w="2400"/>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Período referencial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Entregas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Aprendizaje o ajuste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Fundamentos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 de septiembre de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Establecer la base técnica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inicial, modelo relacional, servicios principales y primera implementación de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cómo se relacionarían los datos producidos por distintos componentes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Flujos iniciales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 de septiembre de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Conectar usuarios, documentos y accesos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según rol, portal médico, acceso QR, carga y análisis de documentos e integración con la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Corregir navegación, validaciones y comunicación entre frontend y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Control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de septiembre–3 de octubre de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Consolidar perfiles, permisos y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 del paciente, revocación de QR, datos profesionales, confirmación previa de documentos, acceso directo y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Distinguir claramente un documento analizado de uno revisado y confirmado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Experiencia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17–18 de octubre de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Mejorar claridad visual y uso en distintos dispositivos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Reorganización del portal paciente, navegación, formularios, presentación de documentos y vista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Simplificar acciones y revisar legibilidad, espacios y jerarquía visual</w:t>
                </w:r>
              </w:p>
            </w:tc>
          </w:tr>
        </w:tbl>
      </w:sdtContent>
    </w:sdt>
    <w:p w:rsidR="00000000" w:rsidDel="00000000" w:rsidP="00000000" w:rsidRDefault="00000000" w:rsidRPr="00000000" w14:paraId="000000BE">
      <w:pPr>
        <w:ind w:left="1133.858267716535" w:firstLine="0"/>
        <w:rPr/>
      </w:pPr>
      <w:r w:rsidDel="00000000" w:rsidR="00000000" w:rsidRPr="00000000">
        <w:rPr>
          <w:rtl w:val="0"/>
        </w:rPr>
      </w:r>
    </w:p>
    <w:p w:rsidR="00000000" w:rsidDel="00000000" w:rsidP="00000000" w:rsidRDefault="00000000" w:rsidRPr="00000000" w14:paraId="000000BF">
      <w:pPr>
        <w:ind w:left="1133.858267716535" w:firstLine="0"/>
        <w:rPr/>
      </w:pPr>
      <w:r w:rsidDel="00000000" w:rsidR="00000000" w:rsidRPr="00000000">
        <w:rPr>
          <w:rtl w:val="0"/>
        </w:rPr>
      </w:r>
    </w:p>
    <w:p w:rsidR="00000000" w:rsidDel="00000000" w:rsidP="00000000" w:rsidRDefault="00000000" w:rsidRPr="00000000" w14:paraId="000000C0">
      <w:pPr>
        <w:ind w:left="1133.858267716535" w:firstLine="0"/>
        <w:rPr/>
      </w:pPr>
      <w:r w:rsidDel="00000000" w:rsidR="00000000" w:rsidRPr="00000000">
        <w:rPr>
          <w:rtl w:val="0"/>
        </w:rPr>
      </w:r>
    </w:p>
    <w:p w:rsidR="00000000" w:rsidDel="00000000" w:rsidP="00000000" w:rsidRDefault="00000000" w:rsidRPr="00000000" w14:paraId="000000C1">
      <w:pPr>
        <w:ind w:left="1133.858267716535" w:firstLine="0"/>
        <w:rPr/>
      </w:pPr>
      <w:r w:rsidDel="00000000" w:rsidR="00000000" w:rsidRPr="00000000">
        <w:rPr>
          <w:rtl w:val="0"/>
        </w:rPr>
      </w:r>
    </w:p>
    <w:p w:rsidR="00000000" w:rsidDel="00000000" w:rsidP="00000000" w:rsidRDefault="00000000" w:rsidRPr="00000000" w14:paraId="000000C2">
      <w:pPr>
        <w:ind w:left="1133.858267716535" w:firstLine="0"/>
        <w:rPr/>
      </w:pPr>
      <w:r w:rsidDel="00000000" w:rsidR="00000000" w:rsidRPr="00000000">
        <w:rPr>
          <w:rtl w:val="0"/>
        </w:rPr>
      </w:r>
    </w:p>
    <w:p w:rsidR="00000000" w:rsidDel="00000000" w:rsidP="00000000" w:rsidRDefault="00000000" w:rsidRPr="00000000" w14:paraId="000000C3">
      <w:pPr>
        <w:ind w:left="1133.858267716535" w:firstLine="0"/>
        <w:rPr/>
      </w:pPr>
      <w:r w:rsidDel="00000000" w:rsidR="00000000" w:rsidRPr="00000000">
        <w:rPr>
          <w:rtl w:val="0"/>
        </w:rPr>
      </w:r>
    </w:p>
    <w:p w:rsidR="00000000" w:rsidDel="00000000" w:rsidP="00000000" w:rsidRDefault="00000000" w:rsidRPr="00000000" w14:paraId="000000C4">
      <w:pPr>
        <w:ind w:left="1133.858267716535"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spacing w:after="200" w:lineRule="auto"/>
        <w:ind w:left="708.6614173228347" w:firstLine="0"/>
        <w:rPr>
          <w:b w:val="1"/>
          <w:bCs w:val="1"/>
        </w:rPr>
      </w:pPr>
      <w:bookmarkStart w:colFirst="0" w:colLast="0" w:name="_heading=h.mene3ujbrf8c" w:id="19"/>
      <w:bookmarkEnd w:id="19"/>
      <w:r w:rsidDel="00000000" w:rsidR="00000000" w:rsidRPr="00000000">
        <w:rPr>
          <w:b w:val="1"/>
          <w:bCs w:val="1"/>
          <w:rtl w:val="0"/>
        </w:rPr>
        <w:t xml:space="preserve">3.4 Ajustes realizados</w:t>
      </w:r>
    </w:p>
    <w:p w:rsidR="00000000" w:rsidDel="00000000" w:rsidP="00000000" w:rsidRDefault="00000000" w:rsidRPr="00000000" w14:paraId="000000C9">
      <w:pPr>
        <w:spacing w:after="200" w:lineRule="auto"/>
        <w:ind w:left="1133.858267716535" w:firstLine="0"/>
        <w:rPr/>
      </w:pPr>
      <w:r w:rsidDel="00000000" w:rsidR="00000000" w:rsidRPr="00000000">
        <w:rPr>
          <w:rtl w:val="0"/>
        </w:rPr>
        <w:t xml:space="preserve">El trabajo de integración necesitó más tiempo del previsto. Se incorporaron ajustes en el portal médico, los accesos temporales, la revisión de documentos y la presentación de las fichas. La experiencia en teléfonos exigió revisar formularios, distribución del contenido y alternativas para utilizar el QR cuando la cámara en vivo no estuviera disponible.</w:t>
      </w:r>
    </w:p>
    <w:p w:rsidR="00000000" w:rsidDel="00000000" w:rsidP="00000000" w:rsidRDefault="00000000" w:rsidRPr="00000000" w14:paraId="000000CA">
      <w:pPr>
        <w:ind w:left="1133.858267716535" w:firstLine="0"/>
        <w:rPr/>
      </w:pPr>
      <w:r w:rsidDel="00000000" w:rsidR="00000000" w:rsidRPr="00000000">
        <w:rPr>
          <w:rtl w:val="0"/>
        </w:rPr>
        <w:t xml:space="preserve">El equipo adoptó como criterio avanzar primero en recorridos completos y después mejorar su presentación: ingresar, cargar o consultar información, conceder acceso y observar el resultado desde el otro rol. Persisten tareas de comprobación integral que se detallan más adelante.</w:t>
      </w:r>
    </w:p>
    <w:p w:rsidR="00000000" w:rsidDel="00000000" w:rsidP="00000000" w:rsidRDefault="00000000" w:rsidRPr="00000000" w14:paraId="000000CB">
      <w:pPr>
        <w:ind w:left="1133.858267716535"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numPr>
          <w:ilvl w:val="0"/>
          <w:numId w:val="1"/>
        </w:numPr>
        <w:spacing w:after="140" w:before="0" w:line="360" w:lineRule="auto"/>
        <w:ind w:left="720" w:hanging="360"/>
        <w:rPr>
          <w:b w:val="1"/>
          <w:bCs w:val="1"/>
          <w:color w:val="112f59"/>
        </w:rPr>
      </w:pPr>
      <w:bookmarkStart w:colFirst="0" w:colLast="0" w:name="_heading=h.tff407lxbnon" w:id="20"/>
      <w:bookmarkEnd w:id="20"/>
      <w:r w:rsidDel="00000000" w:rsidR="00000000" w:rsidRPr="00000000">
        <w:rPr>
          <w:rtl w:val="0"/>
        </w:rPr>
        <w:t xml:space="preserve">Requisitos del sistema </w:t>
      </w:r>
      <w:r w:rsidDel="00000000" w:rsidR="00000000" w:rsidRPr="00000000">
        <w:rPr>
          <w:rtl w:val="0"/>
        </w:rPr>
      </w:r>
    </w:p>
    <w:p w:rsidR="00000000" w:rsidDel="00000000" w:rsidP="00000000" w:rsidRDefault="00000000" w:rsidRPr="00000000" w14:paraId="000000DF">
      <w:pPr>
        <w:pStyle w:val="Heading2"/>
        <w:ind w:left="708.6614173228347" w:firstLine="0"/>
        <w:rPr>
          <w:b w:val="1"/>
          <w:bCs w:val="1"/>
        </w:rPr>
      </w:pPr>
      <w:bookmarkStart w:colFirst="0" w:colLast="0" w:name="_heading=h.rgqko01l7ftj" w:id="21"/>
      <w:bookmarkEnd w:id="21"/>
      <w:r w:rsidDel="00000000" w:rsidR="00000000" w:rsidRPr="00000000">
        <w:rPr>
          <w:b w:val="1"/>
          <w:bCs w:val="1"/>
          <w:rtl w:val="0"/>
        </w:rPr>
        <w:t xml:space="preserve">4.1 Requisitos funcionales</w:t>
      </w:r>
    </w:p>
    <w:p w:rsidR="00000000" w:rsidDel="00000000" w:rsidP="00000000" w:rsidRDefault="00000000" w:rsidRPr="00000000" w14:paraId="000000E0">
      <w:pPr>
        <w:rPr/>
      </w:pPr>
      <w:r w:rsidDel="00000000" w:rsidR="00000000" w:rsidRPr="00000000">
        <w:rPr>
          <w:rtl w:val="0"/>
        </w:rPr>
      </w:r>
    </w:p>
    <w:sdt>
      <w:sdtPr>
        <w:lock w:val="contentLocked"/>
        <w:id w:val="-769956771"/>
        <w:tag w:val="goog_rdk_3"/>
      </w:sdtPr>
      <w:sdtContent>
        <w:tbl>
          <w:tblPr>
            <w:tblStyle w:val="Table5"/>
            <w:tblW w:w="886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750"/>
            <w:gridCol w:w="4080"/>
            <w:tblGridChange w:id="0">
              <w:tblGrid>
                <w:gridCol w:w="1035"/>
                <w:gridCol w:w="375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 para comprobarlo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e iniciar sesión como paciente o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cuenta accede al portal de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y actualizar el perfil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cambios persisten al volver a consultar el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left"/>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Cargar documentos admitidos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archivo queda asociado al paciente y puede consultarse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left"/>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Proponer datos a partir de un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presenta al usuario una propuesta identificable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left"/>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Corregir, confirmar o descartar la propuesta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ficha incorpora solo los datos confirmados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Compartir la ficha temporalmente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acceso funciona durante su vigencia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left"/>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Revocar un 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permiso revocado deja de conceder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left"/>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actividad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observa un registro asociado a una acción ejecutada</w:t>
                </w:r>
              </w:p>
            </w:tc>
          </w:tr>
        </w:tbl>
      </w:sdtContent>
    </w:sdt>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left="1133.858267716535" w:firstLine="0"/>
        <w:rPr/>
      </w:pPr>
      <w:r w:rsidDel="00000000" w:rsidR="00000000" w:rsidRPr="00000000">
        <w:rPr>
          <w:rtl w:val="0"/>
        </w:rPr>
        <w:t xml:space="preserve">La implementación de un requisito y su comprobación son estados distintos. La sección de verificación registra cuáles de estos criterios se ejecutaron efectivamente y con qué resultado.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spacing w:after="200" w:lineRule="auto"/>
        <w:ind w:left="708.6614173228347" w:firstLine="0"/>
        <w:rPr>
          <w:b w:val="1"/>
          <w:bCs w:val="1"/>
        </w:rPr>
      </w:pPr>
      <w:bookmarkStart w:colFirst="0" w:colLast="0" w:name="_heading=h.c1vgw6g715hr" w:id="22"/>
      <w:bookmarkEnd w:id="22"/>
      <w:r w:rsidDel="00000000" w:rsidR="00000000" w:rsidRPr="00000000">
        <w:rPr>
          <w:b w:val="1"/>
          <w:bCs w:val="1"/>
          <w:rtl w:val="0"/>
        </w:rPr>
        <w:t xml:space="preserve">4.2 Requisitos no funcionales</w:t>
      </w:r>
    </w:p>
    <w:p w:rsidR="00000000" w:rsidDel="00000000" w:rsidP="00000000" w:rsidRDefault="00000000" w:rsidRPr="00000000" w14:paraId="00000107">
      <w:pPr>
        <w:rPr/>
      </w:pPr>
      <w:r w:rsidDel="00000000" w:rsidR="00000000" w:rsidRPr="00000000">
        <w:rPr>
          <w:rtl w:val="0"/>
        </w:rPr>
      </w:r>
    </w:p>
    <w:sdt>
      <w:sdtPr>
        <w:lock w:val="contentLocked"/>
        <w:id w:val="1638730711"/>
        <w:tag w:val="goog_rdk_4"/>
      </w:sdtPr>
      <w:sdtContent>
        <w:tbl>
          <w:tblPr>
            <w:tblStyle w:val="Table6"/>
            <w:tblW w:w="874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000"/>
            <w:gridCol w:w="4605"/>
            <w:tblGridChange w:id="0">
              <w:tblGrid>
                <w:gridCol w:w="1140"/>
                <w:gridCol w:w="3000"/>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 para comprobarlo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Proteger el acceso según el rol y los permisos vigentes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cuenta sin sesión o un médico sin permiso no puede consultar la ficha del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la confidencialidad de datos y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documentos no son accesibles mediante un enlace directo para usuarios no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Preservar la integridad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operación fallida no deja registros incompletos; las propuestas de IA no modifican la ficha antes de su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Ofrecer tiempos de respuesta adecuados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vistas principales cargan en un máximo de 3 segundos en un entorno de prueba definido; el procesamiento de documentos se mide por separado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Adaptarse a computador y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flujos principales se completan en pantallas de 360 px y 1280 px sin desplazamiento horizontal ni controles ocultos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el uso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formularios tienen etiquetas, el foco es visible y las acciones principales pueden realizarse con teclado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Informar y permitir recuperarse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falla el servicio de IA, se muestra un mensaje comprensible y el usuario puede reintentar sin duplicar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acciones relevantes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registros de actividad identifican la acción, el usuario y la fecha y hora correspondientes</w:t>
                </w:r>
              </w:p>
            </w:tc>
          </w:tr>
        </w:tbl>
      </w:sdtContent>
    </w:sdt>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left="1133.858267716535" w:firstLine="0"/>
        <w:rPr/>
      </w:pPr>
      <w:r w:rsidDel="00000000" w:rsidR="00000000" w:rsidRPr="00000000">
        <w:rPr>
          <w:rtl w:val="0"/>
        </w:rPr>
        <w:t xml:space="preserve">Estos requisitos describen condiciones de calidad que el sistema debe cumplir, no resultados ya comprobados. En la sección de verificación se registrará el entorno utilizado, los criterios ejecutados y su resultado. El umbral de 3 segundos es una meta propuesta que debe confirmarse con el equipo antes de medirla.</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numPr>
          <w:ilvl w:val="0"/>
          <w:numId w:val="1"/>
        </w:numPr>
        <w:spacing w:after="140" w:before="0" w:line="360" w:lineRule="auto"/>
        <w:ind w:left="720" w:hanging="360"/>
        <w:rPr>
          <w:b w:val="1"/>
          <w:bCs w:val="1"/>
          <w:color w:val="112f59"/>
        </w:rPr>
      </w:pPr>
      <w:bookmarkStart w:colFirst="0" w:colLast="0" w:name="_heading=h.di1xppq26wr9" w:id="23"/>
      <w:bookmarkEnd w:id="23"/>
      <w:r w:rsidDel="00000000" w:rsidR="00000000" w:rsidRPr="00000000">
        <w:rPr>
          <w:rtl w:val="0"/>
        </w:rPr>
        <w:t xml:space="preserve">Diseño de la solución </w:t>
      </w:r>
      <w:r w:rsidDel="00000000" w:rsidR="00000000" w:rsidRPr="00000000">
        <w:rPr>
          <w:rtl w:val="0"/>
        </w:rPr>
      </w:r>
    </w:p>
    <w:p w:rsidR="00000000" w:rsidDel="00000000" w:rsidP="00000000" w:rsidRDefault="00000000" w:rsidRPr="00000000" w14:paraId="00000127">
      <w:pPr>
        <w:pStyle w:val="Heading2"/>
        <w:spacing w:after="200" w:lineRule="auto"/>
        <w:ind w:left="708.6614173228347" w:firstLine="0"/>
        <w:rPr>
          <w:b w:val="1"/>
          <w:bCs w:val="1"/>
        </w:rPr>
      </w:pPr>
      <w:bookmarkStart w:colFirst="0" w:colLast="0" w:name="_heading=h.tpo3dl34d06e" w:id="24"/>
      <w:bookmarkEnd w:id="24"/>
      <w:r w:rsidDel="00000000" w:rsidR="00000000" w:rsidRPr="00000000">
        <w:rPr>
          <w:b w:val="1"/>
          <w:bCs w:val="1"/>
          <w:rtl w:val="0"/>
        </w:rPr>
        <w:t xml:space="preserve">5.1 Arquitectura</w:t>
      </w:r>
    </w:p>
    <w:p w:rsidR="00000000" w:rsidDel="00000000" w:rsidP="00000000" w:rsidRDefault="00000000" w:rsidRPr="00000000" w14:paraId="00000128">
      <w:pPr>
        <w:ind w:left="1133.858267716535" w:firstLine="0"/>
        <w:rPr/>
      </w:pPr>
      <w:r w:rsidDel="00000000" w:rsidR="00000000" w:rsidRPr="00000000">
        <w:rPr>
          <w:rtl w:val="0"/>
        </w:rPr>
        <w:t xml:space="preserve">MyMedRecord se divide en componentes con responsabilidades diferentes:</w:t>
      </w:r>
    </w:p>
    <w:p w:rsidR="00000000" w:rsidDel="00000000" w:rsidP="00000000" w:rsidRDefault="00000000" w:rsidRPr="00000000" w14:paraId="00000129">
      <w:pPr>
        <w:ind w:left="1133.858267716535" w:firstLine="0"/>
        <w:rPr/>
      </w:pPr>
      <w:r w:rsidDel="00000000" w:rsidR="00000000" w:rsidRPr="00000000">
        <w:rPr>
          <w:rtl w:val="0"/>
        </w:rPr>
      </w:r>
    </w:p>
    <w:sdt>
      <w:sdtPr>
        <w:lock w:val="contentLocked"/>
        <w:id w:val="1190278865"/>
        <w:tag w:val="goog_rdk_5"/>
      </w:sdtPr>
      <w:sdtContent>
        <w:tbl>
          <w:tblPr>
            <w:tblStyle w:val="Table7"/>
            <w:tblW w:w="8775.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20"/>
            <w:gridCol w:w="4275"/>
            <w:tblGridChange w:id="0">
              <w:tblGrid>
                <w:gridCol w:w="2280"/>
                <w:gridCol w:w="2220"/>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19 y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Portales, formularios y presentación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y Express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reglas de negocio, documentos y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y 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del contenido y propuesta de datos estructurados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 de usuarios, perfiles, documentos, accesos y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y pgAdmin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local y administración visual</w:t>
                </w:r>
              </w:p>
            </w:tc>
          </w:tr>
        </w:tbl>
      </w:sdtContent>
    </w:sdt>
    <w:p w:rsidR="00000000" w:rsidDel="00000000" w:rsidP="00000000" w:rsidRDefault="00000000" w:rsidRPr="00000000" w14:paraId="0000013C">
      <w:pPr>
        <w:ind w:left="1133.858267716535"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276225</wp:posOffset>
            </wp:positionV>
            <wp:extent cx="5388633" cy="4159396"/>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88633" cy="4159396"/>
                    </a:xfrm>
                    <a:prstGeom prst="rect"/>
                    <a:ln/>
                  </pic:spPr>
                </pic:pic>
              </a:graphicData>
            </a:graphic>
          </wp:anchor>
        </w:drawing>
      </w:r>
    </w:p>
    <w:p w:rsidR="00000000" w:rsidDel="00000000" w:rsidP="00000000" w:rsidRDefault="00000000" w:rsidRPr="00000000" w14:paraId="0000013D">
      <w:pPr>
        <w:spacing w:after="200" w:lineRule="auto"/>
        <w:ind w:left="1133.858267716535" w:firstLine="0"/>
        <w:rPr/>
      </w:pPr>
      <w:r w:rsidDel="00000000" w:rsidR="00000000" w:rsidRPr="00000000">
        <w:rPr>
          <w:rtl w:val="0"/>
        </w:rPr>
      </w:r>
    </w:p>
    <w:p w:rsidR="00000000" w:rsidDel="00000000" w:rsidP="00000000" w:rsidRDefault="00000000" w:rsidRPr="00000000" w14:paraId="0000013E">
      <w:pPr>
        <w:ind w:left="1133.858267716535" w:firstLine="0"/>
        <w:rPr/>
      </w:pPr>
      <w:r w:rsidDel="00000000" w:rsidR="00000000" w:rsidRPr="00000000">
        <w:rPr>
          <w:rtl w:val="0"/>
        </w:rPr>
      </w:r>
    </w:p>
    <w:p w:rsidR="00000000" w:rsidDel="00000000" w:rsidP="00000000" w:rsidRDefault="00000000" w:rsidRPr="00000000" w14:paraId="0000013F">
      <w:pPr>
        <w:ind w:left="1133.858267716535" w:firstLine="0"/>
        <w:rPr/>
      </w:pPr>
      <w:r w:rsidDel="00000000" w:rsidR="00000000" w:rsidRPr="00000000">
        <w:rPr>
          <w:rtl w:val="0"/>
        </w:rPr>
      </w:r>
    </w:p>
    <w:p w:rsidR="00000000" w:rsidDel="00000000" w:rsidP="00000000" w:rsidRDefault="00000000" w:rsidRPr="00000000" w14:paraId="00000140">
      <w:pPr>
        <w:ind w:left="1133.858267716535" w:firstLine="0"/>
        <w:rPr/>
      </w:pPr>
      <w:r w:rsidDel="00000000" w:rsidR="00000000" w:rsidRPr="00000000">
        <w:rPr>
          <w:rtl w:val="0"/>
        </w:rPr>
      </w:r>
    </w:p>
    <w:p w:rsidR="00000000" w:rsidDel="00000000" w:rsidP="00000000" w:rsidRDefault="00000000" w:rsidRPr="00000000" w14:paraId="00000141">
      <w:pPr>
        <w:ind w:left="1133.858267716535" w:firstLine="0"/>
        <w:rPr/>
      </w:pPr>
      <w:r w:rsidDel="00000000" w:rsidR="00000000" w:rsidRPr="00000000">
        <w:rPr>
          <w:rtl w:val="0"/>
        </w:rPr>
      </w:r>
    </w:p>
    <w:p w:rsidR="00000000" w:rsidDel="00000000" w:rsidP="00000000" w:rsidRDefault="00000000" w:rsidRPr="00000000" w14:paraId="00000142">
      <w:pPr>
        <w:ind w:left="1133.858267716535" w:firstLine="0"/>
        <w:rPr/>
      </w:pPr>
      <w:r w:rsidDel="00000000" w:rsidR="00000000" w:rsidRPr="00000000">
        <w:rPr>
          <w:rtl w:val="0"/>
        </w:rPr>
      </w:r>
    </w:p>
    <w:p w:rsidR="00000000" w:rsidDel="00000000" w:rsidP="00000000" w:rsidRDefault="00000000" w:rsidRPr="00000000" w14:paraId="00000143">
      <w:pPr>
        <w:ind w:left="1133.858267716535" w:firstLine="0"/>
        <w:rPr/>
      </w:pPr>
      <w:r w:rsidDel="00000000" w:rsidR="00000000" w:rsidRPr="00000000">
        <w:rPr>
          <w:rtl w:val="0"/>
        </w:rPr>
      </w:r>
    </w:p>
    <w:p w:rsidR="00000000" w:rsidDel="00000000" w:rsidP="00000000" w:rsidRDefault="00000000" w:rsidRPr="00000000" w14:paraId="00000144">
      <w:pPr>
        <w:ind w:left="1133.858267716535" w:firstLine="0"/>
        <w:rPr/>
      </w:pPr>
      <w:r w:rsidDel="00000000" w:rsidR="00000000" w:rsidRPr="00000000">
        <w:rPr>
          <w:rtl w:val="0"/>
        </w:rPr>
      </w:r>
    </w:p>
    <w:p w:rsidR="00000000" w:rsidDel="00000000" w:rsidP="00000000" w:rsidRDefault="00000000" w:rsidRPr="00000000" w14:paraId="00000145">
      <w:pPr>
        <w:ind w:left="1133.858267716535" w:firstLine="0"/>
        <w:rPr/>
      </w:pPr>
      <w:r w:rsidDel="00000000" w:rsidR="00000000" w:rsidRPr="00000000">
        <w:rPr>
          <w:rtl w:val="0"/>
        </w:rPr>
      </w:r>
    </w:p>
    <w:p w:rsidR="00000000" w:rsidDel="00000000" w:rsidP="00000000" w:rsidRDefault="00000000" w:rsidRPr="00000000" w14:paraId="00000146">
      <w:pPr>
        <w:ind w:left="1133.858267716535" w:firstLine="0"/>
        <w:rPr/>
      </w:pPr>
      <w:r w:rsidDel="00000000" w:rsidR="00000000" w:rsidRPr="00000000">
        <w:rPr>
          <w:rtl w:val="0"/>
        </w:rPr>
      </w:r>
    </w:p>
    <w:p w:rsidR="00000000" w:rsidDel="00000000" w:rsidP="00000000" w:rsidRDefault="00000000" w:rsidRPr="00000000" w14:paraId="00000147">
      <w:pPr>
        <w:ind w:left="1133.858267716535" w:firstLine="0"/>
        <w:rPr/>
      </w:pPr>
      <w:r w:rsidDel="00000000" w:rsidR="00000000" w:rsidRPr="00000000">
        <w:rPr>
          <w:rtl w:val="0"/>
        </w:rPr>
      </w:r>
    </w:p>
    <w:p w:rsidR="00000000" w:rsidDel="00000000" w:rsidP="00000000" w:rsidRDefault="00000000" w:rsidRPr="00000000" w14:paraId="00000148">
      <w:pPr>
        <w:ind w:left="1133.858267716535" w:firstLine="0"/>
        <w:rPr/>
      </w:pPr>
      <w:r w:rsidDel="00000000" w:rsidR="00000000" w:rsidRPr="00000000">
        <w:rPr>
          <w:rtl w:val="0"/>
        </w:rPr>
      </w:r>
    </w:p>
    <w:p w:rsidR="00000000" w:rsidDel="00000000" w:rsidP="00000000" w:rsidRDefault="00000000" w:rsidRPr="00000000" w14:paraId="00000149">
      <w:pPr>
        <w:ind w:left="1133.858267716535" w:firstLine="0"/>
        <w:rPr/>
      </w:pPr>
      <w:r w:rsidDel="00000000" w:rsidR="00000000" w:rsidRPr="00000000">
        <w:rPr>
          <w:rtl w:val="0"/>
        </w:rPr>
      </w:r>
    </w:p>
    <w:p w:rsidR="00000000" w:rsidDel="00000000" w:rsidP="00000000" w:rsidRDefault="00000000" w:rsidRPr="00000000" w14:paraId="0000014A">
      <w:pPr>
        <w:ind w:left="1133.858267716535"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142875</wp:posOffset>
            </wp:positionV>
            <wp:extent cx="6310800" cy="546100"/>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10800" cy="546100"/>
                    </a:xfrm>
                    <a:prstGeom prst="rect"/>
                    <a:ln/>
                  </pic:spPr>
                </pic:pic>
              </a:graphicData>
            </a:graphic>
          </wp:anchor>
        </w:drawing>
      </w:r>
    </w:p>
    <w:p w:rsidR="00000000" w:rsidDel="00000000" w:rsidP="00000000" w:rsidRDefault="00000000" w:rsidRPr="00000000" w14:paraId="0000014C">
      <w:pPr>
        <w:spacing w:after="200" w:lineRule="auto"/>
        <w:ind w:left="0" w:firstLine="0"/>
        <w:rPr/>
      </w:pPr>
      <w:r w:rsidDel="00000000" w:rsidR="00000000" w:rsidRPr="00000000">
        <w:rPr>
          <w:rtl w:val="0"/>
        </w:rPr>
      </w:r>
    </w:p>
    <w:p w:rsidR="00000000" w:rsidDel="00000000" w:rsidP="00000000" w:rsidRDefault="00000000" w:rsidRPr="00000000" w14:paraId="0000014D">
      <w:pPr>
        <w:ind w:left="1133.858267716535" w:firstLine="0"/>
        <w:rPr/>
      </w:pPr>
      <w:r w:rsidDel="00000000" w:rsidR="00000000" w:rsidRPr="00000000">
        <w:rPr>
          <w:rtl w:val="0"/>
        </w:rPr>
      </w:r>
    </w:p>
    <w:p w:rsidR="00000000" w:rsidDel="00000000" w:rsidP="00000000" w:rsidRDefault="00000000" w:rsidRPr="00000000" w14:paraId="0000014E">
      <w:pPr>
        <w:spacing w:after="200" w:lineRule="auto"/>
        <w:ind w:left="1133.858267716535" w:firstLine="0"/>
        <w:rPr/>
      </w:pPr>
      <w:r w:rsidDel="00000000" w:rsidR="00000000" w:rsidRPr="00000000">
        <w:rPr>
          <w:rtl w:val="0"/>
        </w:rPr>
        <w:t xml:space="preserve">Una acción del usuario comienza en la interfaz. La API recibe la solicitud, comprueba la sesión y aplica la regla correspondiente. Según el caso, consulta PostgreSQL o solicita el análisis de un archivo al servicio documental. La respuesta vuelve al frontend para presentarse al usuario.</w:t>
      </w:r>
    </w:p>
    <w:p w:rsidR="00000000" w:rsidDel="00000000" w:rsidP="00000000" w:rsidRDefault="00000000" w:rsidRPr="00000000" w14:paraId="0000014F">
      <w:pPr>
        <w:pStyle w:val="Heading2"/>
        <w:spacing w:after="200" w:lineRule="auto"/>
        <w:ind w:left="708.6614173228347" w:firstLine="0"/>
        <w:rPr>
          <w:b w:val="1"/>
          <w:bCs w:val="1"/>
        </w:rPr>
      </w:pPr>
      <w:bookmarkStart w:colFirst="0" w:colLast="0" w:name="_heading=h.hy5jc8h67v0m" w:id="25"/>
      <w:bookmarkEnd w:id="25"/>
      <w:r w:rsidDel="00000000" w:rsidR="00000000" w:rsidRPr="00000000">
        <w:rPr>
          <w:b w:val="1"/>
          <w:bCs w:val="1"/>
          <w:rtl w:val="0"/>
        </w:rPr>
        <w:t xml:space="preserve">5.2 Diseño de la interfaz</w:t>
      </w:r>
    </w:p>
    <w:p w:rsidR="00000000" w:rsidDel="00000000" w:rsidP="00000000" w:rsidRDefault="00000000" w:rsidRPr="00000000" w14:paraId="00000150">
      <w:pPr>
        <w:spacing w:after="200" w:lineRule="auto"/>
        <w:ind w:left="1133.858267716535" w:firstLine="0"/>
        <w:rPr/>
      </w:pPr>
      <w:r w:rsidDel="00000000" w:rsidR="00000000" w:rsidRPr="00000000">
        <w:rPr>
          <w:rtl w:val="0"/>
        </w:rPr>
        <w:t xml:space="preserve">La interfaz diferencia las tareas de paciente y médico y ofrece temas claro y oscuro. La tipografía DM Sans está alojada en el proyecto. En el portal del paciente se priorizan las acciones de subir documentos, consultar la ficha y gestionar accesos. La disposición se adapta a distintos anchos de pantalla.</w:t>
      </w:r>
    </w:p>
    <w:p w:rsidR="00000000" w:rsidDel="00000000" w:rsidP="00000000" w:rsidRDefault="00000000" w:rsidRPr="00000000" w14:paraId="00000151">
      <w:pPr>
        <w:ind w:left="1133.858267716535" w:firstLine="0"/>
        <w:rPr/>
      </w:pPr>
      <w:r w:rsidDel="00000000" w:rsidR="00000000" w:rsidRPr="00000000">
        <w:rPr>
          <w:rtl w:val="0"/>
        </w:rPr>
        <w:t xml:space="preserve">El diseño busca que un dato extraído automáticamente no parezca una conclusión médica confirmada. Las propuestas se presentan dentro de un flujo de revisión antes de pasar a la ficha.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numPr>
          <w:ilvl w:val="0"/>
          <w:numId w:val="1"/>
        </w:numPr>
        <w:spacing w:after="140" w:before="0" w:line="360" w:lineRule="auto"/>
        <w:ind w:left="720" w:hanging="360"/>
        <w:rPr>
          <w:b w:val="1"/>
          <w:bCs w:val="1"/>
          <w:color w:val="112f59"/>
        </w:rPr>
      </w:pPr>
      <w:bookmarkStart w:colFirst="0" w:colLast="0" w:name="_heading=h.il6vfc927vc9" w:id="26"/>
      <w:bookmarkEnd w:id="26"/>
      <w:r w:rsidDel="00000000" w:rsidR="00000000" w:rsidRPr="00000000">
        <w:rPr>
          <w:rtl w:val="0"/>
        </w:rPr>
        <w:t xml:space="preserve">Modelo de datos </w:t>
      </w:r>
      <w:r w:rsidDel="00000000" w:rsidR="00000000" w:rsidRPr="00000000">
        <w:rPr>
          <w:rtl w:val="0"/>
        </w:rPr>
      </w:r>
    </w:p>
    <w:p w:rsidR="00000000" w:rsidDel="00000000" w:rsidP="00000000" w:rsidRDefault="00000000" w:rsidRPr="00000000" w14:paraId="00000161">
      <w:pPr>
        <w:pStyle w:val="Heading2"/>
        <w:spacing w:after="200" w:lineRule="auto"/>
        <w:ind w:left="720" w:firstLine="0"/>
        <w:rPr>
          <w:b w:val="1"/>
          <w:bCs w:val="1"/>
        </w:rPr>
      </w:pPr>
      <w:bookmarkStart w:colFirst="0" w:colLast="0" w:name="_heading=h.f6m1r7qm7wd5" w:id="27"/>
      <w:bookmarkEnd w:id="27"/>
      <w:r w:rsidDel="00000000" w:rsidR="00000000" w:rsidRPr="00000000">
        <w:rPr>
          <w:b w:val="1"/>
          <w:bCs w:val="1"/>
          <w:rtl w:val="0"/>
        </w:rPr>
        <w:t xml:space="preserve">6.1 Organización</w:t>
      </w:r>
    </w:p>
    <w:p w:rsidR="00000000" w:rsidDel="00000000" w:rsidP="00000000" w:rsidRDefault="00000000" w:rsidRPr="00000000" w14:paraId="00000162">
      <w:pPr>
        <w:spacing w:after="200" w:lineRule="auto"/>
        <w:ind w:left="1133.858267716535" w:firstLine="0"/>
        <w:rPr/>
      </w:pPr>
      <w:r w:rsidDel="00000000" w:rsidR="00000000" w:rsidRPr="00000000">
        <w:rPr>
          <w:rtl w:val="0"/>
        </w:rPr>
        <w:t xml:space="preserve">La base de datos actual define 12 tablas:</w:t>
      </w:r>
    </w:p>
    <w:sdt>
      <w:sdtPr>
        <w:lock w:val="contentLocked"/>
        <w:id w:val="-570374167"/>
        <w:tag w:val="goog_rdk_6"/>
      </w:sdtPr>
      <w:sdtContent>
        <w:tbl>
          <w:tblPr>
            <w:tblStyle w:val="Table8"/>
            <w:tblW w:w="8775.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405"/>
            <w:gridCol w:w="3255"/>
            <w:tblGridChange w:id="0">
              <w:tblGrid>
                <w:gridCol w:w="2115"/>
                <w:gridCol w:w="340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 y perfiles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patient_profiles, doctor_profiles, health_institutions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Cuentas, información personal y profesional e instituciones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access_grants,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 temporales y relaciones de atención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documents, prescriptions, prescription_items, lab_reports, lab_test_items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 y datos estructurados asociados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audit_logs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acciones y contexto técnico</w:t>
                </w:r>
              </w:p>
            </w:tc>
          </w:tr>
        </w:tbl>
      </w:sdtContent>
    </w:sdt>
    <w:p w:rsidR="00000000" w:rsidDel="00000000" w:rsidP="00000000" w:rsidRDefault="00000000" w:rsidRPr="00000000" w14:paraId="00000172">
      <w:pPr>
        <w:ind w:left="1133.858267716535"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323850</wp:posOffset>
            </wp:positionV>
            <wp:extent cx="6006152" cy="3596444"/>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06152" cy="3596444"/>
                    </a:xfrm>
                    <a:prstGeom prst="rect"/>
                    <a:ln/>
                  </pic:spPr>
                </pic:pic>
              </a:graphicData>
            </a:graphic>
          </wp:anchor>
        </w:drawing>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ind w:left="708.6614173228347" w:firstLine="0"/>
        <w:rPr>
          <w:b w:val="1"/>
          <w:bCs w:val="1"/>
        </w:rPr>
      </w:pPr>
      <w:bookmarkStart w:colFirst="0" w:colLast="0" w:name="_heading=h.l0f4pj7ej1ee" w:id="28"/>
      <w:bookmarkEnd w:id="28"/>
      <w:r w:rsidDel="00000000" w:rsidR="00000000" w:rsidRPr="00000000">
        <w:rPr>
          <w:b w:val="1"/>
          <w:bCs w:val="1"/>
          <w:rtl w:val="0"/>
        </w:rPr>
        <w:t xml:space="preserve">6.2 Relaciones principales</w:t>
      </w:r>
    </w:p>
    <w:p w:rsidR="00000000" w:rsidDel="00000000" w:rsidP="00000000" w:rsidRDefault="00000000" w:rsidRPr="00000000" w14:paraId="00000182">
      <w:pPr>
        <w:ind w:left="1133.858267716535" w:firstLine="0"/>
        <w:rPr/>
      </w:pPr>
      <w:r w:rsidDel="00000000" w:rsidR="00000000" w:rsidRPr="00000000">
        <w:rPr>
          <w:b w:val="1"/>
          <w:bCs w:val="1"/>
          <w:rtl w:val="0"/>
        </w:rPr>
        <w:t xml:space="preserve">users </w:t>
      </w:r>
      <w:r w:rsidDel="00000000" w:rsidR="00000000" w:rsidRPr="00000000">
        <w:rPr>
          <w:rtl w:val="0"/>
        </w:rPr>
        <w:t xml:space="preserve">identifica a las personas registradas. Los perfiles de paciente y médico se relacionan con una cuenta; el perfil profesional puede vincularse a una institución. Cada documento pertenece a un paciente y registra quién lo cargó. Cuando corresponde, un documento se relaciona con una receta y sus medicamentos o con un informe de laboratorio y sus resultados.</w:t>
      </w:r>
    </w:p>
    <w:p w:rsidR="00000000" w:rsidDel="00000000" w:rsidP="00000000" w:rsidRDefault="00000000" w:rsidRPr="00000000" w14:paraId="00000183">
      <w:pPr>
        <w:ind w:left="1133.858267716535" w:firstLine="0"/>
        <w:rPr/>
      </w:pPr>
      <w:r w:rsidDel="00000000" w:rsidR="00000000" w:rsidRPr="00000000">
        <w:rPr>
          <w:b w:val="1"/>
          <w:bCs w:val="1"/>
          <w:rtl w:val="0"/>
        </w:rPr>
        <w:t xml:space="preserve">access_grants </w:t>
      </w:r>
      <w:r w:rsidDel="00000000" w:rsidR="00000000" w:rsidRPr="00000000">
        <w:rPr>
          <w:rtl w:val="0"/>
        </w:rPr>
        <w:t xml:space="preserve">conserva autorizaciones directas y mediante QR, junto con datos de vigencia y revocación. </w:t>
      </w:r>
      <w:r w:rsidDel="00000000" w:rsidR="00000000" w:rsidRPr="00000000">
        <w:rPr>
          <w:b w:val="1"/>
          <w:bCs w:val="1"/>
          <w:rtl w:val="0"/>
        </w:rPr>
        <w:t xml:space="preserve">audit_logs </w:t>
      </w:r>
      <w:r w:rsidDel="00000000" w:rsidR="00000000" w:rsidRPr="00000000">
        <w:rPr>
          <w:rtl w:val="0"/>
        </w:rPr>
        <w:t xml:space="preserve">permite asociar determinados eventos con usuarios, pacientes y datos de contexto. El esquema define claves, restricciones e índices que deben explicarse con mayor detalle en el diccionario de datos del anexo.</w:t>
      </w:r>
    </w:p>
    <w:p w:rsidR="00000000" w:rsidDel="00000000" w:rsidP="00000000" w:rsidRDefault="00000000" w:rsidRPr="00000000" w14:paraId="00000184">
      <w:pPr>
        <w:ind w:left="1133.858267716535"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numPr>
          <w:ilvl w:val="0"/>
          <w:numId w:val="1"/>
        </w:numPr>
        <w:spacing w:after="140" w:before="0" w:line="360" w:lineRule="auto"/>
        <w:ind w:left="720" w:hanging="360"/>
        <w:rPr>
          <w:b w:val="1"/>
          <w:bCs w:val="1"/>
          <w:color w:val="112f59"/>
        </w:rPr>
      </w:pPr>
      <w:bookmarkStart w:colFirst="0" w:colLast="0" w:name="_heading=h.eoa4by193zu" w:id="29"/>
      <w:bookmarkEnd w:id="29"/>
      <w:r w:rsidDel="00000000" w:rsidR="00000000" w:rsidRPr="00000000">
        <w:rPr>
          <w:rtl w:val="0"/>
        </w:rPr>
        <w:t xml:space="preserve">Funciones del producto </w:t>
      </w:r>
      <w:r w:rsidDel="00000000" w:rsidR="00000000" w:rsidRPr="00000000">
        <w:rPr>
          <w:rtl w:val="0"/>
        </w:rPr>
      </w:r>
    </w:p>
    <w:p w:rsidR="00000000" w:rsidDel="00000000" w:rsidP="00000000" w:rsidRDefault="00000000" w:rsidRPr="00000000" w14:paraId="00000199">
      <w:pPr>
        <w:pStyle w:val="Heading2"/>
        <w:spacing w:after="200" w:lineRule="auto"/>
        <w:ind w:left="708.6614173228347" w:firstLine="0"/>
        <w:rPr>
          <w:b w:val="1"/>
          <w:bCs w:val="1"/>
        </w:rPr>
      </w:pPr>
      <w:bookmarkStart w:colFirst="0" w:colLast="0" w:name="_heading=h.68zqvsackpe2" w:id="30"/>
      <w:bookmarkEnd w:id="30"/>
      <w:r w:rsidDel="00000000" w:rsidR="00000000" w:rsidRPr="00000000">
        <w:rPr>
          <w:b w:val="1"/>
          <w:bCs w:val="1"/>
          <w:rtl w:val="0"/>
        </w:rPr>
        <w:t xml:space="preserve">7.1 Acceso y perfiles</w:t>
      </w:r>
    </w:p>
    <w:p w:rsidR="00000000" w:rsidDel="00000000" w:rsidP="00000000" w:rsidRDefault="00000000" w:rsidRPr="00000000" w14:paraId="0000019A">
      <w:pPr>
        <w:spacing w:after="200" w:lineRule="auto"/>
        <w:ind w:left="1133.858267716535" w:firstLine="0"/>
        <w:rPr/>
      </w:pPr>
      <w:r w:rsidDel="00000000" w:rsidR="00000000" w:rsidRPr="00000000">
        <w:rPr>
          <w:rtl w:val="0"/>
        </w:rPr>
        <w:t xml:space="preserve">La aplicación contempla registro de pacientes y médicos e inicio de sesión. Según el rol, dirige al usuario a su portal. El paciente puede consultar y actualizar antecedentes de su perfil. El registro de una cuenta médica recopila información profesional; por sí solo no constituye una verificación externa de la habilitación del profesional.</w:t>
      </w:r>
    </w:p>
    <w:p w:rsidR="00000000" w:rsidDel="00000000" w:rsidP="00000000" w:rsidRDefault="00000000" w:rsidRPr="00000000" w14:paraId="0000019B">
      <w:pPr>
        <w:pStyle w:val="Heading2"/>
        <w:spacing w:after="200" w:lineRule="auto"/>
        <w:ind w:left="708.6614173228347" w:firstLine="0"/>
        <w:rPr>
          <w:b w:val="1"/>
          <w:bCs w:val="1"/>
        </w:rPr>
      </w:pPr>
      <w:bookmarkStart w:colFirst="0" w:colLast="0" w:name="_heading=h.ahraxv1ej2gp" w:id="31"/>
      <w:bookmarkEnd w:id="31"/>
      <w:r w:rsidDel="00000000" w:rsidR="00000000" w:rsidRPr="00000000">
        <w:rPr>
          <w:b w:val="1"/>
          <w:bCs w:val="1"/>
          <w:rtl w:val="0"/>
        </w:rPr>
        <w:t xml:space="preserve">7.2 Portal del paciente </w:t>
      </w:r>
    </w:p>
    <w:p w:rsidR="00000000" w:rsidDel="00000000" w:rsidP="00000000" w:rsidRDefault="00000000" w:rsidRPr="00000000" w14:paraId="0000019C">
      <w:pPr>
        <w:spacing w:after="200" w:lineRule="auto"/>
        <w:ind w:left="1133.858267716535" w:firstLine="0"/>
        <w:rPr/>
      </w:pPr>
      <w:r w:rsidDel="00000000" w:rsidR="00000000" w:rsidRPr="00000000">
        <w:rPr>
          <w:rtl w:val="0"/>
        </w:rPr>
        <w:t xml:space="preserve">El paciente encuentra accesos a sus documentos, permisos y datos personales. Puede buscar o consultar archivos por categorías, abrir un documento y revisar la información disponible. La página inicial resume las tareas principales sin exigir que el usuario conozca la estructura técnica del sistema.</w:t>
      </w:r>
    </w:p>
    <w:p w:rsidR="00000000" w:rsidDel="00000000" w:rsidP="00000000" w:rsidRDefault="00000000" w:rsidRPr="00000000" w14:paraId="0000019D">
      <w:pPr>
        <w:pStyle w:val="Heading2"/>
        <w:spacing w:after="200" w:lineRule="auto"/>
        <w:ind w:left="708.6614173228347" w:firstLine="0"/>
        <w:rPr>
          <w:b w:val="1"/>
          <w:bCs w:val="1"/>
        </w:rPr>
      </w:pPr>
      <w:bookmarkStart w:colFirst="0" w:colLast="0" w:name="_heading=h.fikhmi4xdh93" w:id="32"/>
      <w:bookmarkEnd w:id="32"/>
      <w:r w:rsidDel="00000000" w:rsidR="00000000" w:rsidRPr="00000000">
        <w:rPr>
          <w:b w:val="1"/>
          <w:bCs w:val="1"/>
          <w:rtl w:val="0"/>
        </w:rPr>
        <w:t xml:space="preserve">7.3 Carga y revisión documental</w:t>
      </w:r>
    </w:p>
    <w:p w:rsidR="00000000" w:rsidDel="00000000" w:rsidP="00000000" w:rsidRDefault="00000000" w:rsidRPr="00000000" w14:paraId="0000019E">
      <w:pPr>
        <w:spacing w:after="200" w:lineRule="auto"/>
        <w:ind w:left="1133.858267716535" w:firstLine="0"/>
        <w:rPr/>
      </w:pPr>
      <w:r w:rsidDel="00000000" w:rsidR="00000000" w:rsidRPr="00000000">
        <w:rPr>
          <w:rtl w:val="0"/>
        </w:rPr>
        <w:t xml:space="preserve">La API admite archivos JPG, PNG, WEBP y PDF, con un límite de 10 MB por carga. El flujo contempla análisis, confirmación, descarte y consulta. Durante la revisión, el paciente puede corregir la información propuesta antes de incorporarla a su ficha.</w:t>
      </w:r>
    </w:p>
    <w:p w:rsidR="00000000" w:rsidDel="00000000" w:rsidP="00000000" w:rsidRDefault="00000000" w:rsidRPr="00000000" w14:paraId="0000019F">
      <w:pPr>
        <w:spacing w:after="200" w:lineRule="auto"/>
        <w:ind w:left="1133.858267716535" w:firstLine="0"/>
        <w:rPr/>
      </w:pPr>
      <w:r w:rsidDel="00000000" w:rsidR="00000000" w:rsidRPr="00000000">
        <w:rPr>
          <w:rtl w:val="0"/>
        </w:rPr>
        <w:t xml:space="preserve">Este paso evita tratar una extracción automática como dato validado. La pantalla debe permitir comparar la propuesta con el documento original.</w:t>
      </w:r>
    </w:p>
    <w:p w:rsidR="00000000" w:rsidDel="00000000" w:rsidP="00000000" w:rsidRDefault="00000000" w:rsidRPr="00000000" w14:paraId="000001A0">
      <w:pPr>
        <w:spacing w:after="200" w:lineRule="auto"/>
        <w:ind w:left="1133.858267716535" w:firstLine="0"/>
        <w:rPr/>
      </w:pPr>
      <w:r w:rsidDel="00000000" w:rsidR="00000000" w:rsidRPr="00000000">
        <w:rPr>
          <w:rtl w:val="0"/>
        </w:rPr>
      </w:r>
    </w:p>
    <w:p w:rsidR="00000000" w:rsidDel="00000000" w:rsidP="00000000" w:rsidRDefault="00000000" w:rsidRPr="00000000" w14:paraId="000001A1">
      <w:pPr>
        <w:spacing w:after="200" w:lineRule="auto"/>
        <w:ind w:left="1133.858267716535" w:firstLine="0"/>
        <w:rPr/>
      </w:pPr>
      <w:r w:rsidDel="00000000" w:rsidR="00000000" w:rsidRPr="00000000">
        <w:rPr>
          <w:rtl w:val="0"/>
        </w:rPr>
      </w:r>
    </w:p>
    <w:p w:rsidR="00000000" w:rsidDel="00000000" w:rsidP="00000000" w:rsidRDefault="00000000" w:rsidRPr="00000000" w14:paraId="000001A2">
      <w:pPr>
        <w:spacing w:after="200" w:lineRule="auto"/>
        <w:ind w:left="1133.858267716535" w:firstLine="0"/>
        <w:rPr/>
      </w:pPr>
      <w:r w:rsidDel="00000000" w:rsidR="00000000" w:rsidRPr="00000000">
        <w:rPr>
          <w:rtl w:val="0"/>
        </w:rPr>
      </w:r>
    </w:p>
    <w:p w:rsidR="00000000" w:rsidDel="00000000" w:rsidP="00000000" w:rsidRDefault="00000000" w:rsidRPr="00000000" w14:paraId="000001A3">
      <w:pPr>
        <w:spacing w:after="200" w:lineRule="auto"/>
        <w:ind w:left="1133.858267716535" w:firstLine="0"/>
        <w:rPr/>
      </w:pPr>
      <w:r w:rsidDel="00000000" w:rsidR="00000000" w:rsidRPr="00000000">
        <w:rPr>
          <w:rtl w:val="0"/>
        </w:rPr>
      </w:r>
    </w:p>
    <w:p w:rsidR="00000000" w:rsidDel="00000000" w:rsidP="00000000" w:rsidRDefault="00000000" w:rsidRPr="00000000" w14:paraId="000001A4">
      <w:pPr>
        <w:spacing w:after="200" w:lineRule="auto"/>
        <w:ind w:left="1133.858267716535" w:firstLine="0"/>
        <w:rPr/>
      </w:pPr>
      <w:r w:rsidDel="00000000" w:rsidR="00000000" w:rsidRPr="00000000">
        <w:rPr>
          <w:rtl w:val="0"/>
        </w:rPr>
      </w:r>
    </w:p>
    <w:p w:rsidR="00000000" w:rsidDel="00000000" w:rsidP="00000000" w:rsidRDefault="00000000" w:rsidRPr="00000000" w14:paraId="000001A5">
      <w:pPr>
        <w:pStyle w:val="Heading2"/>
        <w:spacing w:after="200" w:lineRule="auto"/>
        <w:ind w:left="708.6614173228347" w:firstLine="0"/>
        <w:rPr>
          <w:b w:val="1"/>
          <w:bCs w:val="1"/>
        </w:rPr>
      </w:pPr>
      <w:bookmarkStart w:colFirst="0" w:colLast="0" w:name="_heading=h.297ubiievnwe" w:id="33"/>
      <w:bookmarkEnd w:id="33"/>
      <w:r w:rsidDel="00000000" w:rsidR="00000000" w:rsidRPr="00000000">
        <w:rPr>
          <w:b w:val="1"/>
          <w:bCs w:val="1"/>
          <w:rtl w:val="0"/>
        </w:rPr>
        <w:t xml:space="preserve">7.4 OCR e inteligencia artificial</w:t>
      </w:r>
    </w:p>
    <w:p w:rsidR="00000000" w:rsidDel="00000000" w:rsidP="00000000" w:rsidRDefault="00000000" w:rsidRPr="00000000" w14:paraId="000001A6">
      <w:pPr>
        <w:spacing w:after="200" w:lineRule="auto"/>
        <w:ind w:left="1133.858267716535" w:firstLine="0"/>
        <w:rPr/>
      </w:pPr>
      <w:r w:rsidDel="00000000" w:rsidR="00000000" w:rsidRPr="00000000">
        <w:rPr>
          <w:rtl w:val="0"/>
        </w:rPr>
        <w:t xml:space="preserve">Para imágenes, el servicio utiliza Tesseract OCR. En los PDF intenta extraer el texto digital contenido en el archivo. Un servicio de lenguaje analiza el texto obtenido y propone su clasificación y campos presentes, como medicamentos, diagnósticos o resultados.</w:t>
      </w:r>
    </w:p>
    <w:p w:rsidR="00000000" w:rsidDel="00000000" w:rsidP="00000000" w:rsidRDefault="00000000" w:rsidRPr="00000000" w14:paraId="000001A7">
      <w:pPr>
        <w:spacing w:after="200" w:lineRule="auto"/>
        <w:ind w:left="1133.858267716535" w:firstLine="0"/>
        <w:rPr/>
      </w:pPr>
      <w:r w:rsidDel="00000000" w:rsidR="00000000" w:rsidRPr="00000000">
        <w:rPr>
          <w:rtl w:val="0"/>
        </w:rPr>
        <w:t xml:space="preserve">La calidad de la extracción depende de la legibilidad del archivo. Un PDF escaneado que solo contiene imágenes puede no entregar texto con el procedimiento actual. La escritura manuscrita tampoco debe presentarse como un caso resuelto sin resultados de prueba suficientes. La información propuesta requiere revisión del usuario y no equivale a una interpretación médica.</w:t>
      </w:r>
    </w:p>
    <w:p w:rsidR="00000000" w:rsidDel="00000000" w:rsidP="00000000" w:rsidRDefault="00000000" w:rsidRPr="00000000" w14:paraId="000001A8">
      <w:pPr>
        <w:pStyle w:val="Heading2"/>
        <w:spacing w:after="200" w:lineRule="auto"/>
        <w:ind w:left="708.6614173228347" w:firstLine="0"/>
        <w:rPr>
          <w:b w:val="1"/>
          <w:bCs w:val="1"/>
        </w:rPr>
      </w:pPr>
      <w:bookmarkStart w:colFirst="0" w:colLast="0" w:name="_heading=h.vgha25ul40a8" w:id="34"/>
      <w:bookmarkEnd w:id="34"/>
      <w:r w:rsidDel="00000000" w:rsidR="00000000" w:rsidRPr="00000000">
        <w:rPr>
          <w:b w:val="1"/>
          <w:bCs w:val="1"/>
          <w:rtl w:val="0"/>
        </w:rPr>
        <w:t xml:space="preserve">7.5 Accesos y portal médico</w:t>
      </w:r>
    </w:p>
    <w:p w:rsidR="00000000" w:rsidDel="00000000" w:rsidP="00000000" w:rsidRDefault="00000000" w:rsidRPr="00000000" w14:paraId="000001A9">
      <w:pPr>
        <w:spacing w:after="200" w:lineRule="auto"/>
        <w:ind w:left="1133.858267716535" w:firstLine="0"/>
        <w:rPr/>
      </w:pPr>
      <w:r w:rsidDel="00000000" w:rsidR="00000000" w:rsidRPr="00000000">
        <w:rPr>
          <w:rtl w:val="0"/>
        </w:rPr>
        <w:t xml:space="preserve">El paciente puede compartir su ficha directamente con un médico registrado o generar un pase QR temporal. Los permisos tienen vigencia y pueden revocarse. El portal médico permite consultar las fichas compartidas mientras exista autorización válida.</w:t>
      </w:r>
    </w:p>
    <w:p w:rsidR="00000000" w:rsidDel="00000000" w:rsidP="00000000" w:rsidRDefault="00000000" w:rsidRPr="00000000" w14:paraId="000001AA">
      <w:pPr>
        <w:spacing w:after="200" w:lineRule="auto"/>
        <w:ind w:left="1133.858267716535" w:firstLine="0"/>
        <w:rPr/>
      </w:pPr>
      <w:r w:rsidDel="00000000" w:rsidR="00000000" w:rsidRPr="00000000">
        <w:rPr>
          <w:rtl w:val="0"/>
        </w:rPr>
        <w:t xml:space="preserve">El flujo QR considera datos de identificación del profesional. Para utilizar este mecanismo con información real se necesita fortalecer y comprobar la verificación de identidad y habilitación profesional.</w:t>
      </w:r>
    </w:p>
    <w:p w:rsidR="00000000" w:rsidDel="00000000" w:rsidP="00000000" w:rsidRDefault="00000000" w:rsidRPr="00000000" w14:paraId="000001AB">
      <w:pPr>
        <w:pStyle w:val="Heading2"/>
        <w:ind w:left="708.6614173228347" w:firstLine="0"/>
        <w:rPr>
          <w:b w:val="1"/>
          <w:bCs w:val="1"/>
        </w:rPr>
      </w:pPr>
      <w:bookmarkStart w:colFirst="0" w:colLast="0" w:name="_heading=h.defcjl9y51ch" w:id="35"/>
      <w:bookmarkEnd w:id="35"/>
      <w:r w:rsidDel="00000000" w:rsidR="00000000" w:rsidRPr="00000000">
        <w:rPr>
          <w:b w:val="1"/>
          <w:bCs w:val="1"/>
          <w:rtl w:val="0"/>
        </w:rPr>
        <w:t xml:space="preserve">7.6 Actividad</w:t>
      </w:r>
    </w:p>
    <w:p w:rsidR="00000000" w:rsidDel="00000000" w:rsidP="00000000" w:rsidRDefault="00000000" w:rsidRPr="00000000" w14:paraId="000001AC">
      <w:pPr>
        <w:ind w:left="1133.858267716535" w:firstLine="0"/>
        <w:rPr/>
      </w:pPr>
      <w:r w:rsidDel="00000000" w:rsidR="00000000" w:rsidRPr="00000000">
        <w:rPr>
          <w:rtl w:val="0"/>
        </w:rPr>
        <w:t xml:space="preserve">La base incorpora audit_logs para registrar acciones, fecha y datos técnicos cuando corresponde. La cobertura de la bitácora debe comprobarse ejecutando acciones concretas y verificando sus registros. No se afirma que sea inmutable ni que registre absolutamente todas las acciones mientras esas propiedades no se demuestren.</w:t>
      </w:r>
    </w:p>
    <w:p w:rsidR="00000000" w:rsidDel="00000000" w:rsidP="00000000" w:rsidRDefault="00000000" w:rsidRPr="00000000" w14:paraId="000001AD">
      <w:pPr>
        <w:ind w:left="1133.858267716535"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numPr>
          <w:ilvl w:val="0"/>
          <w:numId w:val="1"/>
        </w:numPr>
        <w:spacing w:after="140" w:before="0" w:line="360" w:lineRule="auto"/>
        <w:ind w:left="720" w:hanging="360"/>
        <w:rPr>
          <w:b w:val="1"/>
          <w:bCs w:val="1"/>
          <w:color w:val="112f59"/>
        </w:rPr>
      </w:pPr>
      <w:bookmarkStart w:colFirst="0" w:colLast="0" w:name="_heading=h.h62pktks1qlq" w:id="36"/>
      <w:bookmarkEnd w:id="36"/>
      <w:r w:rsidDel="00000000" w:rsidR="00000000" w:rsidRPr="00000000">
        <w:rPr>
          <w:rtl w:val="0"/>
        </w:rPr>
        <w:t xml:space="preserve">Datos sensibles y controles de acceso </w:t>
      </w:r>
      <w:r w:rsidDel="00000000" w:rsidR="00000000" w:rsidRPr="00000000">
        <w:rPr>
          <w:rtl w:val="0"/>
        </w:rPr>
      </w:r>
    </w:p>
    <w:p w:rsidR="00000000" w:rsidDel="00000000" w:rsidP="00000000" w:rsidRDefault="00000000" w:rsidRPr="00000000" w14:paraId="000001B5">
      <w:pPr>
        <w:spacing w:after="200" w:lineRule="auto"/>
        <w:ind w:left="720" w:firstLine="0"/>
        <w:rPr/>
      </w:pPr>
      <w:r w:rsidDel="00000000" w:rsidR="00000000" w:rsidRPr="00000000">
        <w:rPr>
          <w:rtl w:val="0"/>
        </w:rPr>
        <w:t xml:space="preserve">Las contraseñas se almacenan mediante hashes. La aplicación utiliza sesiones basadas en tokens enviados en cookies HttpOnly, separa rutas por rol y considera la vigencia y revocación de los permisos para compartir fichas.</w:t>
      </w:r>
    </w:p>
    <w:p w:rsidR="00000000" w:rsidDel="00000000" w:rsidP="00000000" w:rsidRDefault="00000000" w:rsidRPr="00000000" w14:paraId="000001B6">
      <w:pPr>
        <w:ind w:left="720" w:firstLine="0"/>
        <w:rPr/>
      </w:pPr>
      <w:r w:rsidDel="00000000" w:rsidR="00000000" w:rsidRPr="00000000">
        <w:rPr>
          <w:rtl w:val="0"/>
        </w:rPr>
        <w:t xml:space="preserve">Estos son controles presentes en el prototipo; no representan por sí solos una certificación de seguridad ni de cumplimiento normativo. Antes de utilizar datos clínicos reales se deben revisar especialmente el acceso a archivos almacenados, la validación de profesionales, las pruebas de seguridad, el registro de actividad y las condiciones de conservación y eliminación de datos. Las demostraciones y capturas de este documento deben emplear datos ficticios.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numPr>
          <w:ilvl w:val="0"/>
          <w:numId w:val="1"/>
        </w:numPr>
        <w:spacing w:after="140" w:before="0" w:line="360" w:lineRule="auto"/>
        <w:ind w:left="720" w:hanging="360"/>
        <w:rPr>
          <w:b w:val="1"/>
          <w:bCs w:val="1"/>
          <w:color w:val="112f59"/>
        </w:rPr>
      </w:pPr>
      <w:bookmarkStart w:colFirst="0" w:colLast="0" w:name="_heading=h.pr2b7inrajq2" w:id="37"/>
      <w:bookmarkEnd w:id="37"/>
      <w:r w:rsidDel="00000000" w:rsidR="00000000" w:rsidRPr="00000000">
        <w:rPr>
          <w:rtl w:val="0"/>
        </w:rPr>
        <w:t xml:space="preserve">Puesta en marcha </w:t>
      </w:r>
      <w:r w:rsidDel="00000000" w:rsidR="00000000" w:rsidRPr="00000000">
        <w:rPr>
          <w:rtl w:val="0"/>
        </w:rPr>
      </w:r>
    </w:p>
    <w:p w:rsidR="00000000" w:rsidDel="00000000" w:rsidP="00000000" w:rsidRDefault="00000000" w:rsidRPr="00000000" w14:paraId="000001CD">
      <w:pPr>
        <w:spacing w:after="200" w:lineRule="auto"/>
        <w:ind w:left="720" w:firstLine="0"/>
        <w:rPr/>
      </w:pPr>
      <w:r w:rsidDel="00000000" w:rsidR="00000000" w:rsidRPr="00000000">
        <w:rPr>
          <w:rtl w:val="0"/>
        </w:rPr>
        <w:t xml:space="preserve">El entorno local necesita PostgreSQL y pgAdmin, la API, el servicio documental y el frontend. Docker Compose prepara los componentes de base de datos. Los otros servicios se ejecutan con las dependencias indicadas en sus respectivos proyectos.</w:t>
      </w:r>
    </w:p>
    <w:p w:rsidR="00000000" w:rsidDel="00000000" w:rsidP="00000000" w:rsidRDefault="00000000" w:rsidRPr="00000000" w14:paraId="000001CE">
      <w:pPr>
        <w:ind w:left="720" w:firstLine="0"/>
        <w:rPr/>
      </w:pPr>
      <w:r w:rsidDel="00000000" w:rsidR="00000000" w:rsidRPr="00000000">
        <w:rPr>
          <w:rtl w:val="0"/>
        </w:rPr>
        <w:t xml:space="preserve">La configuración se realiza mediante variables de entorno para la conexión a la base, sesiones, comunicación entre servicios y proveedores externos. El documento debe indicar los nombres y la función de esas variables, nunca sus valores secretos. Tesseract y una clave activa del modelo son necesarios para comprobar íntegramente la extracción de imágenes y la estructuración con IA.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numPr>
          <w:ilvl w:val="0"/>
          <w:numId w:val="1"/>
        </w:numPr>
        <w:spacing w:after="140" w:before="0" w:line="360" w:lineRule="auto"/>
        <w:ind w:left="720" w:hanging="360"/>
        <w:rPr>
          <w:b w:val="1"/>
          <w:bCs w:val="1"/>
          <w:color w:val="112f59"/>
        </w:rPr>
      </w:pPr>
      <w:bookmarkStart w:colFirst="0" w:colLast="0" w:name="_heading=h.f75397j5bqs9" w:id="38"/>
      <w:bookmarkEnd w:id="38"/>
      <w:r w:rsidDel="00000000" w:rsidR="00000000" w:rsidRPr="00000000">
        <w:rPr>
          <w:rtl w:val="0"/>
        </w:rPr>
        <w:t xml:space="preserve">Verificación y resultados</w:t>
      </w:r>
      <w:r w:rsidDel="00000000" w:rsidR="00000000" w:rsidRPr="00000000">
        <w:rPr>
          <w:rtl w:val="0"/>
        </w:rPr>
      </w:r>
    </w:p>
    <w:p w:rsidR="00000000" w:rsidDel="00000000" w:rsidP="00000000" w:rsidRDefault="00000000" w:rsidRPr="00000000" w14:paraId="000001EA">
      <w:pPr>
        <w:pStyle w:val="Heading2"/>
        <w:spacing w:after="200" w:lineRule="auto"/>
        <w:ind w:left="720" w:firstLine="0"/>
        <w:rPr>
          <w:b w:val="1"/>
          <w:bCs w:val="1"/>
        </w:rPr>
      </w:pPr>
      <w:bookmarkStart w:colFirst="0" w:colLast="0" w:name="_heading=h.eqqi7v74an3e" w:id="39"/>
      <w:bookmarkEnd w:id="39"/>
      <w:r w:rsidDel="00000000" w:rsidR="00000000" w:rsidRPr="00000000">
        <w:rPr>
          <w:b w:val="1"/>
          <w:bCs w:val="1"/>
          <w:rtl w:val="0"/>
        </w:rPr>
        <w:t xml:space="preserve">10.1 Comprobaciones básicas realizadas</w:t>
      </w:r>
    </w:p>
    <w:p w:rsidR="00000000" w:rsidDel="00000000" w:rsidP="00000000" w:rsidRDefault="00000000" w:rsidRPr="00000000" w14:paraId="000001EB">
      <w:pPr>
        <w:spacing w:after="200" w:lineRule="auto"/>
        <w:ind w:left="1140" w:firstLine="0"/>
        <w:rPr/>
      </w:pPr>
      <w:r w:rsidDel="00000000" w:rsidR="00000000" w:rsidRPr="00000000">
        <w:rPr>
          <w:rtl w:val="0"/>
        </w:rPr>
        <w:t xml:space="preserve">En el entorno local revisado respondieron el frontend, la API, el servicio documental y pgAdmin; PostgreSQL informó un estado saludable. También se comprobó el inicio de sesión de las cuentas de demostración de paciente y médico.</w:t>
      </w:r>
    </w:p>
    <w:p w:rsidR="00000000" w:rsidDel="00000000" w:rsidP="00000000" w:rsidRDefault="00000000" w:rsidRPr="00000000" w14:paraId="000001EC">
      <w:pPr>
        <w:spacing w:after="200" w:lineRule="auto"/>
        <w:ind w:left="1133.858267716535" w:firstLine="0"/>
        <w:rPr/>
      </w:pPr>
      <w:r w:rsidDel="00000000" w:rsidR="00000000" w:rsidRPr="00000000">
        <w:rPr>
          <w:rtl w:val="0"/>
        </w:rPr>
        <w:t xml:space="preserve">Estos resultados acreditan el arranque de servicios y el acceso inicial. No acreditan todavía el funcionamiento integral de todos los casos clínicos y documentales.</w:t>
      </w:r>
    </w:p>
    <w:p w:rsidR="00000000" w:rsidDel="00000000" w:rsidP="00000000" w:rsidRDefault="00000000" w:rsidRPr="00000000" w14:paraId="000001ED">
      <w:pPr>
        <w:pStyle w:val="Heading2"/>
        <w:ind w:left="708.6614173228347" w:firstLine="0"/>
        <w:rPr>
          <w:b w:val="1"/>
          <w:bCs w:val="1"/>
        </w:rPr>
      </w:pPr>
      <w:bookmarkStart w:colFirst="0" w:colLast="0" w:name="_heading=h.sgwne4b7p816" w:id="40"/>
      <w:bookmarkEnd w:id="40"/>
      <w:r w:rsidDel="00000000" w:rsidR="00000000" w:rsidRPr="00000000">
        <w:rPr>
          <w:b w:val="1"/>
          <w:bCs w:val="1"/>
          <w:rtl w:val="0"/>
        </w:rPr>
        <w:t xml:space="preserve">10.2 Matriz de pruebas del producto</w:t>
      </w:r>
    </w:p>
    <w:p w:rsidR="00000000" w:rsidDel="00000000" w:rsidP="00000000" w:rsidRDefault="00000000" w:rsidRPr="00000000" w14:paraId="000001EE">
      <w:pPr>
        <w:rPr/>
      </w:pPr>
      <w:r w:rsidDel="00000000" w:rsidR="00000000" w:rsidRPr="00000000">
        <w:rPr>
          <w:rtl w:val="0"/>
        </w:rPr>
      </w:r>
    </w:p>
    <w:sdt>
      <w:sdtPr>
        <w:lock w:val="contentLocked"/>
        <w:id w:val="-2057798004"/>
        <w:tag w:val="goog_rdk_7"/>
      </w:sdtPr>
      <w:sdtContent>
        <w:tbl>
          <w:tblPr>
            <w:tblStyle w:val="Table9"/>
            <w:tblW w:w="994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666666666667"/>
            <w:gridCol w:w="1656.666666666667"/>
            <w:gridCol w:w="1656.666666666667"/>
            <w:gridCol w:w="1656.666666666667"/>
            <w:gridCol w:w="1656.666666666667"/>
            <w:gridCol w:w="1656.666666666667"/>
            <w:tblGridChange w:id="0">
              <w:tblGrid>
                <w:gridCol w:w="1656.666666666667"/>
                <w:gridCol w:w="1656.666666666667"/>
                <w:gridCol w:w="1656.666666666667"/>
                <w:gridCol w:w="1656.666666666667"/>
                <w:gridCol w:w="1656.666666666667"/>
                <w:gridCol w:w="165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numPr>
          <w:ilvl w:val="0"/>
          <w:numId w:val="1"/>
        </w:numPr>
        <w:spacing w:after="140" w:before="0" w:line="360" w:lineRule="auto"/>
        <w:ind w:left="720" w:hanging="360"/>
        <w:rPr>
          <w:b w:val="1"/>
          <w:bCs w:val="1"/>
          <w:color w:val="112f59"/>
        </w:rPr>
      </w:pPr>
      <w:bookmarkStart w:colFirst="0" w:colLast="0" w:name="_heading=h.hsyai4td69qy" w:id="41"/>
      <w:bookmarkEnd w:id="41"/>
      <w:r w:rsidDel="00000000" w:rsidR="00000000" w:rsidRPr="00000000">
        <w:rPr>
          <w:rtl w:val="0"/>
        </w:rPr>
        <w:t xml:space="preserve">Limitaciones y trabajo futuro</w:t>
      </w:r>
      <w:r w:rsidDel="00000000" w:rsidR="00000000" w:rsidRPr="00000000">
        <w:rPr>
          <w:rtl w:val="0"/>
        </w:rPr>
      </w:r>
    </w:p>
    <w:p w:rsidR="00000000" w:rsidDel="00000000" w:rsidP="00000000" w:rsidRDefault="00000000" w:rsidRPr="00000000" w14:paraId="00000209">
      <w:pPr>
        <w:pStyle w:val="Heading1"/>
        <w:numPr>
          <w:ilvl w:val="0"/>
          <w:numId w:val="1"/>
        </w:numPr>
        <w:spacing w:after="140" w:before="0" w:line="360" w:lineRule="auto"/>
        <w:ind w:left="720" w:hanging="360"/>
        <w:rPr>
          <w:b w:val="1"/>
          <w:bCs w:val="1"/>
          <w:color w:val="112f59"/>
        </w:rPr>
      </w:pPr>
      <w:bookmarkStart w:colFirst="0" w:colLast="0" w:name="_heading=h.7dn5gzom5dg0" w:id="42"/>
      <w:bookmarkEnd w:id="42"/>
      <w:r w:rsidDel="00000000" w:rsidR="00000000" w:rsidRPr="00000000">
        <w:rPr>
          <w:rtl w:val="0"/>
        </w:rPr>
        <w:t xml:space="preserve">Conclusión   </w:t>
      </w:r>
      <w:r w:rsidDel="00000000" w:rsidR="00000000" w:rsidRPr="00000000">
        <w:rPr>
          <w:rtl w:val="0"/>
        </w:rPr>
      </w:r>
    </w:p>
    <w:p w:rsidR="00000000" w:rsidDel="00000000" w:rsidP="00000000" w:rsidRDefault="00000000" w:rsidRPr="00000000" w14:paraId="0000020A">
      <w:pPr>
        <w:spacing w:after="140" w:before="0" w:line="360" w:lineRule="auto"/>
        <w:ind w:left="708.6614173228347" w:firstLine="0"/>
        <w:rPr>
          <w:color w:val="999999"/>
        </w:rPr>
      </w:pPr>
      <w:r w:rsidDel="00000000" w:rsidR="00000000" w:rsidRPr="00000000">
        <w:rPr>
          <w:rtl w:val="0"/>
        </w:rPr>
      </w:r>
    </w:p>
    <w:p w:rsidR="00000000" w:rsidDel="00000000" w:rsidP="00000000" w:rsidRDefault="00000000" w:rsidRPr="00000000" w14:paraId="0000020B">
      <w:pPr>
        <w:spacing w:after="140" w:before="0" w:line="360" w:lineRule="auto"/>
        <w:ind w:left="708.6614173228347" w:firstLine="0"/>
        <w:rPr>
          <w:color w:val="999999"/>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140" w:lineRule="auto"/>
        <w:rPr/>
      </w:pPr>
      <w:bookmarkStart w:colFirst="0" w:colLast="0" w:name="_heading=h.3cljnn63ublc" w:id="43"/>
      <w:bookmarkEnd w:id="43"/>
      <w:r w:rsidDel="00000000" w:rsidR="00000000" w:rsidRPr="00000000">
        <w:br w:type="page"/>
      </w:r>
      <w:r w:rsidDel="00000000" w:rsidR="00000000" w:rsidRPr="00000000">
        <w:rPr>
          <w:rtl w:val="0"/>
        </w:rPr>
      </w:r>
    </w:p>
    <w:sectPr>
      <w:headerReference r:id="rId13" w:type="default"/>
      <w:footerReference r:id="rId14" w:type="default"/>
      <w:type w:val="nextPage"/>
      <w:pgSz w:h="15840" w:w="12240" w:orient="portrait"/>
      <w:pgMar w:bottom="1150.8661417322835" w:top="1150.8661417322835" w:left="1150.8661417322835" w:right="1150.8661417322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jc w:val="right"/>
      <w:rPr>
        <w:sz w:val="18"/>
        <w:szCs w:val="18"/>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right"/>
      <w:rPr>
        <w:color w:val="0b2545"/>
        <w:sz w:val="16"/>
        <w:szCs w:val="16"/>
      </w:rPr>
    </w:pPr>
    <w:r w:rsidDel="00000000" w:rsidR="00000000" w:rsidRPr="00000000">
      <w:rPr>
        <w:color w:val="0b2545"/>
        <w:sz w:val="16"/>
        <w:szCs w:val="16"/>
        <w:rtl w:val="0"/>
      </w:rPr>
      <w:t xml:space="preserve">MyMedRecord - 2026</w:t>
    </w:r>
  </w:p>
  <w:p w:rsidR="00000000" w:rsidDel="00000000" w:rsidP="00000000" w:rsidRDefault="00000000" w:rsidRPr="00000000" w14:paraId="0000020F">
    <w:pPr>
      <w:jc w:val="right"/>
      <w:rPr>
        <w:color w:val="0b2545"/>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color w:val="112f59"/>
      <w:sz w:val="32"/>
      <w:szCs w:val="32"/>
    </w:rPr>
  </w:style>
  <w:style w:type="paragraph" w:styleId="Heading2">
    <w:name w:val="heading 2"/>
    <w:basedOn w:val="Normal"/>
    <w:next w:val="Normal"/>
    <w:pPr>
      <w:keepNext w:val="1"/>
      <w:keepLines w:val="1"/>
    </w:pPr>
    <w:rPr>
      <w:rFonts w:ascii="Helvetica Neue" w:cs="Helvetica Neue" w:eastAsia="Helvetica Neue" w:hAnsi="Helvetica Neue"/>
      <w:sz w:val="26"/>
      <w:szCs w:val="26"/>
    </w:rPr>
  </w:style>
  <w:style w:type="paragraph" w:styleId="Heading3">
    <w:name w:val="heading 3"/>
    <w:basedOn w:val="Normal"/>
    <w:next w:val="Normal"/>
    <w:pPr>
      <w:keepNext w:val="1"/>
      <w:keepLines w:val="1"/>
    </w:pPr>
    <w:rPr>
      <w:rFonts w:ascii="Helvetica Neue" w:cs="Helvetica Neue" w:eastAsia="Helvetica Neue" w:hAnsi="Helvetica Neue"/>
    </w:rPr>
  </w:style>
  <w:style w:type="paragraph" w:styleId="Heading4">
    <w:name w:val="heading 4"/>
    <w:basedOn w:val="Normal"/>
    <w:next w:val="Normal"/>
    <w:pPr>
      <w:keepNext w:val="1"/>
      <w:keepLines w:val="1"/>
      <w:ind w:left="720" w:firstLine="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76" w:lineRule="auto"/>
      <w:jc w:val="left"/>
    </w:pPr>
    <w:rPr>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Pr>
    <w:rPr>
      <w:rFonts w:ascii="Helvetica Neue" w:cs="Helvetica Neue" w:eastAsia="Helvetica Neue" w:hAnsi="Helvetica Neue"/>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sGK3S1kHp/G+r957VYIb9/LUw==">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