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color w:val="767171"/>
                <w:sz w:val="24"/>
                <w:szCs w:val="24"/>
              </w:rPr>
            </w:pPr>
            <w:r w:rsidDel="00000000" w:rsidR="00000000" w:rsidRPr="00000000">
              <w:rPr>
                <w:sz w:val="24"/>
                <w:szCs w:val="24"/>
                <w:rtl w:val="0"/>
              </w:rPr>
              <w:t xml:space="preserve">He logrado cumplir con la mayoría de las tareas planificadas, especialmente las relacionadas con la inteligencia artificial y el almacenamiento en la nube. Un factor que facilitó el trabajo fue dividir bien las ramas en Git, lo que nos permitió a cada uno avanzar en lo suyo. Lo que más nos dificulta fue la integración final; al principio, el código de la IA no se comunicaba bien con el frontend, y tuvimos que hacer varias pruebas para que el flujo de subida de recetas funcionará sin errores. También nos tomó más tiempo del esperado configurar el servicio de Supabase.</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Para enfrentar los problemas, Cuando algo fallaba, lo resolvía revisando los logs de la terminal o usando Docker para recrear la base de datos y empezar de cero si era necesario. A futuro, planeo seguir probando el sistema desde el celular para detectar cualquier detalle en la interfaz móvil antes de la entrega final.</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Evalúo mi desempeño de manera positiva. Destacó la implementación del flujo completo de digitalización (OCR + IA) y la capacidad de adaptarme a tecnologías emergentes como los modelos de lenguaje. Como área de mejora, considero que debo optimizar la documentación técnica en paralelo al desarrollo, para facilitar la mantenibilidad del código a futuro.</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Mi principal inquietud es saber cómo los usuarios verán el sistema si se les hará complejo. el registro y si se acostumbraran al uso del sistema.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Considero que la distribución de roles ha sido efectiva hasta ahora. Sin embargo, para la fase de cierre, propongo asignar un bloque de tiempo exclusivo para realizar pruebas de integración conjuntas, de modo que todo el equipo participe en la detección de bugs antes de la entrega final.</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7">
            <w:pPr>
              <w:jc w:val="both"/>
              <w:rPr/>
            </w:pPr>
            <w:r w:rsidDel="00000000" w:rsidR="00000000" w:rsidRPr="00000000">
              <w:rPr>
                <w:rtl w:val="0"/>
              </w:rPr>
              <w:t xml:space="preserve">Evalúo el trabajo grupal de manera muy positiva. Destacó el compromiso de los integrantes y la sinergia para resolver problemas técnicos complejos. Como aspecto de mejora, considero que podemos optimizar la comunicación asíncrona en la gestión de ramas de Git, para agilizar aún más la integración de los módulos desarrollados por cada uno.</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awr1i/1nqWvP45dcmhhc57wiQ==">CgMxLjA4AHIhMW9ObG9jSEcwSjJxQXpfbkxsN1gtNU52SW1ZVXVvcWxR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