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9F" w:rsidRDefault="00937A9F" w:rsidP="00937A9F">
      <w:pPr>
        <w:pStyle w:val="Title"/>
        <w:jc w:val="center"/>
      </w:pPr>
      <w:r>
        <w:t>Commands Sheet</w:t>
      </w:r>
    </w:p>
    <w:p w:rsidR="00937A9F" w:rsidRPr="008A4A75" w:rsidRDefault="00937A9F" w:rsidP="00937A9F">
      <w:pPr>
        <w:pStyle w:val="Heading1"/>
      </w:pPr>
      <w:r>
        <w:t>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37A9F" w:rsidTr="005D1A20">
        <w:tc>
          <w:tcPr>
            <w:tcW w:w="1838" w:type="dxa"/>
            <w:tcBorders>
              <w:bottom w:val="single" w:sz="4" w:space="0" w:color="auto"/>
            </w:tcBorders>
          </w:tcPr>
          <w:p w:rsidR="00937A9F" w:rsidRDefault="00937A9F" w:rsidP="005D1A20">
            <w:r>
              <w:t>who</w:t>
            </w:r>
          </w:p>
        </w:tc>
        <w:tc>
          <w:tcPr>
            <w:tcW w:w="7178" w:type="dxa"/>
            <w:tcBorders>
              <w:bottom w:val="single" w:sz="4" w:space="0" w:color="auto"/>
            </w:tcBorders>
          </w:tcPr>
          <w:p w:rsidR="00937A9F" w:rsidRDefault="00937A9F" w:rsidP="005D1A20">
            <w:r>
              <w:t>This will display information about who is logged on, both yourself and others.</w:t>
            </w:r>
          </w:p>
        </w:tc>
      </w:tr>
      <w:tr w:rsidR="00937A9F" w:rsidTr="005D1A20">
        <w:tc>
          <w:tcPr>
            <w:tcW w:w="1838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whoami</w:t>
            </w:r>
            <w:proofErr w:type="spellEnd"/>
          </w:p>
        </w:tc>
        <w:tc>
          <w:tcPr>
            <w:tcW w:w="7178" w:type="dxa"/>
            <w:shd w:val="clear" w:color="auto" w:fill="9CC2E5" w:themeFill="accent1" w:themeFillTint="99"/>
          </w:tcPr>
          <w:p w:rsidR="00937A9F" w:rsidRDefault="00937A9F" w:rsidP="005D1A20">
            <w:r>
              <w:t>This will display information about the current user i.e. You!</w:t>
            </w:r>
          </w:p>
        </w:tc>
      </w:tr>
      <w:tr w:rsidR="00937A9F" w:rsidTr="005D1A20">
        <w:tc>
          <w:tcPr>
            <w:tcW w:w="1838" w:type="dxa"/>
            <w:tcBorders>
              <w:bottom w:val="single" w:sz="4" w:space="0" w:color="auto"/>
            </w:tcBorders>
          </w:tcPr>
          <w:p w:rsidR="00937A9F" w:rsidRDefault="00937A9F" w:rsidP="005D1A20">
            <w:r>
              <w:t>ls</w:t>
            </w:r>
          </w:p>
        </w:tc>
        <w:tc>
          <w:tcPr>
            <w:tcW w:w="7178" w:type="dxa"/>
            <w:tcBorders>
              <w:bottom w:val="single" w:sz="4" w:space="0" w:color="auto"/>
            </w:tcBorders>
          </w:tcPr>
          <w:p w:rsidR="00937A9F" w:rsidRDefault="00937A9F" w:rsidP="005D1A20">
            <w:proofErr w:type="gramStart"/>
            <w:r>
              <w:t>ls</w:t>
            </w:r>
            <w:proofErr w:type="gramEnd"/>
            <w:r>
              <w:t xml:space="preserve"> is short hand for </w:t>
            </w:r>
            <w:proofErr w:type="spellStart"/>
            <w:r>
              <w:t>LiSt</w:t>
            </w:r>
            <w:proofErr w:type="spellEnd"/>
            <w:r>
              <w:t>.  It will display all the visible files within the directory that you are currently in.  The files will be listed alphabetically by default but this can be altered with flags.</w:t>
            </w:r>
          </w:p>
        </w:tc>
      </w:tr>
      <w:tr w:rsidR="00937A9F" w:rsidTr="005D1A20">
        <w:tc>
          <w:tcPr>
            <w:tcW w:w="1838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pwd</w:t>
            </w:r>
            <w:proofErr w:type="spellEnd"/>
          </w:p>
        </w:tc>
        <w:tc>
          <w:tcPr>
            <w:tcW w:w="7178" w:type="dxa"/>
            <w:shd w:val="clear" w:color="auto" w:fill="9CC2E5" w:themeFill="accent1" w:themeFillTint="99"/>
          </w:tcPr>
          <w:p w:rsidR="00937A9F" w:rsidRDefault="00937A9F" w:rsidP="005D1A20">
            <w:r>
              <w:t>This will Print the Working Directory. A fancy way of asking the computer to display information about where you are and what directory you are currently working in.</w:t>
            </w:r>
          </w:p>
        </w:tc>
      </w:tr>
      <w:tr w:rsidR="00937A9F" w:rsidTr="005D1A20">
        <w:tc>
          <w:tcPr>
            <w:tcW w:w="1838" w:type="dxa"/>
          </w:tcPr>
          <w:p w:rsidR="00937A9F" w:rsidRDefault="00937A9F" w:rsidP="005D1A20">
            <w:r>
              <w:t xml:space="preserve">apropos </w:t>
            </w:r>
            <w:r>
              <w:rPr>
                <w:i/>
              </w:rPr>
              <w:t>K</w:t>
            </w:r>
            <w:r w:rsidRPr="006A2655">
              <w:rPr>
                <w:i/>
              </w:rPr>
              <w:t>eyword</w:t>
            </w:r>
          </w:p>
        </w:tc>
        <w:tc>
          <w:tcPr>
            <w:tcW w:w="7178" w:type="dxa"/>
          </w:tcPr>
          <w:p w:rsidR="00937A9F" w:rsidRDefault="00937A9F" w:rsidP="005D1A20">
            <w:r>
              <w:t>This command followed by a keyword will provide you with information on commands that are related to that keyword.</w:t>
            </w:r>
          </w:p>
        </w:tc>
      </w:tr>
      <w:tr w:rsidR="00937A9F" w:rsidTr="005D1A20">
        <w:tc>
          <w:tcPr>
            <w:tcW w:w="1838" w:type="dxa"/>
            <w:shd w:val="clear" w:color="auto" w:fill="9CC2E5" w:themeFill="accent1" w:themeFillTint="99"/>
          </w:tcPr>
          <w:p w:rsidR="00937A9F" w:rsidRDefault="00937A9F" w:rsidP="005D1A20">
            <w:r>
              <w:t xml:space="preserve">man </w:t>
            </w:r>
            <w:r>
              <w:rPr>
                <w:i/>
              </w:rPr>
              <w:t>Command</w:t>
            </w:r>
          </w:p>
        </w:tc>
        <w:tc>
          <w:tcPr>
            <w:tcW w:w="7178" w:type="dxa"/>
            <w:shd w:val="clear" w:color="auto" w:fill="9CC2E5" w:themeFill="accent1" w:themeFillTint="99"/>
          </w:tcPr>
          <w:p w:rsidR="00937A9F" w:rsidRDefault="00937A9F" w:rsidP="005D1A20">
            <w:r>
              <w:t>This will provide you with the manual for the given command.</w:t>
            </w:r>
          </w:p>
        </w:tc>
      </w:tr>
    </w:tbl>
    <w:p w:rsidR="00937A9F" w:rsidRDefault="00937A9F" w:rsidP="00937A9F"/>
    <w:p w:rsidR="00B368D1" w:rsidRDefault="00B368D1" w:rsidP="00937A9F">
      <w:r>
        <w:t>To clear a hung session in terminal press Ctrl+D</w:t>
      </w:r>
    </w:p>
    <w:p w:rsidR="00937A9F" w:rsidRDefault="00937A9F" w:rsidP="00937A9F">
      <w:pPr>
        <w:pStyle w:val="Heading1"/>
      </w:pPr>
      <w:r>
        <w:t>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37A9F" w:rsidTr="005D1A20">
        <w:tc>
          <w:tcPr>
            <w:tcW w:w="1271" w:type="dxa"/>
            <w:shd w:val="clear" w:color="auto" w:fill="9CC2E5" w:themeFill="accent1" w:themeFillTint="99"/>
          </w:tcPr>
          <w:p w:rsidR="00937A9F" w:rsidRDefault="00937A9F" w:rsidP="005D1A20">
            <w:r>
              <w:t>ls -a</w:t>
            </w:r>
          </w:p>
        </w:tc>
        <w:tc>
          <w:tcPr>
            <w:tcW w:w="7745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LiSt</w:t>
            </w:r>
            <w:proofErr w:type="spellEnd"/>
            <w:r>
              <w:t xml:space="preserve"> All – This will list all of the files in the directory including the hidden dot files.</w:t>
            </w:r>
          </w:p>
        </w:tc>
      </w:tr>
      <w:tr w:rsidR="00937A9F" w:rsidTr="005D1A20">
        <w:tc>
          <w:tcPr>
            <w:tcW w:w="1271" w:type="dxa"/>
          </w:tcPr>
          <w:p w:rsidR="00937A9F" w:rsidRDefault="00937A9F" w:rsidP="005D1A20">
            <w:r>
              <w:t>ls -l</w:t>
            </w:r>
          </w:p>
        </w:tc>
        <w:tc>
          <w:tcPr>
            <w:tcW w:w="7745" w:type="dxa"/>
          </w:tcPr>
          <w:p w:rsidR="00937A9F" w:rsidRDefault="00937A9F" w:rsidP="005D1A20">
            <w:proofErr w:type="spellStart"/>
            <w:r>
              <w:t>LiSt</w:t>
            </w:r>
            <w:proofErr w:type="spellEnd"/>
            <w:r>
              <w:t xml:space="preserve"> Long – This will list all the files and/or subdirectories with detailed information such as file size, date modified etc.</w:t>
            </w:r>
          </w:p>
        </w:tc>
      </w:tr>
      <w:tr w:rsidR="00937A9F" w:rsidTr="005D1A20">
        <w:tc>
          <w:tcPr>
            <w:tcW w:w="1271" w:type="dxa"/>
            <w:shd w:val="clear" w:color="auto" w:fill="9CC2E5" w:themeFill="accent1" w:themeFillTint="99"/>
          </w:tcPr>
          <w:p w:rsidR="00937A9F" w:rsidRDefault="00937A9F" w:rsidP="005D1A20">
            <w:r>
              <w:t>ls -r</w:t>
            </w:r>
          </w:p>
        </w:tc>
        <w:tc>
          <w:tcPr>
            <w:tcW w:w="7745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LiSt</w:t>
            </w:r>
            <w:proofErr w:type="spellEnd"/>
            <w:r>
              <w:t xml:space="preserve"> Reversed – This will list the files in a reverse alphabetical order.</w:t>
            </w:r>
          </w:p>
        </w:tc>
      </w:tr>
      <w:tr w:rsidR="00937A9F" w:rsidTr="005D1A20">
        <w:tc>
          <w:tcPr>
            <w:tcW w:w="1271" w:type="dxa"/>
          </w:tcPr>
          <w:p w:rsidR="00937A9F" w:rsidRDefault="00937A9F" w:rsidP="005D1A20">
            <w:r>
              <w:t>ls -t</w:t>
            </w:r>
          </w:p>
        </w:tc>
        <w:tc>
          <w:tcPr>
            <w:tcW w:w="7745" w:type="dxa"/>
          </w:tcPr>
          <w:p w:rsidR="00937A9F" w:rsidRDefault="00937A9F" w:rsidP="005D1A20">
            <w:proofErr w:type="spellStart"/>
            <w:r>
              <w:t>LiSt</w:t>
            </w:r>
            <w:proofErr w:type="spellEnd"/>
            <w:r>
              <w:t xml:space="preserve"> Time – This will sort the list into a chronological order based on modification time.</w:t>
            </w:r>
          </w:p>
        </w:tc>
      </w:tr>
      <w:tr w:rsidR="00937A9F" w:rsidTr="005D1A20">
        <w:tc>
          <w:tcPr>
            <w:tcW w:w="1271" w:type="dxa"/>
            <w:shd w:val="clear" w:color="auto" w:fill="9CC2E5" w:themeFill="accent1" w:themeFillTint="99"/>
          </w:tcPr>
          <w:p w:rsidR="00937A9F" w:rsidRDefault="00937A9F" w:rsidP="005D1A20">
            <w:r>
              <w:t>ls -</w:t>
            </w:r>
            <w:proofErr w:type="spellStart"/>
            <w:r>
              <w:t>tu</w:t>
            </w:r>
            <w:proofErr w:type="spellEnd"/>
          </w:p>
        </w:tc>
        <w:tc>
          <w:tcPr>
            <w:tcW w:w="7745" w:type="dxa"/>
            <w:shd w:val="clear" w:color="auto" w:fill="9CC2E5" w:themeFill="accent1" w:themeFillTint="99"/>
          </w:tcPr>
          <w:p w:rsidR="00937A9F" w:rsidRDefault="00937A9F" w:rsidP="005D1A20">
            <w:r>
              <w:t>This list will list them chronologically based on the last access date.</w:t>
            </w:r>
          </w:p>
        </w:tc>
      </w:tr>
      <w:tr w:rsidR="00937A9F" w:rsidTr="005D1A20">
        <w:tc>
          <w:tcPr>
            <w:tcW w:w="1271" w:type="dxa"/>
          </w:tcPr>
          <w:p w:rsidR="00937A9F" w:rsidRDefault="00937A9F" w:rsidP="005D1A20">
            <w:r>
              <w:t>ls -R</w:t>
            </w:r>
          </w:p>
        </w:tc>
        <w:tc>
          <w:tcPr>
            <w:tcW w:w="7745" w:type="dxa"/>
          </w:tcPr>
          <w:p w:rsidR="00937A9F" w:rsidRDefault="00937A9F" w:rsidP="005D1A20">
            <w:r>
              <w:t>This list will include the content of subdirectories.</w:t>
            </w:r>
          </w:p>
        </w:tc>
      </w:tr>
      <w:tr w:rsidR="00937A9F" w:rsidTr="005D1A20">
        <w:trPr>
          <w:trHeight w:val="132"/>
        </w:trPr>
        <w:tc>
          <w:tcPr>
            <w:tcW w:w="1271" w:type="dxa"/>
            <w:shd w:val="clear" w:color="auto" w:fill="9CC2E5" w:themeFill="accent1" w:themeFillTint="99"/>
          </w:tcPr>
          <w:p w:rsidR="00937A9F" w:rsidRDefault="00937A9F" w:rsidP="005D1A20">
            <w:r>
              <w:t>ls -S</w:t>
            </w:r>
          </w:p>
        </w:tc>
        <w:tc>
          <w:tcPr>
            <w:tcW w:w="7745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LiSt</w:t>
            </w:r>
            <w:proofErr w:type="spellEnd"/>
            <w:r>
              <w:t xml:space="preserve"> Size – This list will be based on the size order.</w:t>
            </w:r>
          </w:p>
        </w:tc>
      </w:tr>
      <w:tr w:rsidR="00937A9F" w:rsidTr="005D1A20">
        <w:trPr>
          <w:trHeight w:val="132"/>
        </w:trPr>
        <w:tc>
          <w:tcPr>
            <w:tcW w:w="1271" w:type="dxa"/>
            <w:shd w:val="clear" w:color="auto" w:fill="FFFFFF" w:themeFill="background1"/>
          </w:tcPr>
          <w:p w:rsidR="00937A9F" w:rsidRDefault="00937A9F" w:rsidP="005D1A20">
            <w:r>
              <w:t>ls -h</w:t>
            </w:r>
          </w:p>
        </w:tc>
        <w:tc>
          <w:tcPr>
            <w:tcW w:w="7745" w:type="dxa"/>
            <w:shd w:val="clear" w:color="auto" w:fill="FFFFFF" w:themeFill="background1"/>
          </w:tcPr>
          <w:p w:rsidR="00937A9F" w:rsidRDefault="00937A9F" w:rsidP="005D1A20">
            <w:proofErr w:type="spellStart"/>
            <w:r>
              <w:t>LiSt</w:t>
            </w:r>
            <w:proofErr w:type="spellEnd"/>
            <w:r>
              <w:t xml:space="preserve"> Human – this will make the list human readable format for example the size would be 1.0MB instead of 1004638</w:t>
            </w:r>
          </w:p>
        </w:tc>
      </w:tr>
    </w:tbl>
    <w:p w:rsidR="00937A9F" w:rsidRDefault="00937A9F" w:rsidP="00937A9F"/>
    <w:p w:rsidR="00937A9F" w:rsidRDefault="00937A9F" w:rsidP="00937A9F">
      <w:pPr>
        <w:pStyle w:val="Heading1"/>
      </w:pPr>
      <w:r>
        <w:t>Getting Around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7A9F" w:rsidTr="005D1A20">
        <w:tc>
          <w:tcPr>
            <w:tcW w:w="4508" w:type="dxa"/>
          </w:tcPr>
          <w:p w:rsidR="00937A9F" w:rsidRDefault="00500451" w:rsidP="005D1A20">
            <w:proofErr w:type="gramStart"/>
            <w:r>
              <w:t>c</w:t>
            </w:r>
            <w:r w:rsidR="00937A9F">
              <w:t>d</w:t>
            </w:r>
            <w:r>
              <w:t xml:space="preserve"> </w:t>
            </w:r>
            <w:r w:rsidR="00937A9F">
              <w:t>..</w:t>
            </w:r>
            <w:proofErr w:type="gramEnd"/>
          </w:p>
        </w:tc>
        <w:tc>
          <w:tcPr>
            <w:tcW w:w="4508" w:type="dxa"/>
          </w:tcPr>
          <w:p w:rsidR="00937A9F" w:rsidRDefault="00937A9F" w:rsidP="005D1A20">
            <w:r>
              <w:t>Change Directory - to one level up the tree.</w:t>
            </w:r>
          </w:p>
        </w:tc>
      </w:tr>
      <w:tr w:rsidR="00937A9F" w:rsidTr="005D1A20">
        <w:tc>
          <w:tcPr>
            <w:tcW w:w="4508" w:type="dxa"/>
            <w:shd w:val="clear" w:color="auto" w:fill="9CC2E5" w:themeFill="accent1" w:themeFillTint="99"/>
          </w:tcPr>
          <w:p w:rsidR="00937A9F" w:rsidRDefault="00500451" w:rsidP="005D1A20">
            <w:r>
              <w:t>c</w:t>
            </w:r>
            <w:r w:rsidR="00937A9F">
              <w:t>d</w:t>
            </w:r>
            <w:r>
              <w:t xml:space="preserve"> </w:t>
            </w:r>
            <w:r w:rsidR="00937A9F">
              <w:t>~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:rsidR="00937A9F" w:rsidRDefault="00937A9F" w:rsidP="005D1A20">
            <w:r>
              <w:t>Change Directory - to the home directory</w:t>
            </w:r>
          </w:p>
        </w:tc>
      </w:tr>
      <w:tr w:rsidR="00937A9F" w:rsidTr="005D1A20">
        <w:tc>
          <w:tcPr>
            <w:tcW w:w="4508" w:type="dxa"/>
          </w:tcPr>
          <w:p w:rsidR="00937A9F" w:rsidRDefault="00937A9F" w:rsidP="005D1A20">
            <w:proofErr w:type="spellStart"/>
            <w:r>
              <w:t>mkdir</w:t>
            </w:r>
            <w:proofErr w:type="spellEnd"/>
          </w:p>
        </w:tc>
        <w:tc>
          <w:tcPr>
            <w:tcW w:w="4508" w:type="dxa"/>
          </w:tcPr>
          <w:p w:rsidR="00937A9F" w:rsidRDefault="00937A9F" w:rsidP="005D1A20">
            <w:r>
              <w:t xml:space="preserve">Make </w:t>
            </w:r>
            <w:proofErr w:type="spellStart"/>
            <w:r>
              <w:t>DIRectory</w:t>
            </w:r>
            <w:proofErr w:type="spellEnd"/>
            <w:r>
              <w:t xml:space="preserve"> – this creates a new directory within the current working directory</w:t>
            </w:r>
          </w:p>
        </w:tc>
      </w:tr>
      <w:tr w:rsidR="00937A9F" w:rsidTr="005D1A20">
        <w:tc>
          <w:tcPr>
            <w:tcW w:w="4508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rmdir</w:t>
            </w:r>
            <w:proofErr w:type="spellEnd"/>
            <w:r>
              <w:t xml:space="preserve"> </w:t>
            </w:r>
            <w:proofErr w:type="spellStart"/>
            <w:r w:rsidRPr="008927F5">
              <w:rPr>
                <w:i/>
              </w:rPr>
              <w:t>Direcotory</w:t>
            </w:r>
            <w:proofErr w:type="spellEnd"/>
          </w:p>
        </w:tc>
        <w:tc>
          <w:tcPr>
            <w:tcW w:w="4508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 – This will remove the named directory, It must be within the current working directory</w:t>
            </w:r>
          </w:p>
        </w:tc>
      </w:tr>
      <w:tr w:rsidR="00937A9F" w:rsidTr="005D1A20">
        <w:tc>
          <w:tcPr>
            <w:tcW w:w="4508" w:type="dxa"/>
          </w:tcPr>
          <w:p w:rsidR="00937A9F" w:rsidRDefault="00937A9F" w:rsidP="005D1A20">
            <w:proofErr w:type="spellStart"/>
            <w:r>
              <w:t>rm</w:t>
            </w:r>
            <w:proofErr w:type="spellEnd"/>
            <w:r>
              <w:t xml:space="preserve"> –r </w:t>
            </w:r>
            <w:r w:rsidRPr="008927F5">
              <w:rPr>
                <w:i/>
              </w:rPr>
              <w:t>Directory</w:t>
            </w:r>
          </w:p>
        </w:tc>
        <w:tc>
          <w:tcPr>
            <w:tcW w:w="4508" w:type="dxa"/>
          </w:tcPr>
          <w:p w:rsidR="00937A9F" w:rsidRDefault="00937A9F" w:rsidP="005D1A20">
            <w:proofErr w:type="spellStart"/>
            <w:r>
              <w:t>ReMove</w:t>
            </w:r>
            <w:proofErr w:type="spellEnd"/>
            <w:r>
              <w:t xml:space="preserve"> – the r flag on this command will along with its contents</w:t>
            </w:r>
          </w:p>
        </w:tc>
      </w:tr>
      <w:tr w:rsidR="00937A9F" w:rsidTr="005D1A20">
        <w:tc>
          <w:tcPr>
            <w:tcW w:w="4508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rm</w:t>
            </w:r>
            <w:proofErr w:type="spellEnd"/>
            <w:r>
              <w:t xml:space="preserve"> –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8927F5">
              <w:rPr>
                <w:i/>
              </w:rPr>
              <w:t>Directory</w:t>
            </w:r>
          </w:p>
        </w:tc>
        <w:tc>
          <w:tcPr>
            <w:tcW w:w="4508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ReMove</w:t>
            </w:r>
            <w:proofErr w:type="spellEnd"/>
            <w:r>
              <w:t xml:space="preserve"> – the </w:t>
            </w:r>
            <w:proofErr w:type="spellStart"/>
            <w:r>
              <w:t>i</w:t>
            </w:r>
            <w:proofErr w:type="spellEnd"/>
            <w:r>
              <w:t xml:space="preserve"> flag on this command will make it so there is user interaction, i.e. the computer will ask for confirmation</w:t>
            </w:r>
          </w:p>
        </w:tc>
      </w:tr>
      <w:tr w:rsidR="00937A9F" w:rsidTr="005D1A20">
        <w:tc>
          <w:tcPr>
            <w:tcW w:w="4508" w:type="dxa"/>
          </w:tcPr>
          <w:p w:rsidR="00937A9F" w:rsidRDefault="00937A9F" w:rsidP="005D1A20">
            <w:proofErr w:type="spellStart"/>
            <w:r>
              <w:lastRenderedPageBreak/>
              <w:t>rm</w:t>
            </w:r>
            <w:proofErr w:type="spellEnd"/>
            <w:r>
              <w:t xml:space="preserve"> –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r w:rsidRPr="008927F5">
              <w:rPr>
                <w:i/>
              </w:rPr>
              <w:t>Directory</w:t>
            </w:r>
          </w:p>
        </w:tc>
        <w:tc>
          <w:tcPr>
            <w:tcW w:w="4508" w:type="dxa"/>
          </w:tcPr>
          <w:p w:rsidR="00937A9F" w:rsidRDefault="00937A9F" w:rsidP="005D1A20">
            <w:proofErr w:type="spellStart"/>
            <w:r>
              <w:t>ReMove</w:t>
            </w:r>
            <w:proofErr w:type="spellEnd"/>
            <w:r>
              <w:t xml:space="preserve"> – the combination </w:t>
            </w:r>
            <w:proofErr w:type="spellStart"/>
            <w:r>
              <w:t>ir</w:t>
            </w:r>
            <w:proofErr w:type="spellEnd"/>
            <w:r>
              <w:t xml:space="preserve"> will remove all files within the directory and ask for confirmation for each file within it.</w:t>
            </w:r>
          </w:p>
        </w:tc>
      </w:tr>
      <w:tr w:rsidR="00937A9F" w:rsidTr="005D1A20">
        <w:trPr>
          <w:trHeight w:val="88"/>
        </w:trPr>
        <w:tc>
          <w:tcPr>
            <w:tcW w:w="4508" w:type="dxa"/>
            <w:shd w:val="clear" w:color="auto" w:fill="9CC2E5" w:themeFill="accent1" w:themeFillTint="99"/>
          </w:tcPr>
          <w:p w:rsidR="00937A9F" w:rsidRDefault="00937A9F" w:rsidP="005D1A20">
            <w:r>
              <w:t xml:space="preserve">mv </w:t>
            </w:r>
            <w:r w:rsidRPr="008927F5">
              <w:rPr>
                <w:i/>
              </w:rPr>
              <w:t xml:space="preserve">filename </w:t>
            </w:r>
            <w:proofErr w:type="spellStart"/>
            <w:r w:rsidRPr="008927F5">
              <w:rPr>
                <w:i/>
              </w:rPr>
              <w:t>new_filename</w:t>
            </w:r>
            <w:proofErr w:type="spellEnd"/>
          </w:p>
        </w:tc>
        <w:tc>
          <w:tcPr>
            <w:tcW w:w="4508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MoVe</w:t>
            </w:r>
            <w:proofErr w:type="spellEnd"/>
            <w:r>
              <w:t xml:space="preserve"> – This will move the file to a new location</w:t>
            </w:r>
          </w:p>
        </w:tc>
      </w:tr>
      <w:tr w:rsidR="00937A9F" w:rsidTr="005D1A20">
        <w:trPr>
          <w:trHeight w:val="88"/>
        </w:trPr>
        <w:tc>
          <w:tcPr>
            <w:tcW w:w="4508" w:type="dxa"/>
          </w:tcPr>
          <w:p w:rsidR="00937A9F" w:rsidRDefault="00937A9F" w:rsidP="005D1A20">
            <w:proofErr w:type="spellStart"/>
            <w:r>
              <w:t>cp</w:t>
            </w:r>
            <w:proofErr w:type="spellEnd"/>
            <w:r>
              <w:t xml:space="preserve"> </w:t>
            </w:r>
            <w:r w:rsidRPr="008927F5">
              <w:rPr>
                <w:i/>
              </w:rPr>
              <w:t xml:space="preserve">filename </w:t>
            </w:r>
            <w:proofErr w:type="spellStart"/>
            <w:r w:rsidRPr="008927F5">
              <w:rPr>
                <w:i/>
              </w:rPr>
              <w:t>new_filename</w:t>
            </w:r>
            <w:proofErr w:type="spellEnd"/>
          </w:p>
        </w:tc>
        <w:tc>
          <w:tcPr>
            <w:tcW w:w="4508" w:type="dxa"/>
          </w:tcPr>
          <w:p w:rsidR="00937A9F" w:rsidRDefault="00937A9F" w:rsidP="005D1A20">
            <w:proofErr w:type="spellStart"/>
            <w:r>
              <w:t>CoPy</w:t>
            </w:r>
            <w:proofErr w:type="spellEnd"/>
            <w:r>
              <w:t xml:space="preserve"> – This will make a copy of the file under the specified name.</w:t>
            </w:r>
          </w:p>
        </w:tc>
      </w:tr>
    </w:tbl>
    <w:p w:rsidR="00937A9F" w:rsidRDefault="00937A9F" w:rsidP="00937A9F"/>
    <w:p w:rsidR="00937A9F" w:rsidRDefault="00937A9F" w:rsidP="00937A9F">
      <w:pPr>
        <w:pStyle w:val="Heading1"/>
      </w:pPr>
      <w:r>
        <w:t>Directory Manipulation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37A9F" w:rsidTr="005D1A20">
        <w:tc>
          <w:tcPr>
            <w:tcW w:w="2547" w:type="dxa"/>
            <w:shd w:val="clear" w:color="auto" w:fill="9CC2E5" w:themeFill="accent1" w:themeFillTint="99"/>
          </w:tcPr>
          <w:p w:rsidR="00937A9F" w:rsidRDefault="00937A9F" w:rsidP="005D1A20">
            <w:r>
              <w:t xml:space="preserve">touch </w:t>
            </w:r>
            <w:r w:rsidRPr="00F46212">
              <w:rPr>
                <w:i/>
              </w:rPr>
              <w:t>filename</w:t>
            </w:r>
          </w:p>
        </w:tc>
        <w:tc>
          <w:tcPr>
            <w:tcW w:w="6469" w:type="dxa"/>
            <w:shd w:val="clear" w:color="auto" w:fill="9CC2E5" w:themeFill="accent1" w:themeFillTint="99"/>
          </w:tcPr>
          <w:p w:rsidR="00937A9F" w:rsidRDefault="00937A9F" w:rsidP="005D1A20">
            <w:r>
              <w:t>Creates a file with the specified name.  If a file with that name already exists then it updates that files timestamp.</w:t>
            </w:r>
          </w:p>
        </w:tc>
      </w:tr>
      <w:tr w:rsidR="00937A9F" w:rsidTr="005D1A20">
        <w:tc>
          <w:tcPr>
            <w:tcW w:w="2547" w:type="dxa"/>
          </w:tcPr>
          <w:p w:rsidR="00937A9F" w:rsidRDefault="00937A9F" w:rsidP="005D1A20">
            <w:r>
              <w:t xml:space="preserve">cat </w:t>
            </w:r>
            <w:r w:rsidRPr="00F46212">
              <w:rPr>
                <w:i/>
              </w:rPr>
              <w:t>filename</w:t>
            </w:r>
          </w:p>
        </w:tc>
        <w:tc>
          <w:tcPr>
            <w:tcW w:w="6469" w:type="dxa"/>
          </w:tcPr>
          <w:p w:rsidR="00937A9F" w:rsidRDefault="00937A9F" w:rsidP="005D1A20">
            <w:proofErr w:type="spellStart"/>
            <w:proofErr w:type="gramStart"/>
            <w:r>
              <w:t>conCATenate</w:t>
            </w:r>
            <w:proofErr w:type="spellEnd"/>
            <w:proofErr w:type="gramEnd"/>
            <w:r>
              <w:t xml:space="preserve"> – this command used in conjunction with a valid file name will display the content of that file.</w:t>
            </w:r>
          </w:p>
        </w:tc>
      </w:tr>
      <w:tr w:rsidR="00937A9F" w:rsidTr="005D1A20">
        <w:tc>
          <w:tcPr>
            <w:tcW w:w="2547" w:type="dxa"/>
            <w:shd w:val="clear" w:color="auto" w:fill="9CC2E5" w:themeFill="accent1" w:themeFillTint="99"/>
          </w:tcPr>
          <w:p w:rsidR="00937A9F" w:rsidRDefault="00937A9F" w:rsidP="005D1A20">
            <w:r>
              <w:t xml:space="preserve">more </w:t>
            </w:r>
            <w:r w:rsidRPr="00F46212">
              <w:rPr>
                <w:i/>
              </w:rPr>
              <w:t>filename</w:t>
            </w:r>
          </w:p>
        </w:tc>
        <w:tc>
          <w:tcPr>
            <w:tcW w:w="6469" w:type="dxa"/>
            <w:shd w:val="clear" w:color="auto" w:fill="9CC2E5" w:themeFill="accent1" w:themeFillTint="99"/>
          </w:tcPr>
          <w:p w:rsidR="00937A9F" w:rsidRDefault="00937A9F" w:rsidP="005D1A20">
            <w:r>
              <w:t>This will display the content of the file one screen at a time allowing the user to press ‘space’ to move on one screen, or ‘return’ to move on one line.</w:t>
            </w:r>
          </w:p>
        </w:tc>
      </w:tr>
      <w:tr w:rsidR="00937A9F" w:rsidTr="005D1A20">
        <w:tc>
          <w:tcPr>
            <w:tcW w:w="2547" w:type="dxa"/>
          </w:tcPr>
          <w:p w:rsidR="00937A9F" w:rsidRDefault="00937A9F" w:rsidP="005D1A20">
            <w:r>
              <w:t xml:space="preserve">less </w:t>
            </w:r>
            <w:r w:rsidRPr="00F46212">
              <w:rPr>
                <w:i/>
              </w:rPr>
              <w:t>filename</w:t>
            </w:r>
          </w:p>
        </w:tc>
        <w:tc>
          <w:tcPr>
            <w:tcW w:w="6469" w:type="dxa"/>
          </w:tcPr>
          <w:p w:rsidR="00937A9F" w:rsidRDefault="00937A9F" w:rsidP="005D1A20">
            <w:r>
              <w:t>Similar to the more command, less will allow the user to move both forwards and backwards one screen at a time using the arrow keys.</w:t>
            </w:r>
          </w:p>
        </w:tc>
      </w:tr>
      <w:tr w:rsidR="00937A9F" w:rsidTr="005D1A20">
        <w:tc>
          <w:tcPr>
            <w:tcW w:w="2547" w:type="dxa"/>
            <w:shd w:val="clear" w:color="auto" w:fill="9CC2E5" w:themeFill="accent1" w:themeFillTint="99"/>
          </w:tcPr>
          <w:p w:rsidR="00937A9F" w:rsidRDefault="00937A9F" w:rsidP="005D1A20">
            <w:r>
              <w:t>cat</w:t>
            </w:r>
            <w:r w:rsidRPr="00966871">
              <w:rPr>
                <w:i/>
              </w:rPr>
              <w:t xml:space="preserve"> file_1 file_2 &gt; file_3</w:t>
            </w:r>
          </w:p>
        </w:tc>
        <w:tc>
          <w:tcPr>
            <w:tcW w:w="6469" w:type="dxa"/>
            <w:shd w:val="clear" w:color="auto" w:fill="9CC2E5" w:themeFill="accent1" w:themeFillTint="99"/>
          </w:tcPr>
          <w:p w:rsidR="00937A9F" w:rsidRDefault="00937A9F" w:rsidP="005D1A20">
            <w:r>
              <w:t>This will combine the content of file 1 with file 2 and place it into a third file.  If it does not exist yet the third file will be created, if it exists then the current content will be overwritten.</w:t>
            </w:r>
          </w:p>
        </w:tc>
      </w:tr>
      <w:tr w:rsidR="00937A9F" w:rsidTr="005D1A20">
        <w:tc>
          <w:tcPr>
            <w:tcW w:w="2547" w:type="dxa"/>
          </w:tcPr>
          <w:p w:rsidR="00937A9F" w:rsidRDefault="00937A9F" w:rsidP="005D1A20">
            <w:r>
              <w:t>cat</w:t>
            </w:r>
            <w:r w:rsidRPr="00966871">
              <w:rPr>
                <w:i/>
              </w:rPr>
              <w:t xml:space="preserve"> file_1 file_2 </w:t>
            </w:r>
            <w:r>
              <w:rPr>
                <w:i/>
              </w:rPr>
              <w:t>&gt;</w:t>
            </w:r>
            <w:r w:rsidRPr="00966871">
              <w:rPr>
                <w:i/>
              </w:rPr>
              <w:t>&gt; file_3</w:t>
            </w:r>
          </w:p>
        </w:tc>
        <w:tc>
          <w:tcPr>
            <w:tcW w:w="6469" w:type="dxa"/>
          </w:tcPr>
          <w:p w:rsidR="00937A9F" w:rsidRDefault="00937A9F" w:rsidP="005D1A20">
            <w:r>
              <w:t>This adds the content of file 1 and file 2 to the end of file 3 whilst keeping the pre-existing data</w:t>
            </w:r>
          </w:p>
        </w:tc>
      </w:tr>
      <w:tr w:rsidR="00937A9F" w:rsidTr="005D1A20">
        <w:tc>
          <w:tcPr>
            <w:tcW w:w="2547" w:type="dxa"/>
            <w:shd w:val="clear" w:color="auto" w:fill="9CC2E5" w:themeFill="accent1" w:themeFillTint="99"/>
          </w:tcPr>
          <w:p w:rsidR="00937A9F" w:rsidRDefault="00937A9F" w:rsidP="005D1A20">
            <w:r>
              <w:t xml:space="preserve">head </w:t>
            </w:r>
            <w:r w:rsidRPr="00966871">
              <w:rPr>
                <w:i/>
              </w:rPr>
              <w:t>filename</w:t>
            </w:r>
          </w:p>
        </w:tc>
        <w:tc>
          <w:tcPr>
            <w:tcW w:w="6469" w:type="dxa"/>
            <w:shd w:val="clear" w:color="auto" w:fill="9CC2E5" w:themeFill="accent1" w:themeFillTint="99"/>
          </w:tcPr>
          <w:p w:rsidR="00937A9F" w:rsidRDefault="00937A9F" w:rsidP="005D1A20">
            <w:r>
              <w:t>This will allow you to view the first 10 lines of a file</w:t>
            </w:r>
          </w:p>
        </w:tc>
      </w:tr>
      <w:tr w:rsidR="00937A9F" w:rsidTr="005D1A20">
        <w:trPr>
          <w:trHeight w:val="132"/>
        </w:trPr>
        <w:tc>
          <w:tcPr>
            <w:tcW w:w="2547" w:type="dxa"/>
          </w:tcPr>
          <w:p w:rsidR="00937A9F" w:rsidRDefault="00937A9F" w:rsidP="005D1A20">
            <w:r>
              <w:t xml:space="preserve">tail </w:t>
            </w:r>
            <w:r w:rsidRPr="00966871">
              <w:rPr>
                <w:i/>
              </w:rPr>
              <w:t>filename</w:t>
            </w:r>
          </w:p>
        </w:tc>
        <w:tc>
          <w:tcPr>
            <w:tcW w:w="6469" w:type="dxa"/>
          </w:tcPr>
          <w:p w:rsidR="00937A9F" w:rsidRDefault="00937A9F" w:rsidP="005D1A20">
            <w:r>
              <w:t>This will allow you to view the last 10 lines of a file</w:t>
            </w:r>
          </w:p>
        </w:tc>
      </w:tr>
      <w:tr w:rsidR="00937A9F" w:rsidTr="005D1A20">
        <w:trPr>
          <w:trHeight w:val="132"/>
        </w:trPr>
        <w:tc>
          <w:tcPr>
            <w:tcW w:w="2547" w:type="dxa"/>
            <w:shd w:val="clear" w:color="auto" w:fill="9CC2E5" w:themeFill="accent1" w:themeFillTint="99"/>
          </w:tcPr>
          <w:p w:rsidR="00937A9F" w:rsidRDefault="00937A9F" w:rsidP="005D1A20">
            <w:r>
              <w:t>-</w:t>
            </w:r>
            <w:proofErr w:type="spellStart"/>
            <w:r>
              <w:t>n</w:t>
            </w:r>
            <w:r w:rsidRPr="00184435">
              <w:rPr>
                <w:i/>
              </w:rPr>
              <w:t>x</w:t>
            </w:r>
            <w:proofErr w:type="spellEnd"/>
          </w:p>
        </w:tc>
        <w:tc>
          <w:tcPr>
            <w:tcW w:w="6469" w:type="dxa"/>
            <w:shd w:val="clear" w:color="auto" w:fill="9CC2E5" w:themeFill="accent1" w:themeFillTint="99"/>
          </w:tcPr>
          <w:p w:rsidR="00937A9F" w:rsidRDefault="00937A9F" w:rsidP="005D1A20">
            <w:r>
              <w:t xml:space="preserve">This flag will allow you to alter the number of lines displayed via the </w:t>
            </w:r>
            <w:r w:rsidRPr="00184435">
              <w:rPr>
                <w:i/>
              </w:rPr>
              <w:t xml:space="preserve">head/tail </w:t>
            </w:r>
            <w:r>
              <w:t>command where x is the number of lines</w:t>
            </w:r>
          </w:p>
        </w:tc>
      </w:tr>
    </w:tbl>
    <w:p w:rsidR="00937A9F" w:rsidRDefault="00937A9F" w:rsidP="00937A9F"/>
    <w:p w:rsidR="00937A9F" w:rsidRDefault="00937A9F" w:rsidP="00937A9F">
      <w:pPr>
        <w:pStyle w:val="Heading1"/>
      </w:pPr>
      <w:r>
        <w:t>Word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A9F" w:rsidTr="005D1A20">
        <w:tc>
          <w:tcPr>
            <w:tcW w:w="1696" w:type="dxa"/>
            <w:shd w:val="clear" w:color="auto" w:fill="9CC2E5" w:themeFill="accent1" w:themeFillTint="99"/>
          </w:tcPr>
          <w:p w:rsidR="00937A9F" w:rsidRDefault="00937A9F" w:rsidP="005D1A20">
            <w:proofErr w:type="spellStart"/>
            <w:r>
              <w:t>wc</w:t>
            </w:r>
            <w:proofErr w:type="spellEnd"/>
            <w:r>
              <w:t xml:space="preserve"> </w:t>
            </w:r>
            <w:r w:rsidRPr="00D802B5">
              <w:rPr>
                <w:i/>
              </w:rPr>
              <w:t>filename</w:t>
            </w:r>
          </w:p>
        </w:tc>
        <w:tc>
          <w:tcPr>
            <w:tcW w:w="7320" w:type="dxa"/>
            <w:shd w:val="clear" w:color="auto" w:fill="9CC2E5" w:themeFill="accent1" w:themeFillTint="99"/>
          </w:tcPr>
          <w:p w:rsidR="00937A9F" w:rsidRDefault="00937A9F" w:rsidP="005D1A20">
            <w:r>
              <w:t>Displays the number of lines, words and characters in the specified files</w:t>
            </w:r>
          </w:p>
        </w:tc>
      </w:tr>
      <w:tr w:rsidR="00937A9F" w:rsidTr="005D1A20">
        <w:tc>
          <w:tcPr>
            <w:tcW w:w="1696" w:type="dxa"/>
          </w:tcPr>
          <w:p w:rsidR="00937A9F" w:rsidRDefault="00937A9F" w:rsidP="005D1A20">
            <w:r>
              <w:t>-l</w:t>
            </w:r>
          </w:p>
        </w:tc>
        <w:tc>
          <w:tcPr>
            <w:tcW w:w="7320" w:type="dxa"/>
          </w:tcPr>
          <w:p w:rsidR="00937A9F" w:rsidRDefault="00937A9F" w:rsidP="005D1A20">
            <w:r>
              <w:t>Displays the number of lines only</w:t>
            </w:r>
          </w:p>
        </w:tc>
      </w:tr>
      <w:tr w:rsidR="00937A9F" w:rsidTr="005D1A20">
        <w:tc>
          <w:tcPr>
            <w:tcW w:w="1696" w:type="dxa"/>
            <w:shd w:val="clear" w:color="auto" w:fill="9CC2E5" w:themeFill="accent1" w:themeFillTint="99"/>
          </w:tcPr>
          <w:p w:rsidR="00937A9F" w:rsidRDefault="00937A9F" w:rsidP="005D1A20">
            <w:r>
              <w:t>-w</w:t>
            </w:r>
          </w:p>
        </w:tc>
        <w:tc>
          <w:tcPr>
            <w:tcW w:w="7320" w:type="dxa"/>
            <w:shd w:val="clear" w:color="auto" w:fill="9CC2E5" w:themeFill="accent1" w:themeFillTint="99"/>
          </w:tcPr>
          <w:p w:rsidR="00937A9F" w:rsidRDefault="00937A9F" w:rsidP="005D1A20">
            <w:r>
              <w:t>Displays the number of words only</w:t>
            </w:r>
          </w:p>
        </w:tc>
      </w:tr>
      <w:tr w:rsidR="00937A9F" w:rsidTr="005D1A20">
        <w:tc>
          <w:tcPr>
            <w:tcW w:w="1696" w:type="dxa"/>
          </w:tcPr>
          <w:p w:rsidR="00937A9F" w:rsidRDefault="00937A9F" w:rsidP="005D1A20">
            <w:r>
              <w:t>-m</w:t>
            </w:r>
          </w:p>
        </w:tc>
        <w:tc>
          <w:tcPr>
            <w:tcW w:w="7320" w:type="dxa"/>
          </w:tcPr>
          <w:p w:rsidR="00937A9F" w:rsidRDefault="00937A9F" w:rsidP="005D1A20">
            <w:r>
              <w:t>Displays the number of characters only</w:t>
            </w:r>
          </w:p>
        </w:tc>
      </w:tr>
    </w:tbl>
    <w:p w:rsidR="00937A9F" w:rsidRDefault="00937A9F" w:rsidP="00937A9F"/>
    <w:p w:rsidR="00937A9F" w:rsidRDefault="00937A9F" w:rsidP="00937A9F">
      <w:pPr>
        <w:pStyle w:val="Heading1"/>
      </w:pPr>
      <w:r>
        <w:t>Sorting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7A9F" w:rsidTr="005D1A20">
        <w:tc>
          <w:tcPr>
            <w:tcW w:w="1696" w:type="dxa"/>
            <w:shd w:val="clear" w:color="auto" w:fill="9CC2E5" w:themeFill="accent1" w:themeFillTint="99"/>
          </w:tcPr>
          <w:p w:rsidR="00937A9F" w:rsidRDefault="00937A9F" w:rsidP="005D1A20">
            <w:r>
              <w:t xml:space="preserve">sort </w:t>
            </w:r>
            <w:r w:rsidRPr="00C46B1E">
              <w:rPr>
                <w:i/>
              </w:rPr>
              <w:t>filename</w:t>
            </w:r>
          </w:p>
        </w:tc>
        <w:tc>
          <w:tcPr>
            <w:tcW w:w="7320" w:type="dxa"/>
            <w:shd w:val="clear" w:color="auto" w:fill="9CC2E5" w:themeFill="accent1" w:themeFillTint="99"/>
          </w:tcPr>
          <w:p w:rsidR="00937A9F" w:rsidRDefault="00937A9F" w:rsidP="005D1A20">
            <w:r>
              <w:t>This will sort the lies of the file alphabetically</w:t>
            </w:r>
          </w:p>
        </w:tc>
      </w:tr>
      <w:tr w:rsidR="00937A9F" w:rsidTr="005D1A20">
        <w:tc>
          <w:tcPr>
            <w:tcW w:w="1696" w:type="dxa"/>
          </w:tcPr>
          <w:p w:rsidR="00937A9F" w:rsidRDefault="00937A9F" w:rsidP="005D1A20">
            <w:r>
              <w:t>-r</w:t>
            </w:r>
          </w:p>
        </w:tc>
        <w:tc>
          <w:tcPr>
            <w:tcW w:w="7320" w:type="dxa"/>
          </w:tcPr>
          <w:p w:rsidR="00937A9F" w:rsidRDefault="00937A9F" w:rsidP="005D1A20">
            <w:r>
              <w:t>This will sort them in reverse alphabetically</w:t>
            </w:r>
          </w:p>
        </w:tc>
      </w:tr>
      <w:tr w:rsidR="00937A9F" w:rsidTr="005D1A20">
        <w:tc>
          <w:tcPr>
            <w:tcW w:w="1696" w:type="dxa"/>
            <w:shd w:val="clear" w:color="auto" w:fill="9CC2E5" w:themeFill="accent1" w:themeFillTint="99"/>
          </w:tcPr>
          <w:p w:rsidR="00937A9F" w:rsidRDefault="00937A9F" w:rsidP="005D1A20">
            <w:r>
              <w:t>-b</w:t>
            </w:r>
          </w:p>
        </w:tc>
        <w:tc>
          <w:tcPr>
            <w:tcW w:w="7320" w:type="dxa"/>
            <w:shd w:val="clear" w:color="auto" w:fill="9CC2E5" w:themeFill="accent1" w:themeFillTint="99"/>
          </w:tcPr>
          <w:p w:rsidR="00937A9F" w:rsidRDefault="00937A9F" w:rsidP="005D1A20">
            <w:r>
              <w:t>This will ignore leading blanks</w:t>
            </w:r>
          </w:p>
        </w:tc>
      </w:tr>
      <w:tr w:rsidR="00937A9F" w:rsidTr="005D1A20">
        <w:tc>
          <w:tcPr>
            <w:tcW w:w="1696" w:type="dxa"/>
          </w:tcPr>
          <w:p w:rsidR="00937A9F" w:rsidRDefault="00937A9F" w:rsidP="005D1A20">
            <w:r>
              <w:t>-d</w:t>
            </w:r>
          </w:p>
        </w:tc>
        <w:tc>
          <w:tcPr>
            <w:tcW w:w="7320" w:type="dxa"/>
          </w:tcPr>
          <w:p w:rsidR="00937A9F" w:rsidRDefault="00937A9F" w:rsidP="005D1A20">
            <w:r>
              <w:t>This will only report on Blanks and alphanumeric characters</w:t>
            </w:r>
          </w:p>
        </w:tc>
      </w:tr>
      <w:tr w:rsidR="00937A9F" w:rsidTr="005D1A20">
        <w:tc>
          <w:tcPr>
            <w:tcW w:w="1696" w:type="dxa"/>
            <w:shd w:val="clear" w:color="auto" w:fill="9CC2E5" w:themeFill="accent1" w:themeFillTint="99"/>
          </w:tcPr>
          <w:p w:rsidR="00937A9F" w:rsidRDefault="00937A9F" w:rsidP="005D1A20">
            <w:r>
              <w:t>-n</w:t>
            </w:r>
          </w:p>
        </w:tc>
        <w:tc>
          <w:tcPr>
            <w:tcW w:w="7320" w:type="dxa"/>
            <w:shd w:val="clear" w:color="auto" w:fill="9CC2E5" w:themeFill="accent1" w:themeFillTint="99"/>
          </w:tcPr>
          <w:p w:rsidR="00937A9F" w:rsidRDefault="00937A9F" w:rsidP="005D1A20">
            <w:r>
              <w:t>This will sort it numerically</w:t>
            </w:r>
          </w:p>
        </w:tc>
      </w:tr>
      <w:tr w:rsidR="00937A9F" w:rsidTr="005D1A20">
        <w:tc>
          <w:tcPr>
            <w:tcW w:w="1696" w:type="dxa"/>
          </w:tcPr>
          <w:p w:rsidR="00937A9F" w:rsidRDefault="00937A9F" w:rsidP="005D1A20">
            <w:r>
              <w:t>-c</w:t>
            </w:r>
          </w:p>
        </w:tc>
        <w:tc>
          <w:tcPr>
            <w:tcW w:w="7320" w:type="dxa"/>
          </w:tcPr>
          <w:p w:rsidR="00937A9F" w:rsidRDefault="00937A9F" w:rsidP="005D1A20">
            <w:r>
              <w:t>This will not sort, but check if the file has been sorted</w:t>
            </w:r>
          </w:p>
        </w:tc>
      </w:tr>
      <w:tr w:rsidR="00937A9F" w:rsidTr="005D1A20">
        <w:tc>
          <w:tcPr>
            <w:tcW w:w="1696" w:type="dxa"/>
            <w:shd w:val="clear" w:color="auto" w:fill="9CC2E5" w:themeFill="accent1" w:themeFillTint="99"/>
          </w:tcPr>
          <w:p w:rsidR="00937A9F" w:rsidRDefault="00937A9F" w:rsidP="005D1A20">
            <w:r>
              <w:t>-o</w:t>
            </w:r>
          </w:p>
        </w:tc>
        <w:tc>
          <w:tcPr>
            <w:tcW w:w="7320" w:type="dxa"/>
            <w:shd w:val="clear" w:color="auto" w:fill="9CC2E5" w:themeFill="accent1" w:themeFillTint="99"/>
          </w:tcPr>
          <w:p w:rsidR="00937A9F" w:rsidRDefault="00937A9F" w:rsidP="005D1A20">
            <w:r>
              <w:t>This will direct the output to the specified file.</w:t>
            </w:r>
          </w:p>
        </w:tc>
      </w:tr>
    </w:tbl>
    <w:p w:rsidR="00937A9F" w:rsidRDefault="00937A9F" w:rsidP="00937A9F"/>
    <w:p w:rsidR="002B7F00" w:rsidRDefault="002B7F00">
      <w:bookmarkStart w:id="0" w:name="_GoBack"/>
      <w:bookmarkEnd w:id="0"/>
    </w:p>
    <w:sectPr w:rsidR="002B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9F"/>
    <w:rsid w:val="002B7F00"/>
    <w:rsid w:val="00500451"/>
    <w:rsid w:val="00937A9F"/>
    <w:rsid w:val="00B3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30B35-91CC-424E-837B-21A910B9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A9F"/>
  </w:style>
  <w:style w:type="paragraph" w:styleId="Heading1">
    <w:name w:val="heading 1"/>
    <w:basedOn w:val="Normal"/>
    <w:next w:val="Normal"/>
    <w:link w:val="Heading1Char"/>
    <w:uiPriority w:val="9"/>
    <w:qFormat/>
    <w:rsid w:val="00937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7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Galley (TGAC)</dc:creator>
  <cp:keywords/>
  <dc:description/>
  <cp:lastModifiedBy>Paul Yorke (TGAC)</cp:lastModifiedBy>
  <cp:revision>3</cp:revision>
  <dcterms:created xsi:type="dcterms:W3CDTF">2014-09-09T15:05:00Z</dcterms:created>
  <dcterms:modified xsi:type="dcterms:W3CDTF">2015-09-02T14:52:00Z</dcterms:modified>
</cp:coreProperties>
</file>