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特殊型糖尿病生活注意事项全攻略</w:t>
      </w:r>
    </w:p>
    <w:p>
      <w:pPr>
        <w:pStyle w:val="text"/>
      </w:pPr>
      <w:r>
        <w:t xml:space="preserve">特殊类型糖尿病涵盖多种因特定病因引发的糖尿病，比如单基因糖尿病、胰腺疾病继发糖尿病、药物或化学物质诱导的糖尿病等。由于病因多样，不同类型的特殊型糖尿病在生活管理上既有共性，也有因病因差异导致的特殊注意点。</w:t>
      </w:r>
    </w:p>
    <w:p>
      <w:pPr>
        <w:pStyle w:val="Heading2"/>
      </w:pPr>
      <w:r>
        <w:t xml:space="preserve">一、饮食管理</w:t>
      </w:r>
    </w:p>
    <w:p>
      <w:pPr>
        <w:pStyle w:val="Heading3"/>
      </w:pPr>
      <w:r>
        <w:t xml:space="preserve">（一）精准控制总热量</w:t>
      </w:r>
    </w:p>
    <w:p>
      <w:pPr>
        <w:pStyle w:val="text"/>
      </w:pPr>
      <w:r>
        <w:t xml:space="preserve">根据患者的年龄、性别、体重、活动量以及病情严重程度，精确计算每日所需总热量。一般而言，碳水化合物应占总热量的 50% - 65%，脂肪占 20% - 30%，蛋白质占 15% - 20%。不过，像因胰腺疾病导致消化功能受影响的患者，可能需要适当调整蛋白质和脂肪的摄入比例。例如，慢性胰腺炎继发糖尿病患者，由于胰腺外分泌功能不足，脂肪消化吸收能力下降，此时脂肪摄入占比可适当降低至 15% - 20%，同时增加易于消化的蛋白质来源，如蛋清、低脂牛奶等。</w:t>
      </w:r>
    </w:p>
    <w:p>
      <w:pPr>
        <w:pStyle w:val="Heading3"/>
      </w:pPr>
      <w:r>
        <w:t xml:space="preserve">（二）优化碳水化合物选择</w:t>
      </w:r>
    </w:p>
    <w:p>
      <w:pPr>
        <w:pStyle w:val="text"/>
      </w:pPr>
      <w:r>
        <w:t xml:space="preserve">优先选用富含膳食纤维的复杂碳水化合物，如全麦面包、糙米、燕麦、豆类等。它们消化吸收缓慢，有助于平稳血糖。对于一些特殊情况，比如服用某些可能影响碳水化合物代谢药物的患者，需更加严格控制精制谷物（如白米饭、白面包）和添加糖（如糖果、甜饮料）的摄入。例如，长期服用糖皮质激素导致糖尿病的患者，因其体内糖异生作用增强，血糖易升高，更要严格把控碳水化合物的质与量。</w:t>
      </w:r>
    </w:p>
    <w:p>
      <w:pPr>
        <w:pStyle w:val="Heading3"/>
      </w:pPr>
      <w:r>
        <w:t xml:space="preserve">（三）保障蛋白质摄入</w:t>
      </w:r>
    </w:p>
    <w:p>
      <w:pPr>
        <w:pStyle w:val="text"/>
      </w:pPr>
      <w:r>
        <w:t xml:space="preserve">优质蛋白质对维持身体正常生理功能和修复受损组织至关重要。可多食用瘦肉、鱼类、蛋类、奶制品、豆类等富含蛋白质的食物。但对于肾脏功能受影响的特殊型糖尿病患者，需根据肾功能调整蛋白质摄入量。例如，患有糖尿病肾病的特殊型糖尿病患者，若肾小球滤过率下降，应适当减少蛋白质摄入，每天每公斤体重摄入量控制在 0.8 - 1.0 克，且以优质蛋白为主，避免加重肾脏负担。</w:t>
      </w:r>
    </w:p>
    <w:p>
      <w:pPr>
        <w:pStyle w:val="Heading3"/>
      </w:pPr>
      <w:r>
        <w:t xml:space="preserve">（四）合理分配餐次</w:t>
      </w:r>
    </w:p>
    <w:p>
      <w:pPr>
        <w:pStyle w:val="text"/>
      </w:pPr>
      <w:r>
        <w:t xml:space="preserve">采取少食多餐模式，将每日食物分为 5 - 6 餐，包括 3 次正餐和 2 - 3 次加餐。这样能避免一次性进食过多致使血糖大幅波动。加餐可选择低糖水果（如苹果、柚子，每次 100 - 150 克）、坚果（如杏仁、巴旦木，每次 10 - 15 颗）或无糖酸奶（每次 100 - 150 克）等，但要严格控制加餐热量，一般每次加餐热量在 100 - 200 千卡。</w:t>
      </w:r>
    </w:p>
    <w:p>
      <w:pPr>
        <w:pStyle w:val="Heading3"/>
      </w:pPr>
      <w:r>
        <w:t xml:space="preserve">（五）把控脂肪摄入</w:t>
      </w:r>
    </w:p>
    <w:p>
      <w:pPr>
        <w:pStyle w:val="text"/>
      </w:pPr>
      <w:r>
        <w:t xml:space="preserve">减少饱和脂肪（如动物油脂、肥肉）和反式脂肪（如油炸食品、部分糕点）的摄取，选择不饱和脂肪，如橄榄油、鱼油、亚麻籽油等。每天脂肪摄入量占总热量的 20% - 30%，其中饱和脂肪不超过 7%。对于因某些疾病导致血脂代谢异常的特殊型糖尿病患者，如患有家族性高脂血症又患特殊型糖尿病的患者，更要严格控制脂肪摄入，必要时在医生指导下使用降脂药物。</w:t>
      </w:r>
    </w:p>
    <w:p>
      <w:pPr>
        <w:pStyle w:val="Heading3"/>
      </w:pPr>
      <w:r>
        <w:t xml:space="preserve">（六）严格控制盐分摄入</w:t>
      </w:r>
    </w:p>
    <w:p>
      <w:pPr>
        <w:pStyle w:val="text"/>
      </w:pPr>
      <w:r>
        <w:t xml:space="preserve">高盐饮食会加重高血压风险，而高血压在特殊型糖尿病患者中可能进一步损害心血管和肾脏等靶器官。每天盐摄入量应控制在 6 克以下，同时减少加工食品、腌制食品和咸味零食的食用，这些食品往往含有大量隐形盐。</w:t>
      </w:r>
    </w:p>
    <w:p>
      <w:pPr>
        <w:pStyle w:val="Heading3"/>
      </w:pPr>
      <w:r>
        <w:t xml:space="preserve">（七）保证充足水分摄入</w:t>
      </w:r>
    </w:p>
    <w:p>
      <w:pPr>
        <w:pStyle w:val="text"/>
      </w:pPr>
      <w:r>
        <w:t xml:space="preserve">每日饮用 1500 - 2000 毫升白开水，促进新陈代谢，帮助排出体内废物，维持身体正常生理功能。避免饮用含糖饮料和酒精饮品，以防血糖升高。对于一些特殊情况，如服用利尿剂导致多尿的特殊型糖尿病患者，更要注意及时补充水分，防止脱水，但也要避免短时间内大量饮水加重心脏负担。</w:t>
      </w:r>
    </w:p>
    <w:p>
      <w:pPr>
        <w:pStyle w:val="Heading2"/>
      </w:pPr>
      <w:r>
        <w:t xml:space="preserve">二、运动管理</w:t>
      </w:r>
    </w:p>
    <w:p>
      <w:pPr>
        <w:pStyle w:val="Heading3"/>
      </w:pPr>
      <w:r>
        <w:t xml:space="preserve">（一）运动的关键作用</w:t>
      </w:r>
    </w:p>
    <w:p>
      <w:pPr>
        <w:pStyle w:val="text"/>
      </w:pPr>
      <w:r>
        <w:t xml:space="preserve">适当运动能提高胰岛素敏感性，辅助控制血糖，增强体质，降低心血管疾病风险，改善心理状态。但对于特殊型糖尿病患者，运动前需充分评估身体状况。例如，因胰腺手术导致消化功能严重受损、身体较为虚弱的患者，运动强度和时间需谨慎安排；而对于因某些基因突变导致肌肉代谢异常的单基因糖尿病患者，某些运动可能并不适宜。</w:t>
      </w:r>
    </w:p>
    <w:p>
      <w:pPr>
        <w:pStyle w:val="Heading3"/>
      </w:pPr>
      <w:r>
        <w:t xml:space="preserve">（二）谨慎选择运动方式</w:t>
      </w:r>
    </w:p>
    <w:p>
      <w:pPr>
        <w:pStyle w:val="text"/>
      </w:pPr>
      <w:r>
        <w:t xml:space="preserve">根据个人身体状况和病情，选择低强度、节奏舒缓的有氧运动，如散步、瑜伽（动作需简单、温和）、游泳（身体条件允许时）、固定自行车骑行等。散步是较为安全、通用的运动方式，每天可进行 30 - 60 分钟，速度以患者感觉舒适为宜。对于因神经病变导致感觉减退的特殊型糖尿病患者，游泳等水上运动相对更安全，可减少因跌倒等导致受伤的风险，但要确保游泳环境安全，有人陪同。</w:t>
      </w:r>
    </w:p>
    <w:p>
      <w:pPr>
        <w:pStyle w:val="Heading3"/>
      </w:pPr>
      <w:r>
        <w:t xml:space="preserve">（三）科学安排运动时间</w:t>
      </w:r>
    </w:p>
    <w:p>
      <w:pPr>
        <w:pStyle w:val="text"/>
      </w:pPr>
      <w:r>
        <w:t xml:space="preserve">最佳运动时间为饭后 1 - 2 小时，此时血糖开始上升，运动能更好地消耗血糖，降低血糖峰值。每次运动持续 20 - 30 分钟，避免过度疲劳。避免在空腹或血糖过高时运动，以防发生低血糖或加重病情。对于服用某些影响血糖波动药物的患者，如服用糖皮质激素后血糖波动较大的患者，运动时间需根据血糖监测结果灵活调整，尽量选择在血糖相对平稳的时段进行运动。</w:t>
      </w:r>
    </w:p>
    <w:p>
      <w:pPr>
        <w:pStyle w:val="Heading3"/>
      </w:pPr>
      <w:r>
        <w:t xml:space="preserve">（四）严格遵循运动注意事项</w:t>
      </w:r>
    </w:p>
    <w:p>
      <w:pPr>
        <w:pStyle w:val="text"/>
        <w:numPr>
          <w:ilvl w:val="0"/>
          <w:numId w:val="2"/>
        </w:numPr>
      </w:pPr>
      <w:r>
        <w:t xml:space="preserve">运动前务必进行 5 - 10 分钟的热身活动，如慢走、简单的关节活动等，充分活动身体关节和肌肉，避免运动损伤。对于关节本身存在病变的特殊型糖尿病患者，如患有类风湿关节炎又患特殊型糖尿病的患者，热身活动要更加轻柔、缓慢，必要时在康复师指导下进行。</w:t>
      </w:r>
    </w:p>
    <w:p>
      <w:pPr>
        <w:pStyle w:val="text"/>
        <w:numPr>
          <w:ilvl w:val="0"/>
          <w:numId w:val="2"/>
        </w:numPr>
      </w:pPr>
      <w:r>
        <w:t xml:space="preserve">运动过程中密切关注身体状况，一旦出现头晕、心慌、出汗、呼吸困难、疼痛等不适症状，应立即停止运动，并及时就医。对于存在心血管疾病等并发症的特殊型糖尿病患者，运动时最好有家人陪同，以便及时应对突发情况。</w:t>
      </w:r>
    </w:p>
    <w:p>
      <w:pPr>
        <w:pStyle w:val="text"/>
        <w:numPr>
          <w:ilvl w:val="0"/>
          <w:numId w:val="2"/>
        </w:numPr>
      </w:pPr>
      <w:r>
        <w:t xml:space="preserve">穿着宽松、舒适、透气的运动服装和支撑性好的运动鞋，确保运动时的舒适度和安全性。对于因糖尿病神经病变导致足部感觉减退的患者，要选择合脚、柔软、透气性好的鞋子，并定期检查鞋子内部是否有异物，避免足部受伤。</w:t>
      </w:r>
    </w:p>
    <w:p>
      <w:pPr>
        <w:pStyle w:val="text"/>
        <w:numPr>
          <w:ilvl w:val="0"/>
          <w:numId w:val="2"/>
        </w:numPr>
      </w:pPr>
      <w:r>
        <w:t xml:space="preserve">运动后进行 5 - 10 分钟的放松活动，如缓慢拉伸肌肉，帮助缓解肌肉疲劳，减少运动后的肌肉酸痛。对于肌肉力量较弱或存在肌肉病变的特殊型糖尿病患者，拉伸动作要适度，避免过度用力造成肌肉拉伤。</w:t>
      </w:r>
    </w:p>
    <w:p>
      <w:pPr>
        <w:pStyle w:val="text"/>
        <w:numPr>
          <w:ilvl w:val="0"/>
          <w:numId w:val="2"/>
        </w:numPr>
      </w:pPr>
      <w:r>
        <w:t xml:space="preserve">如果患者存在严重并发症，如严重的心血管疾病、未控制的高血压、肾功能衰竭等，应在医生的严格评估和指导下决定是否运动以及如何运动，必要时可能需先治疗并发症，待病情稳定后再考虑运动。</w:t>
      </w:r>
    </w:p>
    <w:p>
      <w:pPr>
        <w:pStyle w:val="Heading2"/>
      </w:pPr>
      <w:r>
        <w:t xml:space="preserve">三、血糖监测</w:t>
      </w:r>
    </w:p>
    <w:p>
      <w:pPr>
        <w:pStyle w:val="Heading3"/>
      </w:pPr>
      <w:r>
        <w:t xml:space="preserve">（一）确定个性化监测频率</w:t>
      </w:r>
    </w:p>
    <w:p>
      <w:pPr>
        <w:pStyle w:val="text"/>
      </w:pPr>
      <w:r>
        <w:t xml:space="preserve">根据病情严重程度、治疗方案以及血糖波动情况，确定个性化的血糖监测频率。一般来说，初诊患者、血糖控制不稳定者、使用胰岛素或某些特殊药物治疗者，应增加血糖监测次数，每天至少监测 4 - 7 次，包括空腹血糖、三餐后 2 小时血糖、睡前血糖等；血糖控制良好且稳定的患者，可适当减少监测次数，每周监测 2 - 4 次。对于因特殊疾病导致血糖波动极为复杂的患者，如患有嗜铬细胞瘤引发糖尿病的患者，可能需要实时动态血糖监测，以便更精准地掌握血糖变化规律。</w:t>
      </w:r>
    </w:p>
    <w:p>
      <w:pPr>
        <w:pStyle w:val="Heading3"/>
      </w:pPr>
      <w:r>
        <w:t xml:space="preserve">（二）明确关键监测时间点</w:t>
      </w:r>
    </w:p>
    <w:p>
      <w:pPr>
        <w:pStyle w:val="text"/>
        <w:numPr>
          <w:ilvl w:val="0"/>
          <w:numId w:val="3"/>
        </w:numPr>
      </w:pPr>
      <w:r>
        <w:t xml:space="preserve">空腹血糖：隔夜禁食 8 - 10 小时后，早餐前测定的血糖值，反映基础胰岛素分泌水平和前一晚用药效果。正常范围一般应控制在 3.9 - 6.1mmol/L，但不同病因导致的特殊型糖尿病患者，空腹血糖目标值可能有所差异，需遵循医生建议。</w:t>
      </w:r>
    </w:p>
    <w:p>
      <w:pPr>
        <w:pStyle w:val="text"/>
        <w:numPr>
          <w:ilvl w:val="0"/>
          <w:numId w:val="3"/>
        </w:numPr>
      </w:pPr>
      <w:r>
        <w:t xml:space="preserve">三餐后 2 小时血糖：从吃第一口饭开始计时，2 小时后测定的血糖值，体现进食及降糖药物对血糖的影响。其正常范围一般应控制在 7.8mmol/L 以下，同样，特殊型糖尿病患者需根据个体情况调整目标值。</w:t>
      </w:r>
    </w:p>
    <w:p>
      <w:pPr>
        <w:pStyle w:val="text"/>
        <w:numPr>
          <w:ilvl w:val="0"/>
          <w:numId w:val="3"/>
        </w:numPr>
      </w:pPr>
      <w:r>
        <w:t xml:space="preserve">睡前血糖：晚上睡觉前测定的血糖值，有助于预防夜间低血糖的发生。一般应控制在 4.4 - 7.0mmol/L，特殊情况下，如患者夜间易发生低血糖或高血糖，目标值需相应调整。</w:t>
      </w:r>
    </w:p>
    <w:p>
      <w:pPr>
        <w:pStyle w:val="text"/>
        <w:numPr>
          <w:ilvl w:val="0"/>
          <w:numId w:val="3"/>
        </w:numPr>
      </w:pPr>
      <w:r>
        <w:t xml:space="preserve">凌晨 3 点血糖：对于血糖波动较大、怀疑有夜间低血糖或黎明现象（即夜间血糖控制良好，仅于黎明短时间内出现高血糖）的患者，监测凌晨 3 点血糖可了解夜间血糖的最低值或变化趋势。正常范围一般在 3.3 - 5.6mmol/L。</w:t>
      </w:r>
    </w:p>
    <w:p>
      <w:pPr>
        <w:pStyle w:val="Heading3"/>
      </w:pPr>
      <w:r>
        <w:t xml:space="preserve">（三）规范记录与深入分析</w:t>
      </w:r>
    </w:p>
    <w:p>
      <w:pPr>
        <w:pStyle w:val="text"/>
      </w:pPr>
      <w:r>
        <w:t xml:space="preserve">每次监测血糖后，详细记录血糖值、监测时间、饮食情况、运动情况、用药情况以及身体有无不适等信息。定期对血糖记录进行深入分析，观察血糖变化趋势，如是否存在餐后血糖高峰延迟、夜间低血糖频发等情况。若发现血糖持续高于或低于目标范围，应及时与医生沟通，以便调整治疗方案。可使用专门的血糖监测记录本或手机应用程序进行记录，方便查看和整理数据，同时便于医生全面了解病情。</w:t>
      </w:r>
    </w:p>
    <w:p>
      <w:pPr>
        <w:pStyle w:val="Heading2"/>
      </w:pPr>
      <w:r>
        <w:t xml:space="preserve">四、药物治疗</w:t>
      </w:r>
    </w:p>
    <w:p>
      <w:pPr>
        <w:pStyle w:val="Heading3"/>
      </w:pPr>
      <w:r>
        <w:t xml:space="preserve">（一）严格遵循医嘱用药</w:t>
      </w:r>
    </w:p>
    <w:p>
      <w:pPr>
        <w:pStyle w:val="text"/>
      </w:pPr>
      <w:r>
        <w:t xml:space="preserve">特殊型糖尿病患者务必严格按照医生嘱咐的剂量、时间和方法服用降糖药物或注射胰岛素，不得自行增减药量、停药或换药。由于特殊型糖尿病病因复杂，治疗方案具有很强的个体化差异。例如，单基因糖尿病患者可能需要特定的靶向药物治疗，其用药剂量和疗程与常见的 2 型糖尿病截然不同；而因药物或化学物质诱导的糖尿病患者，在去除诱因后，药物治疗方案也需相应调整。</w:t>
      </w:r>
    </w:p>
    <w:p>
      <w:pPr>
        <w:pStyle w:val="Heading3"/>
      </w:pPr>
      <w:r>
        <w:t xml:space="preserve">（二）全面了解药物副作用</w:t>
      </w:r>
    </w:p>
    <w:p>
      <w:pPr>
        <w:pStyle w:val="text"/>
      </w:pPr>
      <w:r>
        <w:t xml:space="preserve">在用药前，患者应向医生详细了解所用药物可能出现的副作用。胰岛素常见副作用为低血糖，使用过程中若出现心慌、手抖、出汗、饥饿感等低血糖症状，应立即进食含糖食物（如糖果、饼干等），并及时监测血糖。口服降糖药物可能有胃肠道不适（如恶心、呕吐、腹泻）、头痛、皮疹等不良反应。对于特殊型糖尿病患者，某些特殊药物可能还会有独特的副作用。比如，使用某些免疫抑制剂治疗因自身免疫性疾病继发糖尿病的患者，可能会增加感染风险，需密切关注身体有无发热、咳嗽等感染症状。一旦出现不适症状，应及时告知医生，医生会根据实际情况调整治疗方案。</w:t>
      </w:r>
    </w:p>
    <w:p>
      <w:pPr>
        <w:pStyle w:val="Heading3"/>
      </w:pPr>
      <w:r>
        <w:t xml:space="preserve">（三）定期复查与方案调整</w:t>
      </w:r>
    </w:p>
    <w:p>
      <w:pPr>
        <w:pStyle w:val="text"/>
      </w:pPr>
      <w:r>
        <w:t xml:space="preserve">定期到医院复查，监测血糖、糖化血红蛋白、肝肾功能、血脂等指标，评估药物治疗效果和安全性。医生会根据复查结果调整药物剂量或更换治疗方案。一般情况下，每 1 - 3 个月需复查一次血糖、糖化血红蛋白等指标，具体复查频率由医生根据患者病情确定。对于病情复杂、治疗效果不佳的患者，可能需要更频繁地复查，以便及时发现问题并调整治疗策略。</w:t>
      </w:r>
    </w:p>
    <w:p>
      <w:pPr>
        <w:pStyle w:val="Heading2"/>
      </w:pPr>
      <w:r>
        <w:t xml:space="preserve">五、心理调节</w:t>
      </w:r>
    </w:p>
    <w:p>
      <w:pPr>
        <w:pStyle w:val="Heading3"/>
      </w:pPr>
      <w:r>
        <w:t xml:space="preserve">（一）正确认知疾病</w:t>
      </w:r>
    </w:p>
    <w:p>
      <w:pPr>
        <w:pStyle w:val="text"/>
      </w:pPr>
      <w:r>
        <w:t xml:space="preserve">特殊型糖尿病病因特殊、病情复杂，患者往往对疾病了解有限，容易产生恐惧和焦虑情绪。通过阅读专业书籍、参加糖尿病健康教育讲座、咨询医生等方式，深入了解自身所患特殊型糖尿病的病因、发病机制、治疗方法和预后，有助于减少因对疾病不了解而产生的心理负担。例如，单基因糖尿病患者了解到自身基因突变与疾病的关系后，能更好地理解治疗的针对性和长期性。</w:t>
      </w:r>
    </w:p>
    <w:p>
      <w:pPr>
        <w:pStyle w:val="Heading3"/>
      </w:pPr>
      <w:r>
        <w:t xml:space="preserve">（二）保持积极心态</w:t>
      </w:r>
    </w:p>
    <w:p>
      <w:pPr>
        <w:pStyle w:val="text"/>
      </w:pPr>
      <w:r>
        <w:t xml:space="preserve">积极乐观的心态有助于维持身体内分泌稳定，对血糖控制和整体健康十分有益。患者可通过培养兴趣爱好，如听音乐、绘画、阅读、养花等，转移注意力，缓解心理压力。同时，多与家人、朋友交流沟通，分享自己的感受，获得情感支持。也可加入糖尿病患者互助小组，与其他患者交流经验，互相鼓励和支持，增强战胜疾病的信心。</w:t>
      </w:r>
    </w:p>
    <w:p>
      <w:pPr>
        <w:pStyle w:val="Heading3"/>
      </w:pPr>
      <w:r>
        <w:t xml:space="preserve">（三）及时寻求专业帮助</w:t>
      </w:r>
    </w:p>
    <w:p>
      <w:pPr>
        <w:pStyle w:val="text"/>
      </w:pPr>
      <w:r>
        <w:t xml:space="preserve">如果患者心理压力过大，情绪严重低落或焦虑，通过自我调节和家人朋友的帮助仍无法缓解，应及时寻求专业心理咨询师或心理医生的帮助。他们能够运用专业知识和方法，帮助患者正确应对疾病带来的心理负担，调整心态，更好地适应疾病管理的生活。例如，因慢性疾病长期治疗导致心理疲惫的特殊型糖尿病患者，在心理咨询师的引导下，可学会更有效的应对策略，改善心理状态。</w:t>
      </w:r>
    </w:p>
    <w:p>
      <w:pPr>
        <w:pStyle w:val="Heading2"/>
      </w:pPr>
      <w:r>
        <w:t xml:space="preserve">六、其他注意事项</w:t>
      </w:r>
    </w:p>
    <w:p>
      <w:pPr>
        <w:pStyle w:val="Heading3"/>
      </w:pPr>
      <w:r>
        <w:t xml:space="preserve">（一）保证充足睡眠</w:t>
      </w:r>
    </w:p>
    <w:p>
      <w:pPr>
        <w:pStyle w:val="text"/>
      </w:pPr>
      <w:r>
        <w:t xml:space="preserve">良好的睡眠对血糖控制和身体健康至关重要。每天应保证 7 - 9 小时的睡眠时间，养成规律的作息习惯，早睡早起。睡前避免饮用咖啡、浓茶等刺激性饮品，避免观看紧张刺激的影视剧或书籍。创造安静、舒适、黑暗且温度适宜的睡眠环境，可通过使用遮光窗帘、耳塞、调整室内温度等方式来实现。对于一些因疾病导致睡眠障碍的特殊型糖尿病患者，如患有睡眠呼吸暂停低通气综合征继发糖尿病的患者，应积极治疗睡眠障碍，改善睡眠质量，以利于血糖控制。</w:t>
      </w:r>
    </w:p>
    <w:p>
      <w:pPr>
        <w:pStyle w:val="Heading3"/>
      </w:pPr>
      <w:r>
        <w:t xml:space="preserve">（二）注重个人卫生</w:t>
      </w:r>
    </w:p>
    <w:p>
      <w:pPr>
        <w:pStyle w:val="text"/>
      </w:pPr>
      <w:r>
        <w:t xml:space="preserve">保持身体清洁，尤其是足部、口腔和皮肤的卫生。每天用温水洗脚，检查足部有无破损、水泡、红肿等异常情况，穿着舒适、合脚的鞋子，预防糖尿病足的发生。定期刷牙，保持口腔清洁，预防口腔疾病，因为口腔感染可能影响血糖控制，还可能引发全身感染。注意皮肤清洁，勤洗澡、勤换衣物，避免皮肤破损和感染。对于因皮肤病变导致皮肤屏障功能受损的特殊型糖尿病患者，如患有硬皮病继发糖尿病的患者，更要加强皮肤护理，使用温和的护肤品，避免皮肤干燥、皲裂。</w:t>
      </w:r>
    </w:p>
    <w:p>
      <w:pPr>
        <w:pStyle w:val="Heading3"/>
      </w:pPr>
      <w:r>
        <w:t xml:space="preserve">（三）积极预防感染</w:t>
      </w:r>
    </w:p>
    <w:p>
      <w:pPr>
        <w:pStyle w:val="text"/>
      </w:pPr>
      <w:r>
        <w:t xml:space="preserve">特殊型糖尿病患者由于血糖控制不佳、免疫力下降等原因，容易发生感染。日常生活中要注意保暖，根据天气变化及时增减衣物，避免着凉感冒；注意饮食卫生，不吃不洁食物，预防胃肠道感染；尽量避免前往人员密集、空气不流通的场所，如必须前往，可佩戴口罩。如果出现发热、咳嗽、腹泻等感染症状，应及时就医，积极治疗，避免感染加重导致血糖波动和病情恶化。对于一些免疫力极低的特殊型糖尿病患者，如因接受器官移植后使用免疫抑制剂导致糖尿病的患者，可能需要采取更严格的防护措施，如定期进行环境消毒、避免接触感染源等。</w:t>
      </w:r>
    </w:p>
    <w:p>
      <w:pPr>
        <w:pStyle w:val="Heading3"/>
      </w:pPr>
      <w:r>
        <w:t xml:space="preserve">（四）定期全面体检</w:t>
      </w:r>
    </w:p>
    <w:p>
      <w:pPr>
        <w:pStyle w:val="text"/>
      </w:pPr>
      <w:r>
        <w:t xml:space="preserve">定期进行全面的身体检查，除常规体检项目外，还需密切关注血糖、血压、血脂、肝肾功能、眼底、神经功能等与糖尿病相关的指标，及时发现和治疗糖尿病并发症。一般建议每年进行一次全面体检，对于有并发症高危因素的患者，如病程较长、血糖控制不佳、合并其他慢性疾病的特殊型糖尿病患者，应根据医生的建议增加检查次数。例如，患有囊性纤维化相关糖尿病的患者，由于肺部病变和糖尿病相互影响，可能需要每半年进行一次肺部功能和血糖等多方面的检查。</w:t>
      </w:r>
    </w:p>
    <w:p>
      <w:pPr>
        <w:pStyle w:val="text"/>
      </w:pPr>
      <w:r>
        <w:t xml:space="preserve">特殊型糖尿病患者的生活管理需要高度个体化，在遵循上述一般注意事项的基础上，务必与医生保持密切沟通，根据自身具体病情制定并调整生活方案，以实现良好的血糖控制和生活质量。</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2"/>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2025-04-16T02:08:46.511Z</dcterms:created>
  <dcterms:modified xsi:type="dcterms:W3CDTF">2025-04-16T02:08:46.511Z</dcterms:modified>
</cp:coreProperties>
</file>

<file path=docProps/custom.xml><?xml version="1.0" encoding="utf-8"?>
<Properties xmlns="http://schemas.openxmlformats.org/officeDocument/2006/custom-properties" xmlns:vt="http://schemas.openxmlformats.org/officeDocument/2006/docPropsVTypes"/>
</file>