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Summary: Tuesday 2026-05-06</w:t>
      </w:r>
    </w:p>
    <w:p>
      <w:pPr>
        <w:pStyle w:val="Heading1"/>
      </w:pPr>
      <w:r>
        <w:t>Scope</w:t>
      </w:r>
    </w:p>
    <w:p>
      <w:r>
        <w:t>2026-05-06. Processed: 8 meeting transcripts, 4 supplemental notes files.</w:t>
      </w:r>
    </w:p>
    <w:p>
      <w:pPr>
        <w:pStyle w:val="Heading1"/>
      </w:pPr>
      <w:r>
        <w:t>Activities</w:t>
      </w:r>
    </w:p>
    <w:p>
      <w:pPr>
        <w:pStyle w:val="ListBullet"/>
      </w:pPr>
      <w:r>
        <w:t>Data science implementation huddle (09:00-09:25):</w:t>
      </w:r>
    </w:p>
    <w:p>
      <w:pPr>
        <w:pStyle w:val="ListBullet2"/>
      </w:pPr>
      <w:r>
        <w:t>Brief check-in; transcript captured minimal substantive content.</w:t>
      </w:r>
    </w:p>
    <w:p>
      <w:pPr>
        <w:pStyle w:val="ListBullet"/>
      </w:pPr>
      <w:r>
        <w:t>One-on-one call regarding a clinical AI product (09:30-10:00):</w:t>
      </w:r>
    </w:p>
    <w:p>
      <w:pPr>
        <w:pStyle w:val="ListBullet2"/>
      </w:pPr>
      <w:r>
        <w:t>Received orientation on a new company structure being formed to productize an internal clinical AI tool.</w:t>
      </w:r>
    </w:p>
    <w:p>
      <w:pPr>
        <w:pStyle w:val="ListBullet2"/>
      </w:pPr>
      <w:r>
        <w:t>The healthcare organization is creating a separate entity to license IP and generate revenue.</w:t>
      </w:r>
    </w:p>
    <w:p>
      <w:pPr>
        <w:pStyle w:val="ListBullet2"/>
      </w:pPr>
      <w:r>
        <w:t>A third-party vendor won the RFP to serve as the implementation partner.</w:t>
      </w:r>
    </w:p>
    <w:p>
      <w:pPr>
        <w:pStyle w:val="ListBullet2"/>
      </w:pPr>
      <w:r>
        <w:t>A consultant is facilitating knowledge transfer, not leading the new company as previously assumed.</w:t>
      </w:r>
    </w:p>
    <w:p>
      <w:pPr>
        <w:pStyle w:val="ListBullet2"/>
      </w:pPr>
      <w:r>
        <w:t>Discussed expectations for an upcoming onboarding session scheduled for that Friday: introductions, document repository walkthrough, and architecture overview.</w:t>
      </w:r>
    </w:p>
    <w:p>
      <w:pPr>
        <w:pStyle w:val="ListBullet2"/>
      </w:pPr>
      <w:r>
        <w:t>Clarified that the external team is responsible for determining the future productized architecture; the internal team provides knowledge transfer only.</w:t>
      </w:r>
    </w:p>
    <w:p>
      <w:pPr>
        <w:pStyle w:val="ListBullet"/>
      </w:pPr>
      <w:r>
        <w:t>DevOps collaboration monthly working session (10:00-11:00):</w:t>
      </w:r>
    </w:p>
    <w:p>
      <w:pPr>
        <w:pStyle w:val="ListBullet2"/>
      </w:pPr>
      <w:r>
        <w:t>Discussed provisioned throughput units (PTU) for a language model service; some unused allocations were deleted, and new units were secured in two regions.</w:t>
      </w:r>
    </w:p>
    <w:p>
      <w:pPr>
        <w:pStyle w:val="ListBullet2"/>
      </w:pPr>
      <w:r>
        <w:t>A newer model version showed a 70% failure rate; a colleague was asked to investigate.</w:t>
      </w:r>
    </w:p>
    <w:p>
      <w:pPr>
        <w:pStyle w:val="ListBullet2"/>
      </w:pPr>
      <w:r>
        <w:t>Reviewed status of new cloud environments and network subnets; a virtual network is provisioned but requires decisions on backend connectivity.</w:t>
      </w:r>
    </w:p>
    <w:p>
      <w:pPr>
        <w:pStyle w:val="ListBullet2"/>
      </w:pPr>
      <w:r>
        <w:t>Identified a blocker: owner-level subscription access was silently removed and needs to be restored via a written justification.</w:t>
      </w:r>
    </w:p>
    <w:p>
      <w:pPr>
        <w:pStyle w:val="ListBullet2"/>
      </w:pPr>
      <w:r>
        <w:t>Discussed serverless functions not yet covered by infrastructure-as-code modules; agreed to add them after the new environments are built.</w:t>
      </w:r>
    </w:p>
    <w:p>
      <w:pPr>
        <w:pStyle w:val="ListBullet2"/>
      </w:pPr>
      <w:r>
        <w:t>A colleague proposed locking out portal access to production in the new environment to enforce infrastructure-as-code deployments.</w:t>
      </w:r>
    </w:p>
    <w:p>
      <w:pPr>
        <w:pStyle w:val="ListBullet2"/>
      </w:pPr>
      <w:r>
        <w:t>Noted the need for an analytics workspace for application insights and monitoring dashboards.</w:t>
      </w:r>
    </w:p>
    <w:p>
      <w:pPr>
        <w:pStyle w:val="ListBullet"/>
      </w:pPr>
      <w:r>
        <w:t>Explorations huddle (11:00-12:00):</w:t>
      </w:r>
    </w:p>
    <w:p>
      <w:pPr>
        <w:pStyle w:val="ListBullet2"/>
      </w:pPr>
      <w:r>
        <w:t>Discussed two products under development: a referral triage tool and a patient eligibility matcher.</w:t>
      </w:r>
    </w:p>
    <w:p>
      <w:pPr>
        <w:pStyle w:val="ListBullet2"/>
      </w:pPr>
      <w:r>
        <w:t>For the referral tool: leadership requested a holistic approach across 15 service lines rather than building bespoke solutions per specialty.</w:t>
      </w:r>
    </w:p>
    <w:p>
      <w:pPr>
        <w:pStyle w:val="ListBullet2"/>
      </w:pPr>
      <w:r>
        <w:t>The goal is to design prompts that work for 80% of cases across all service lines, then identify specialty-specific requirements.</w:t>
      </w:r>
    </w:p>
    <w:p>
      <w:pPr>
        <w:pStyle w:val="ListBullet2"/>
      </w:pPr>
      <w:r>
        <w:t>Approximately 1,300 referrals per day are processed through one central system; additional referrals come from internal work queues.</w:t>
      </w:r>
    </w:p>
    <w:p>
      <w:pPr>
        <w:pStyle w:val="ListBullet2"/>
      </w:pPr>
      <w:r>
        <w:t>For the eligibility matcher: noted difficulty understanding the technical requirements due to multiple clinical stakeholders describing different use cases.</w:t>
      </w:r>
    </w:p>
    <w:p>
      <w:pPr>
        <w:pStyle w:val="ListBullet2"/>
      </w:pPr>
      <w:r>
        <w:t>Discussed whether the eligibility matcher could be a single technical solution across multiple care sites or if each site requires a separate implementation.</w:t>
      </w:r>
    </w:p>
    <w:p>
      <w:pPr>
        <w:pStyle w:val="ListBullet2"/>
      </w:pPr>
      <w:r>
        <w:t>Identified a process gap: enhancements to existing automations lack a clear deployment path; breaking changes sit in a branch with no process to promote and test them.</w:t>
      </w:r>
    </w:p>
    <w:p>
      <w:pPr>
        <w:pStyle w:val="ListBullet2"/>
      </w:pPr>
      <w:r>
        <w:t>Discussed the need for a silent deployment or shadow environment to test changes against production-like data.</w:t>
      </w:r>
    </w:p>
    <w:p>
      <w:pPr>
        <w:pStyle w:val="ListBullet2"/>
      </w:pPr>
      <w:r>
        <w:t>Action items: document current workload and enhancement backlog; schedule a follow-up to define the silent deployment process.</w:t>
      </w:r>
    </w:p>
    <w:p>
      <w:pPr>
        <w:pStyle w:val="ListBullet"/>
      </w:pPr>
      <w:r>
        <w:t>Ad hoc team meeting (11:51-12:30):</w:t>
      </w:r>
    </w:p>
    <w:p>
      <w:pPr>
        <w:pStyle w:val="ListBullet2"/>
      </w:pPr>
      <w:r>
        <w:t>Discussed upcoming presentation assignments; team members were asked to prepare slides for a meeting on the 20th.</w:t>
      </w:r>
    </w:p>
    <w:p>
      <w:pPr>
        <w:pStyle w:val="ListBullet2"/>
      </w:pPr>
      <w:r>
        <w:t>A senior colleague provided context on the new company structure and productization initiative to the broader team.</w:t>
      </w:r>
    </w:p>
    <w:p>
      <w:pPr>
        <w:pStyle w:val="ListBullet2"/>
      </w:pPr>
      <w:r>
        <w:t>Reviewed the organizational structure of the data science function, including the distinction between research and operational teams.</w:t>
      </w:r>
    </w:p>
    <w:p>
      <w:pPr>
        <w:pStyle w:val="ListBullet"/>
      </w:pPr>
      <w:r>
        <w:t>Research platform technical status meeting (14:00-14:30):</w:t>
      </w:r>
    </w:p>
    <w:p>
      <w:pPr>
        <w:pStyle w:val="ListBullet2"/>
      </w:pPr>
      <w:r>
        <w:t>Received a detailed walkthrough of a RAG (retrieval-augmented generation) architecture for a research support chatbot.</w:t>
      </w:r>
    </w:p>
    <w:p>
      <w:pPr>
        <w:pStyle w:val="ListBullet2"/>
      </w:pPr>
      <w:r>
        <w:t>The system uses a vector database for document embeddings and integrates with a SharePoint approval workflow for content curation.</w:t>
      </w:r>
    </w:p>
    <w:p>
      <w:pPr>
        <w:pStyle w:val="ListBullet2"/>
      </w:pPr>
      <w:r>
        <w:t>Discussed memory compaction and context management for conversations shared across multiple users.</w:t>
      </w:r>
    </w:p>
    <w:p>
      <w:pPr>
        <w:pStyle w:val="ListBullet2"/>
      </w:pPr>
      <w:r>
        <w:t>Reviewed agentic tool capabilities including search, data retrieval, and escalation ticket creation.</w:t>
      </w:r>
    </w:p>
    <w:p>
      <w:pPr>
        <w:pStyle w:val="ListBullet2"/>
      </w:pPr>
      <w:r>
        <w:t>Discussed MapReduce-style summarization as an alternative to RAG for handling large clinical documents.</w:t>
      </w:r>
    </w:p>
    <w:p>
      <w:pPr>
        <w:pStyle w:val="ListBullet2"/>
      </w:pPr>
      <w:r>
        <w:t>Noted that embedding on the fly may be more appropriate than RAG for smaller document sets.</w:t>
      </w:r>
    </w:p>
    <w:p>
      <w:pPr>
        <w:pStyle w:val="ListBullet2"/>
      </w:pPr>
      <w:r>
        <w:t>The team is evaluating whether to rebuild the application as a standalone service rather than an extension of the current research platform.</w:t>
      </w:r>
    </w:p>
    <w:p>
      <w:pPr>
        <w:pStyle w:val="ListBullet"/>
      </w:pPr>
      <w:r>
        <w:t>Transfusion project touchpoint (14:30-15:00):</w:t>
      </w:r>
    </w:p>
    <w:p>
      <w:pPr>
        <w:pStyle w:val="ListBullet2"/>
      </w:pPr>
      <w:r>
        <w:t>Meeting occurred but no transcript content was captured.</w:t>
      </w:r>
    </w:p>
    <w:p>
      <w:pPr>
        <w:pStyle w:val="ListBullet"/>
      </w:pPr>
      <w:r>
        <w:t>Architecture leadership meeting (15:00-16:00):</w:t>
      </w:r>
    </w:p>
    <w:p>
      <w:pPr>
        <w:pStyle w:val="ListBullet2"/>
      </w:pPr>
      <w:r>
        <w:t>Provided clarification on the new company structure: the healthcare organization will own the new entity; a consultant is managing the vendor relationship, not starting a spin-off company.</w:t>
      </w:r>
    </w:p>
    <w:p>
      <w:pPr>
        <w:pStyle w:val="ListBullet2"/>
      </w:pPr>
      <w:r>
        <w:t>The new entity will license IP for multiple products, not just the clinical AI tool.</w:t>
      </w:r>
    </w:p>
    <w:p>
      <w:pPr>
        <w:pStyle w:val="ListBullet2"/>
      </w:pPr>
      <w:r>
        <w:t>A third-party vendor specializing in pharmaceutical IT will handle containerization and implementation.</w:t>
      </w:r>
    </w:p>
    <w:p>
      <w:pPr>
        <w:pStyle w:val="ListBullet2"/>
      </w:pPr>
      <w:r>
        <w:t>Discussed a six-step architecture value chain proposal: ideation, definition, decision, design, enablement, and planning.</w:t>
      </w:r>
    </w:p>
    <w:p>
      <w:pPr>
        <w:pStyle w:val="ListBullet2"/>
      </w:pPr>
      <w:r>
        <w:t>The proposal aims to shift architecture engagement earlier in the project lifecycle, particularly into the ideation phase.</w:t>
      </w:r>
    </w:p>
    <w:p>
      <w:pPr>
        <w:pStyle w:val="ListBullet2"/>
      </w:pPr>
      <w:r>
        <w:t>Discussed cross-training opportunities for solution architects across portfolios.</w:t>
      </w:r>
    </w:p>
    <w:p>
      <w:pPr>
        <w:pStyle w:val="ListBullet2"/>
      </w:pPr>
      <w:r>
        <w:t>Noted that the current governance process is perceived as a late-stage toll gate; the proposal distributes governance throughout the lifecycle.</w:t>
      </w:r>
    </w:p>
    <w:p>
      <w:pPr>
        <w:pStyle w:val="ListBullet2"/>
      </w:pPr>
      <w:r>
        <w:t>A senior leader is planning organizational changes that may create opportunities for architecture to participate in ideation.</w:t>
      </w:r>
    </w:p>
    <w:p>
      <w:pPr>
        <w:pStyle w:val="ListBullet2"/>
      </w:pPr>
      <w:r>
        <w:t>Feedback requested: show input/output mappings between value chain steps; clarify strategy alignment; consider sandbox environments for exploration.</w:t>
      </w:r>
    </w:p>
    <w:p>
      <w:pPr>
        <w:pStyle w:val="Heading1"/>
      </w:pPr>
      <w:r>
        <w:t>Topics Discussed</w:t>
      </w:r>
    </w:p>
    <w:p>
      <w:pPr>
        <w:pStyle w:val="ListBullet"/>
      </w:pPr>
      <w:r>
        <w:t>Clinical AI product commercialization: A new company structure is being formed to license IP and generate revenue from internal innovations.</w:t>
      </w:r>
    </w:p>
    <w:p>
      <w:pPr>
        <w:pStyle w:val="ListBullet"/>
      </w:pPr>
      <w:r>
        <w:t>Referral triage automation: Approach discussed for building a generalized solution across 15 service lines rather than bespoke implementations.</w:t>
      </w:r>
    </w:p>
    <w:p>
      <w:pPr>
        <w:pStyle w:val="ListBullet"/>
      </w:pPr>
      <w:r>
        <w:t>Patient eligibility matching: Requirements remain unclear; multiple clinical stakeholders describe different use cases and workflows.</w:t>
      </w:r>
    </w:p>
    <w:p>
      <w:pPr>
        <w:pStyle w:val="ListBullet"/>
      </w:pPr>
      <w:r>
        <w:t>DevOps environment migration: New cloud environments and subnets are being provisioned; access issues and infrastructure-as-code coverage are blockers.</w:t>
      </w:r>
    </w:p>
    <w:p>
      <w:pPr>
        <w:pStyle w:val="ListBullet"/>
      </w:pPr>
      <w:r>
        <w:t>Enhancement deployment process: No clear path exists to promote and test breaking changes to production automations.</w:t>
      </w:r>
    </w:p>
    <w:p>
      <w:pPr>
        <w:pStyle w:val="ListBullet"/>
      </w:pPr>
      <w:r>
        <w:t>RAG vs. embedding strategies: For smaller document sets, embedding on the fly or MapReduce summarization may outperform traditional RAG.</w:t>
      </w:r>
    </w:p>
    <w:p>
      <w:pPr>
        <w:pStyle w:val="ListBullet"/>
      </w:pPr>
      <w:r>
        <w:t>Architecture value chain: A six-step iterative model was proposed to shift architecture engagement earlier and distribute governance.</w:t>
      </w:r>
    </w:p>
    <w:p>
      <w:pPr>
        <w:pStyle w:val="ListBullet"/>
      </w:pPr>
      <w:r>
        <w:t>Cross-training for architects: Discussion of rotating architects across portfolios and pairing for skill development.</w:t>
      </w:r>
    </w:p>
    <w:p>
      <w:pPr>
        <w:pStyle w:val="Heading1"/>
      </w:pPr>
      <w:r>
        <w:t>Decisions and Outcomes</w:t>
      </w:r>
    </w:p>
    <w:p>
      <w:pPr>
        <w:pStyle w:val="ListBullet"/>
      </w:pPr>
      <w:r>
        <w:t>PTU allocation: Unused provisioned throughput units were deleted; new units were secured in two cloud regions. Owner: platform team.</w:t>
      </w:r>
    </w:p>
    <w:p>
      <w:pPr>
        <w:pStyle w:val="ListBullet"/>
      </w:pPr>
      <w:r>
        <w:t>New environment network: Decisions needed on whether new environments connect to the existing analytics backend. Owner: infrastructure lead.</w:t>
      </w:r>
    </w:p>
    <w:p>
      <w:pPr>
        <w:pStyle w:val="ListBullet"/>
      </w:pPr>
      <w:r>
        <w:t>Owner subscription access: A written justification will be submitted to restore owner-level permissions. Owner: DevOps lead.</w:t>
      </w:r>
    </w:p>
    <w:p>
      <w:pPr>
        <w:pStyle w:val="ListBullet"/>
      </w:pPr>
      <w:r>
        <w:t>Serverless function codification: Deferred until new environments are operational. Owner: DevOps team.</w:t>
      </w:r>
    </w:p>
    <w:p>
      <w:pPr>
        <w:pStyle w:val="ListBullet"/>
      </w:pPr>
      <w:r>
        <w:t>Production portal lockout: Team supports enforcing infrastructure-as-code by restricting portal access to production in the new environment. Owner: unassigned.</w:t>
      </w:r>
    </w:p>
    <w:p>
      <w:pPr>
        <w:pStyle w:val="ListBullet"/>
      </w:pPr>
      <w:r>
        <w:t>Silent deployment process: Will be designed and proposed at a future meeting. Owner: data science and integration teams.</w:t>
      </w:r>
    </w:p>
    <w:p>
      <w:pPr>
        <w:pStyle w:val="ListBullet"/>
      </w:pPr>
      <w:r>
        <w:t>Architecture cross-training: Team agreed to be more intentional about rotating architects across portfolios. Owner: architecture leadership.</w:t>
      </w:r>
    </w:p>
    <w:p>
      <w:pPr>
        <w:pStyle w:val="Heading1"/>
      </w:pPr>
      <w:r>
        <w:t>Open Items</w:t>
      </w:r>
    </w:p>
    <w:p>
      <w:pPr>
        <w:pStyle w:val="ListBullet"/>
      </w:pPr>
      <w:r>
        <w:t>Model failure rate for newer version remains under investigation.</w:t>
      </w:r>
    </w:p>
    <w:p>
      <w:pPr>
        <w:pStyle w:val="ListBullet"/>
      </w:pPr>
      <w:r>
        <w:t>Last-stage virtual network for the new environment is not yet provisioned.</w:t>
      </w:r>
    </w:p>
    <w:p>
      <w:pPr>
        <w:pStyle w:val="ListBullet"/>
      </w:pPr>
      <w:r>
        <w:t>Owner subscription access ticket is pending written justification and approval.</w:t>
      </w:r>
    </w:p>
    <w:p>
      <w:pPr>
        <w:pStyle w:val="ListBullet"/>
      </w:pPr>
      <w:r>
        <w:t>Serverless function modules do not exist in the infrastructure-as-code framework.</w:t>
      </w:r>
    </w:p>
    <w:p>
      <w:pPr>
        <w:pStyle w:val="ListBullet"/>
      </w:pPr>
      <w:r>
        <w:t>Enhancement deployment process lacks a defined workflow for silent deployment and testing.</w:t>
      </w:r>
    </w:p>
    <w:p>
      <w:pPr>
        <w:pStyle w:val="ListBullet"/>
      </w:pPr>
      <w:r>
        <w:t>Requirements for the patient eligibility matcher remain unclear across stakeholders.</w:t>
      </w:r>
    </w:p>
    <w:p>
      <w:pPr>
        <w:pStyle w:val="ListBullet"/>
      </w:pPr>
      <w:r>
        <w:t>Architecture value chain proposal is still in iteration; strategy alignment step placement is debated.</w:t>
      </w:r>
    </w:p>
    <w:p>
      <w:pPr>
        <w:pStyle w:val="ListBullet"/>
      </w:pPr>
      <w:r>
        <w:t>Ideation process for the organization does not exist; needs to be developed with leadership.</w:t>
      </w:r>
    </w:p>
    <w:p>
      <w:pPr>
        <w:pStyle w:val="Heading1"/>
      </w:pPr>
      <w:r>
        <w:t>Possible Follow-ups</w:t>
      </w:r>
    </w:p>
    <w:p>
      <w:pPr>
        <w:pStyle w:val="ListBullet"/>
      </w:pPr>
      <w:r>
        <w:t>Confirm whether the newer model version failure is related to configuration or a defect.</w:t>
      </w:r>
    </w:p>
    <w:p>
      <w:pPr>
        <w:pStyle w:val="ListBullet"/>
      </w:pPr>
      <w:r>
        <w:t>Request data access to profile HL7 message volumes for referral and eligibility workflows.</w:t>
      </w:r>
    </w:p>
    <w:p>
      <w:pPr>
        <w:pStyle w:val="ListBullet"/>
      </w:pPr>
      <w:r>
        <w:t>Draft the silent deployment process proposal for review at a future DevOps meeting.</w:t>
      </w:r>
    </w:p>
    <w:p>
      <w:pPr>
        <w:pStyle w:val="ListBullet"/>
      </w:pPr>
      <w:r>
        <w:t>Consolidate product requirements documents for the referral and eligibility tools to support technical design.</w:t>
      </w:r>
    </w:p>
    <w:p>
      <w:pPr>
        <w:pStyle w:val="ListBullet"/>
      </w:pPr>
      <w:r>
        <w:t>Explore MapReduce summarization techniques as an alternative to RAG for clinical document queries.</w:t>
      </w:r>
    </w:p>
    <w:p>
      <w:pPr>
        <w:pStyle w:val="Heading1"/>
      </w:pPr>
      <w:r>
        <w:t>Source Index</w:t>
      </w:r>
    </w:p>
    <w:p>
      <w:pPr>
        <w:pStyle w:val="ListBullet"/>
      </w:pPr>
      <w:r>
        <w:t>Source 1 (2026-05-06, 09:00-09:25): Data science implementation huddle transcript.</w:t>
      </w:r>
    </w:p>
    <w:p>
      <w:pPr>
        <w:pStyle w:val="ListBullet"/>
      </w:pPr>
      <w:r>
        <w:t>Source 2 (2026-05-06, 09:30-10:00): One-on-one meeting transcript and supplemental notes.</w:t>
      </w:r>
    </w:p>
    <w:p>
      <w:pPr>
        <w:pStyle w:val="ListBullet"/>
      </w:pPr>
      <w:r>
        <w:t>Source 3 (2026-05-06, 10:00-11:00): DevOps collaboration session transcript and supplemental notes.</w:t>
      </w:r>
    </w:p>
    <w:p>
      <w:pPr>
        <w:pStyle w:val="ListBullet"/>
      </w:pPr>
      <w:r>
        <w:t>Source 4 (2026-05-06, 11:00-12:00): Explorations huddle transcript and supplemental notes.</w:t>
      </w:r>
    </w:p>
    <w:p>
      <w:pPr>
        <w:pStyle w:val="ListBullet"/>
      </w:pPr>
      <w:r>
        <w:t>Source 5 (2026-05-06, 11:51-12:30): Ad hoc team meeting transcript.</w:t>
      </w:r>
    </w:p>
    <w:p>
      <w:pPr>
        <w:pStyle w:val="ListBullet"/>
      </w:pPr>
      <w:r>
        <w:t>Source 6 (2026-05-06, 14:00-14:30): Research platform technical status meeting transcript.</w:t>
      </w:r>
    </w:p>
    <w:p>
      <w:pPr>
        <w:pStyle w:val="ListBullet"/>
      </w:pPr>
      <w:r>
        <w:t>Source 7 (2026-05-06, 14:30-15:00): Transfusion project touchpoint (no transcript content).</w:t>
      </w:r>
    </w:p>
    <w:p>
      <w:pPr>
        <w:pStyle w:val="ListBullet"/>
      </w:pPr>
      <w:r>
        <w:t>Source 8 (2026-05-06, 15:00-16:00): Architecture leadership meeting transcript and supplemental notes.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