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E272" w14:textId="528D8A88" w:rsidR="00150F12" w:rsidRDefault="00CB3274" w:rsidP="00CB3274">
      <w:pPr>
        <w:spacing w:line="360" w:lineRule="auto"/>
      </w:pPr>
      <w:r w:rsidRPr="00CB3274">
        <w:t>平江路历史街区位于江苏省苏州市姑苏区，已有</w:t>
      </w:r>
      <w:r w:rsidRPr="00CB3274">
        <w:t>2500</w:t>
      </w:r>
      <w:r w:rsidRPr="00CB3274">
        <w:t>多年历史，是苏州古城保存最完整的历史街区之一。全长</w:t>
      </w:r>
      <w:r w:rsidRPr="00CB3274">
        <w:t>1606</w:t>
      </w:r>
      <w:r w:rsidRPr="00CB3274">
        <w:t>米的平江路依河而建，至今仍保持</w:t>
      </w:r>
      <w:r w:rsidRPr="00CB3274">
        <w:t>“</w:t>
      </w:r>
      <w:r w:rsidRPr="00CB3274">
        <w:t>水陆并行、河街相邻</w:t>
      </w:r>
      <w:r w:rsidRPr="00CB3274">
        <w:t>”</w:t>
      </w:r>
      <w:r w:rsidRPr="00CB3274">
        <w:t>的传统格局。沿街粉墙黛瓦、小桥流水，古巷、民居、园林与河道相映成趣，展现出典型的江南水城风貌。这里不仅保留着耦园等历史遗存，还延续着昆曲、评弹、古琴等传统文化。如今，老宅、居民与特色店铺共存，乌篷船穿行于水巷之间，让平江路在延续历史文脉的同时，依然保有鲜活的市井生活。</w:t>
      </w:r>
    </w:p>
    <w:p w14:paraId="4DA3102C" w14:textId="77777777" w:rsidR="00CB3274" w:rsidRDefault="00CB3274" w:rsidP="00CB3274">
      <w:pPr>
        <w:spacing w:line="360" w:lineRule="auto"/>
      </w:pPr>
    </w:p>
    <w:p w14:paraId="5E401340" w14:textId="01D7F1D0" w:rsidR="00CB3274" w:rsidRPr="00CB3274" w:rsidRDefault="00CB3274" w:rsidP="00CB3274">
      <w:pPr>
        <w:spacing w:line="360" w:lineRule="auto"/>
        <w:rPr>
          <w:rFonts w:hint="eastAsia"/>
        </w:rPr>
      </w:pPr>
      <w:proofErr w:type="spellStart"/>
      <w:r w:rsidRPr="00CB3274">
        <w:t>Pingjiang</w:t>
      </w:r>
      <w:proofErr w:type="spellEnd"/>
      <w:r w:rsidRPr="00CB3274">
        <w:t xml:space="preserve"> Road Historic District, located in </w:t>
      </w:r>
      <w:proofErr w:type="spellStart"/>
      <w:r w:rsidRPr="00CB3274">
        <w:t>Gusu</w:t>
      </w:r>
      <w:proofErr w:type="spellEnd"/>
      <w:r w:rsidRPr="00CB3274">
        <w:t xml:space="preserve"> District of Suzhou, Jiangsu Province, has a history of more than 2,500 years and is one of the best-preserved historic areas in the ancient city of Suzhou. Stretching for 1,606 meters along the river, </w:t>
      </w:r>
      <w:proofErr w:type="spellStart"/>
      <w:r w:rsidRPr="00CB3274">
        <w:t>Pingjiang</w:t>
      </w:r>
      <w:proofErr w:type="spellEnd"/>
      <w:r w:rsidRPr="00CB3274">
        <w:t xml:space="preserve"> Road still retains its traditional layout, with waterways running alongside streets. Whitewashed houses with dark-tiled roofs, stone bridges, narrow lanes, classical gardens, and canals together create the distinctive landscape of a Jiangnan water town. The district preserves historic sites such as the Couple’s Retreat Garden, while traditional arts including </w:t>
      </w:r>
      <w:proofErr w:type="spellStart"/>
      <w:r w:rsidRPr="00CB3274">
        <w:t>Kunqu</w:t>
      </w:r>
      <w:proofErr w:type="spellEnd"/>
      <w:r w:rsidRPr="00CB3274">
        <w:t xml:space="preserve"> Opera, </w:t>
      </w:r>
      <w:proofErr w:type="spellStart"/>
      <w:r w:rsidRPr="00CB3274">
        <w:t>Pingtan</w:t>
      </w:r>
      <w:proofErr w:type="spellEnd"/>
      <w:r w:rsidRPr="00CB3274">
        <w:t xml:space="preserve"> storytelling, and </w:t>
      </w:r>
      <w:proofErr w:type="spellStart"/>
      <w:r w:rsidRPr="00CB3274">
        <w:t>guqin</w:t>
      </w:r>
      <w:proofErr w:type="spellEnd"/>
      <w:r w:rsidRPr="00CB3274">
        <w:t xml:space="preserve"> music remain part of its cultural life. Today, historic residences, local communities, and small shops coexist along the old street, while traditional boats glide through the waterways. In </w:t>
      </w:r>
      <w:proofErr w:type="spellStart"/>
      <w:r w:rsidRPr="00CB3274">
        <w:t>Pingjiang</w:t>
      </w:r>
      <w:proofErr w:type="spellEnd"/>
      <w:r w:rsidRPr="00CB3274">
        <w:t xml:space="preserve"> Road, Suzhou’s historical heritage is not only preserved, but continues to be part of everyday life.</w:t>
      </w:r>
    </w:p>
    <w:sectPr w:rsidR="00CB3274" w:rsidRPr="00CB3274" w:rsidSect="00982ABE">
      <w:pgSz w:w="11906" w:h="16838"/>
      <w:pgMar w:top="1440" w:right="1803" w:bottom="1440" w:left="1803" w:header="851" w:footer="992" w:gutter="0"/>
      <w:cols w:space="425" w:equalWidth="0">
        <w:col w:w="8640"/>
      </w:cols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76"/>
    <w:rsid w:val="0003620C"/>
    <w:rsid w:val="00050EC6"/>
    <w:rsid w:val="000D4791"/>
    <w:rsid w:val="00150F12"/>
    <w:rsid w:val="001B13CB"/>
    <w:rsid w:val="002E3932"/>
    <w:rsid w:val="003231BD"/>
    <w:rsid w:val="00363954"/>
    <w:rsid w:val="003B0276"/>
    <w:rsid w:val="004A46D9"/>
    <w:rsid w:val="006A4720"/>
    <w:rsid w:val="006C69E7"/>
    <w:rsid w:val="0076677E"/>
    <w:rsid w:val="007C69FE"/>
    <w:rsid w:val="008432B8"/>
    <w:rsid w:val="00957DCF"/>
    <w:rsid w:val="00982ABE"/>
    <w:rsid w:val="009E6C19"/>
    <w:rsid w:val="00A00476"/>
    <w:rsid w:val="00A41725"/>
    <w:rsid w:val="00AB1C72"/>
    <w:rsid w:val="00CB3274"/>
    <w:rsid w:val="00D22001"/>
    <w:rsid w:val="00E013BA"/>
    <w:rsid w:val="00E10CA8"/>
    <w:rsid w:val="00EC1C4B"/>
    <w:rsid w:val="00F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16BB"/>
  <w15:chartTrackingRefBased/>
  <w15:docId w15:val="{E0678ED4-5874-46B0-A3DF-8CE1832E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0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4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4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47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47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47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47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4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47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476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0047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47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47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47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4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4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4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4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 陶</dc:creator>
  <cp:keywords/>
  <dc:description/>
  <cp:lastModifiedBy>钰 陶</cp:lastModifiedBy>
  <cp:revision>2</cp:revision>
  <dcterms:created xsi:type="dcterms:W3CDTF">2026-09-05T02:13:00Z</dcterms:created>
  <dcterms:modified xsi:type="dcterms:W3CDTF">2026-09-05T02:13:00Z</dcterms:modified>
</cp:coreProperties>
</file>