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809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濮阳古十字街 </w:t>
      </w:r>
    </w:p>
    <w:p w14:paraId="77E9441D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濮阳县古十字街坐落于河南濮阳老城中心，街区占地7万平方米，2006年列入河南省省级文保单位，2013年获评中国历史文化名街。街区以明代四牌楼为核心，北大街矗立八都坊，留存成片明清青砖灰瓦建筑，延续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t>前店后坊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传统格局，保有200余家传统店铺，汇集装裱、木刻、特色小吃、字画手工艺等业态。街巷保存北方四合院与墀头雕刻等建筑细节，多部明清《开州志》均有记载，古街融合古迹、市井烟火与民俗传说，是豫北保存完整的明清活态历史街区抖音百科。</w:t>
      </w:r>
    </w:p>
    <w:p w14:paraId="6A491DC7">
      <w:pPr>
        <w:ind w:firstLine="480" w:firstLineChars="200"/>
        <w:rPr>
          <w:sz w:val="24"/>
          <w:szCs w:val="24"/>
        </w:rPr>
      </w:pPr>
    </w:p>
    <w:p w14:paraId="46DC74D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Ancient Cross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noBreakHyphen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Street of Puyang </w:t>
      </w:r>
    </w:p>
    <w:p w14:paraId="6FA4D2D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Located in the heart of the old town of Puyang County, Henan Province, Ancient Cross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Street covers an area of 70,000 square meters. It was designated as a Henan Provincial Cultural Relic Protection Unit in 2006 and honoured as one of China’s Famous Historical and Cultural Streets in 2013.</w:t>
      </w:r>
    </w:p>
    <w:p w14:paraId="305DE3D2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Centered on the four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pillar Ming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Dynasty Four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Pavilion Archway, with Badu Archway standing on North Street, it preserves clusters of Ming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Qing grey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brick buildings. Following the traditional “shop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front, workshop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back” layout, more than 200 old stores remain here, covering mounting, wood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carving, local snacks, calligraphy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painting crafts and other trades. Northern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style courtyards and exquisite stone carvings are well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kept. Recorded in multiple ancient local chronicles, this living historic block carries time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honored folk customs and civic vitality in northern Henan.</w:t>
      </w:r>
    </w:p>
    <w:p w14:paraId="4C66A4DB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AC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2026-09-05T07:34:50Z</dcterms:created>
  <dc:creator>胡子纯</dc:creator>
  <cp:lastModifiedBy>胡子纯</cp:lastModifiedBy>
  <dcterms:modified xsi:type="dcterms:W3CDTF">2026-09-05T07:37:31Z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eyJoZGlkIjoiMzEwNTM5NzYwMDRjMzkwZTVkZjY2ODkwMGIxNGU0OTUiLCJ1c2VySWQiOiIxNjYyNDc0NzIwIn0=</vt:lpwstr>
  </property>
  <property fmtid="{D5CDD505-2E9C-101B-9397-08002B2CF9AE}" pid="4" name="ICV">
    <vt:lpwstr>6F75E69D29DB4C5594703BE6A51625A5_12</vt:lpwstr>
  </property>
</Properties>
</file>