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 w:hint="eastAsia"/>
          <w:sz w:val="52"/>
          <w:szCs w:val="52"/>
        </w:rPr>
        <w:t>第三代自動通關與查驗介面規格書</w:t>
      </w:r>
    </w:p>
    <w:p w:rsidR="002731D8" w:rsidRPr="0057322E" w:rsidRDefault="002731D8" w:rsidP="002731D8">
      <w:pPr>
        <w:jc w:val="center"/>
        <w:rPr>
          <w:rFonts w:ascii="標楷體" w:eastAsia="標楷體" w:hAnsi="標楷體"/>
        </w:rPr>
      </w:pPr>
    </w:p>
    <w:p w:rsidR="002731D8" w:rsidRPr="0057322E" w:rsidRDefault="002731D8" w:rsidP="002731D8">
      <w:pPr>
        <w:rPr>
          <w:rFonts w:ascii="標楷體" w:eastAsia="標楷體" w:hAnsi="標楷體"/>
        </w:rPr>
      </w:pPr>
    </w:p>
    <w:p w:rsidR="002731D8" w:rsidRPr="0057322E" w:rsidRDefault="002731D8" w:rsidP="002731D8">
      <w:pPr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/>
          <w:sz w:val="52"/>
          <w:szCs w:val="52"/>
        </w:rPr>
        <w:t>凌網科技股份有限公司</w:t>
      </w: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/>
          <w:sz w:val="40"/>
          <w:szCs w:val="40"/>
        </w:rPr>
        <w:t>文件版次：V</w:t>
      </w:r>
      <w:r w:rsidRPr="0057322E">
        <w:rPr>
          <w:rFonts w:ascii="標楷體" w:eastAsia="標楷體" w:hAnsi="標楷體" w:hint="eastAsia"/>
          <w:sz w:val="40"/>
          <w:szCs w:val="40"/>
        </w:rPr>
        <w:t>1</w:t>
      </w:r>
      <w:r w:rsidR="00AA146F" w:rsidRPr="0057322E">
        <w:rPr>
          <w:rFonts w:ascii="標楷體" w:eastAsia="標楷體" w:hAnsi="標楷體"/>
          <w:sz w:val="40"/>
          <w:szCs w:val="40"/>
        </w:rPr>
        <w:t>.3</w:t>
      </w: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40"/>
          <w:szCs w:val="40"/>
        </w:rPr>
      </w:pPr>
      <w:r w:rsidRPr="0057322E">
        <w:rPr>
          <w:rFonts w:ascii="標楷體" w:eastAsia="標楷體" w:hAnsi="標楷體"/>
          <w:sz w:val="40"/>
          <w:szCs w:val="40"/>
        </w:rPr>
        <w:t>中華民國一</w:t>
      </w:r>
      <w:r w:rsidRPr="0057322E">
        <w:rPr>
          <w:rFonts w:ascii="標楷體" w:eastAsia="標楷體" w:hAnsi="標楷體" w:hint="eastAsia"/>
          <w:sz w:val="40"/>
          <w:szCs w:val="40"/>
        </w:rPr>
        <w:t>○八</w:t>
      </w:r>
      <w:r w:rsidRPr="0057322E">
        <w:rPr>
          <w:rFonts w:ascii="標楷體" w:eastAsia="標楷體" w:hAnsi="標楷體"/>
          <w:sz w:val="40"/>
          <w:szCs w:val="40"/>
        </w:rPr>
        <w:t>年</w:t>
      </w:r>
      <w:r w:rsidR="00AA146F" w:rsidRPr="0057322E">
        <w:rPr>
          <w:rFonts w:ascii="標楷體" w:eastAsia="標楷體" w:hAnsi="標楷體" w:hint="eastAsia"/>
          <w:sz w:val="40"/>
          <w:szCs w:val="40"/>
        </w:rPr>
        <w:t>七</w:t>
      </w:r>
      <w:r w:rsidRPr="0057322E">
        <w:rPr>
          <w:rFonts w:ascii="標楷體" w:eastAsia="標楷體" w:hAnsi="標楷體"/>
          <w:sz w:val="40"/>
          <w:szCs w:val="40"/>
        </w:rPr>
        <w:t>月</w:t>
      </w:r>
      <w:r w:rsidR="00AA146F" w:rsidRPr="0057322E">
        <w:rPr>
          <w:rFonts w:ascii="標楷體" w:eastAsia="標楷體" w:hAnsi="標楷體" w:hint="eastAsia"/>
          <w:sz w:val="40"/>
          <w:szCs w:val="40"/>
        </w:rPr>
        <w:t>十一</w:t>
      </w:r>
      <w:r w:rsidRPr="0057322E">
        <w:rPr>
          <w:rFonts w:ascii="標楷體" w:eastAsia="標楷體" w:hAnsi="標楷體"/>
          <w:sz w:val="40"/>
          <w:szCs w:val="40"/>
        </w:rPr>
        <w:t>日</w:t>
      </w:r>
    </w:p>
    <w:p w:rsidR="002731D8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2731D8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2731D8" w:rsidRPr="0057322E" w:rsidRDefault="002731D8" w:rsidP="002731D8">
      <w:pPr>
        <w:rPr>
          <w:rFonts w:ascii="標楷體" w:eastAsia="標楷體" w:hAnsi="標楷體"/>
          <w:color w:val="000000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  <w:r w:rsidRPr="0057322E">
        <w:rPr>
          <w:rFonts w:ascii="標楷體" w:eastAsia="標楷體" w:hAnsi="標楷體"/>
          <w:color w:val="000000"/>
          <w:sz w:val="28"/>
          <w:szCs w:val="28"/>
        </w:rPr>
        <w:lastRenderedPageBreak/>
        <w:t>變更紀錄</w:t>
      </w:r>
    </w:p>
    <w:tbl>
      <w:tblPr>
        <w:tblW w:w="885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1276"/>
        <w:gridCol w:w="5103"/>
        <w:gridCol w:w="1593"/>
      </w:tblGrid>
      <w:tr w:rsidR="002731D8" w:rsidRPr="0057322E" w:rsidTr="00F60470">
        <w:trPr>
          <w:jc w:val="center"/>
        </w:trPr>
        <w:tc>
          <w:tcPr>
            <w:tcW w:w="887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版本</w:t>
            </w:r>
          </w:p>
        </w:tc>
        <w:tc>
          <w:tcPr>
            <w:tcW w:w="1276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姓名</w:t>
            </w:r>
          </w:p>
        </w:tc>
        <w:tc>
          <w:tcPr>
            <w:tcW w:w="5103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變更內容</w:t>
            </w:r>
          </w:p>
        </w:tc>
        <w:tc>
          <w:tcPr>
            <w:tcW w:w="1593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變更日期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76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侯志明</w:t>
            </w:r>
          </w:p>
        </w:tc>
        <w:tc>
          <w:tcPr>
            <w:tcW w:w="5103" w:type="dxa"/>
            <w:vAlign w:val="center"/>
          </w:tcPr>
          <w:p w:rsidR="002731D8" w:rsidRPr="0057322E" w:rsidRDefault="00F75E6E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初版</w:t>
            </w:r>
          </w:p>
        </w:tc>
        <w:tc>
          <w:tcPr>
            <w:tcW w:w="1593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521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737A26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  <w:vAlign w:val="center"/>
          </w:tcPr>
          <w:p w:rsidR="002731D8" w:rsidRPr="0057322E" w:rsidRDefault="00737A26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許嘉清</w:t>
            </w:r>
          </w:p>
        </w:tc>
        <w:tc>
          <w:tcPr>
            <w:tcW w:w="5103" w:type="dxa"/>
            <w:vAlign w:val="center"/>
          </w:tcPr>
          <w:p w:rsidR="002731D8" w:rsidRPr="0057322E" w:rsidRDefault="00737A26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調整取得照片的方式透過cassandra db API</w:t>
            </w:r>
          </w:p>
          <w:p w:rsidR="00737A26" w:rsidRPr="0057322E" w:rsidRDefault="00737A26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1傳3註冊資料調整為建立資料庫連線轉置</w:t>
            </w:r>
          </w:p>
          <w:p w:rsidR="008B2EDD" w:rsidRPr="0057322E" w:rsidRDefault="008B2EDD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調整文件格式合併Request與Response於同一章節</w:t>
            </w:r>
          </w:p>
        </w:tc>
        <w:tc>
          <w:tcPr>
            <w:tcW w:w="1593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20190522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許嘉清</w:t>
            </w:r>
          </w:p>
        </w:tc>
        <w:tc>
          <w:tcPr>
            <w:tcW w:w="5103" w:type="dxa"/>
            <w:vAlign w:val="center"/>
          </w:tcPr>
          <w:p w:rsidR="002731D8" w:rsidRPr="0057322E" w:rsidRDefault="00225301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補完章節內容</w:t>
            </w:r>
          </w:p>
        </w:tc>
        <w:tc>
          <w:tcPr>
            <w:tcW w:w="1593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0523</w:t>
            </w:r>
          </w:p>
        </w:tc>
      </w:tr>
      <w:tr w:rsidR="00C9041A" w:rsidRPr="0057322E" w:rsidTr="00F60470">
        <w:trPr>
          <w:jc w:val="center"/>
        </w:trPr>
        <w:tc>
          <w:tcPr>
            <w:tcW w:w="887" w:type="dxa"/>
            <w:vAlign w:val="center"/>
          </w:tcPr>
          <w:p w:rsidR="00C9041A" w:rsidRPr="0057322E" w:rsidRDefault="00C9041A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  <w:vAlign w:val="center"/>
          </w:tcPr>
          <w:p w:rsidR="00C9041A" w:rsidRPr="0057322E" w:rsidRDefault="00C9041A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侯志明</w:t>
            </w:r>
          </w:p>
        </w:tc>
        <w:tc>
          <w:tcPr>
            <w:tcW w:w="5103" w:type="dxa"/>
            <w:vAlign w:val="center"/>
          </w:tcPr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[取得一代自動通關註冊資料]</w:t>
            </w:r>
          </w:p>
          <w:p w:rsidR="00C9041A" w:rsidRPr="0057322E" w:rsidRDefault="00C9041A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補充Web Service位置</w:t>
            </w:r>
          </w:p>
          <w:p w:rsidR="00C9041A" w:rsidRPr="0057322E" w:rsidRDefault="00C9041A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修改欄位名稱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captureDate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capDate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captureSerialNo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capNo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</w:p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統一各Web Service欄位名稱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mainDocNo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mainDocument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port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portNo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</w:p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補充環境說明資訊</w:t>
            </w:r>
          </w:p>
          <w:p w:rsidR="00AA146F" w:rsidRPr="0057322E" w:rsidRDefault="00AA146F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增加回應代碼表</w:t>
            </w:r>
          </w:p>
        </w:tc>
        <w:tc>
          <w:tcPr>
            <w:tcW w:w="1593" w:type="dxa"/>
            <w:vAlign w:val="center"/>
          </w:tcPr>
          <w:p w:rsidR="00C9041A" w:rsidRPr="0057322E" w:rsidRDefault="00AA146F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20190711</w:t>
            </w:r>
          </w:p>
        </w:tc>
      </w:tr>
    </w:tbl>
    <w:p w:rsidR="00985039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1193809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BBA" w:rsidRPr="0057322E" w:rsidRDefault="00822BBA" w:rsidP="00822BBA">
          <w:pPr>
            <w:pStyle w:val="aa"/>
            <w:jc w:val="center"/>
            <w:rPr>
              <w:rFonts w:ascii="標楷體" w:eastAsia="標楷體" w:hAnsi="標楷體"/>
              <w:b/>
              <w:color w:val="000000" w:themeColor="text1"/>
              <w:sz w:val="26"/>
              <w:szCs w:val="26"/>
            </w:rPr>
          </w:pPr>
          <w:r w:rsidRPr="0057322E">
            <w:rPr>
              <w:rFonts w:ascii="標楷體" w:eastAsia="標楷體" w:hAnsi="標楷體" w:hint="eastAsia"/>
              <w:b/>
              <w:color w:val="000000" w:themeColor="text1"/>
              <w:szCs w:val="26"/>
              <w:lang w:val="zh-TW"/>
            </w:rPr>
            <w:t>目　　錄</w:t>
          </w:r>
        </w:p>
        <w:p w:rsidR="00C15AFC" w:rsidRPr="0057322E" w:rsidRDefault="001B5A85">
          <w:pPr>
            <w:pStyle w:val="11"/>
            <w:tabs>
              <w:tab w:val="left" w:pos="96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r w:rsidRPr="0057322E">
            <w:rPr>
              <w:rFonts w:ascii="標楷體" w:hAnsi="標楷體"/>
              <w:b/>
              <w:bCs/>
              <w:szCs w:val="26"/>
              <w:lang w:val="zh-TW"/>
            </w:rPr>
            <w:fldChar w:fldCharType="begin"/>
          </w:r>
          <w:r w:rsidRPr="0057322E">
            <w:rPr>
              <w:rFonts w:ascii="標楷體" w:hAnsi="標楷體"/>
              <w:b/>
              <w:bCs/>
              <w:szCs w:val="26"/>
              <w:lang w:val="zh-TW"/>
            </w:rPr>
            <w:instrText xml:space="preserve"> TOC \o "1-3" \h \z \u </w:instrText>
          </w:r>
          <w:r w:rsidRPr="0057322E">
            <w:rPr>
              <w:rFonts w:ascii="標楷體" w:hAnsi="標楷體"/>
              <w:b/>
              <w:bCs/>
              <w:szCs w:val="26"/>
              <w:lang w:val="zh-TW"/>
            </w:rPr>
            <w:fldChar w:fldCharType="separate"/>
          </w:r>
          <w:hyperlink w:anchor="_Toc9526792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壹、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環境說明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_Toc9526792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3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一、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連線資訊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_Toc9526793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4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二、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規格說明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_Toc9526794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11"/>
            <w:tabs>
              <w:tab w:val="left" w:pos="96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5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貳、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服務項目介面規格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_Toc9526795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6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一、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取得一代自動通關註冊資料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_Toc9526796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7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二、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閘道通關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_Toc9526797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8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閘道通關資格查核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_Toc9526798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9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(二)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旅客航班資料補查核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_Toc9526799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11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0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(三)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閘道紀錄上傳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_Toc9526800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12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1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三、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自動通關註冊櫃台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_Toc9526801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13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2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自動通關註冊查核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_Toc9526802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13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3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(二)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上傳自動通關註冊資料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_Toc9526803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4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四、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同步外人入出境資料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_Toc9526804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AB4983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5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同步外人入出境資料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_Toc9526805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822BBA" w:rsidRPr="0057322E" w:rsidRDefault="001B5A85">
          <w:pPr>
            <w:rPr>
              <w:rFonts w:ascii="標楷體" w:eastAsia="標楷體" w:hAnsi="標楷體"/>
            </w:rPr>
          </w:pPr>
          <w:r w:rsidRPr="0057322E">
            <w:rPr>
              <w:rFonts w:ascii="標楷體" w:eastAsia="標楷體" w:hAnsi="標楷體"/>
              <w:b/>
              <w:bCs/>
              <w:sz w:val="26"/>
              <w:szCs w:val="26"/>
              <w:lang w:val="zh-TW"/>
            </w:rPr>
            <w:fldChar w:fldCharType="end"/>
          </w:r>
        </w:p>
      </w:sdtContent>
    </w:sdt>
    <w:p w:rsidR="00822BBA" w:rsidRPr="0057322E" w:rsidRDefault="00822BBA">
      <w:pPr>
        <w:widowControl/>
        <w:rPr>
          <w:rFonts w:ascii="標楷體" w:eastAsia="標楷體" w:hAnsi="標楷體"/>
          <w:b/>
          <w:sz w:val="28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</w:p>
    <w:p w:rsidR="00F75E6E" w:rsidRPr="0057322E" w:rsidRDefault="00F75E6E" w:rsidP="00F75E6E">
      <w:pPr>
        <w:pStyle w:val="1"/>
        <w:rPr>
          <w:rFonts w:ascii="標楷體" w:hAnsi="標楷體"/>
        </w:rPr>
      </w:pPr>
      <w:bookmarkStart w:id="0" w:name="_Toc479259038"/>
      <w:bookmarkStart w:id="1" w:name="_Toc9526792"/>
      <w:r w:rsidRPr="0057322E">
        <w:rPr>
          <w:rFonts w:ascii="標楷體" w:hAnsi="標楷體" w:hint="eastAsia"/>
          <w:lang w:eastAsia="zh-TW"/>
        </w:rPr>
        <w:lastRenderedPageBreak/>
        <w:t>環境說明</w:t>
      </w:r>
      <w:bookmarkEnd w:id="0"/>
      <w:bookmarkEnd w:id="1"/>
    </w:p>
    <w:p w:rsidR="00F75E6E" w:rsidRPr="0057322E" w:rsidRDefault="00F75E6E" w:rsidP="00F75E6E">
      <w:pPr>
        <w:pStyle w:val="2"/>
        <w:rPr>
          <w:rFonts w:ascii="標楷體" w:hAnsi="標楷體"/>
        </w:rPr>
      </w:pPr>
      <w:bookmarkStart w:id="2" w:name="_Toc479259039"/>
      <w:bookmarkStart w:id="3" w:name="_Toc9526793"/>
      <w:r w:rsidRPr="0057322E">
        <w:rPr>
          <w:rFonts w:ascii="標楷體" w:hAnsi="標楷體" w:hint="eastAsia"/>
          <w:lang w:eastAsia="zh-TW"/>
        </w:rPr>
        <w:t>連線</w:t>
      </w:r>
      <w:bookmarkEnd w:id="2"/>
      <w:r w:rsidR="00056D7E" w:rsidRPr="0057322E">
        <w:rPr>
          <w:rFonts w:ascii="標楷體" w:hAnsi="標楷體" w:hint="eastAsia"/>
          <w:lang w:eastAsia="zh-TW"/>
        </w:rPr>
        <w:t>資訊</w:t>
      </w:r>
      <w:bookmarkEnd w:id="3"/>
    </w:p>
    <w:p w:rsidR="00F8498C" w:rsidRPr="0057322E" w:rsidRDefault="00012EEE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</w:rPr>
        <w:t xml:space="preserve">查驗AP </w:t>
      </w:r>
      <w:r w:rsidRPr="0057322E">
        <w:rPr>
          <w:rFonts w:ascii="標楷體" w:hAnsi="標楷體"/>
        </w:rPr>
        <w:t>Nginx</w:t>
      </w:r>
    </w:p>
    <w:p w:rsidR="00012EEE" w:rsidRPr="0057322E" w:rsidRDefault="00012EEE" w:rsidP="00F8498C">
      <w:pPr>
        <w:ind w:leftChars="400" w:left="960"/>
        <w:rPr>
          <w:rFonts w:ascii="標楷體" w:eastAsia="標楷體" w:hAnsi="標楷體"/>
        </w:rPr>
      </w:pPr>
      <w:r w:rsidRPr="0057322E">
        <w:rPr>
          <w:rFonts w:ascii="標楷體" w:eastAsia="標楷體" w:hAnsi="標楷體" w:hint="eastAsia"/>
        </w:rPr>
        <w:t>呼叫WS皆透過Nginx進行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F8498C" w:rsidRPr="0057322E" w:rsidTr="00F8498C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168.201.5.61:8080/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http://nginxt2.nia.gov.tw:8080/</w:t>
            </w:r>
          </w:p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168.203.20.244:8080</w:t>
            </w:r>
            <w:r w:rsidRPr="0057322E">
              <w:rPr>
                <w:rFonts w:ascii="標楷體" w:eastAsia="標楷體" w:hAnsi="標楷體"/>
                <w:color w:val="000000"/>
              </w:rPr>
              <w:t>/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http://nginxnia.nia.gov.tw/</w:t>
            </w:r>
          </w:p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168.201.20.170</w:t>
            </w:r>
            <w:r w:rsidRPr="0057322E">
              <w:rPr>
                <w:rFonts w:ascii="標楷體" w:eastAsia="標楷體" w:hAnsi="標楷體"/>
                <w:color w:val="000000"/>
              </w:rPr>
              <w:t>/</w:t>
            </w:r>
          </w:p>
        </w:tc>
      </w:tr>
    </w:tbl>
    <w:p w:rsidR="00F8498C" w:rsidRPr="0057322E" w:rsidRDefault="00F8498C" w:rsidP="00F75E6E">
      <w:pPr>
        <w:rPr>
          <w:rFonts w:ascii="標楷體" w:eastAsia="標楷體" w:hAnsi="標楷體"/>
        </w:rPr>
      </w:pPr>
    </w:p>
    <w:p w:rsidR="00A010BD" w:rsidRPr="0057322E" w:rsidRDefault="00A010BD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  <w:lang w:eastAsia="zh-TW"/>
        </w:rPr>
        <w:t>查驗AP Server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A010BD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A010BD" w:rsidRPr="0057322E" w:rsidRDefault="00A010BD" w:rsidP="00A010BD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168.201.5.78</w:t>
            </w:r>
          </w:p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168.201.5.79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168.203.20.99</w:t>
            </w:r>
          </w:p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168.203.20.98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待補充</w:t>
            </w:r>
          </w:p>
        </w:tc>
      </w:tr>
    </w:tbl>
    <w:p w:rsidR="00A010BD" w:rsidRPr="0057322E" w:rsidRDefault="00A010BD" w:rsidP="00A010BD">
      <w:pPr>
        <w:rPr>
          <w:rFonts w:ascii="標楷體" w:eastAsia="標楷體" w:hAnsi="標楷體"/>
        </w:rPr>
      </w:pPr>
    </w:p>
    <w:p w:rsidR="00012EEE" w:rsidRPr="0057322E" w:rsidRDefault="00012EEE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</w:rPr>
        <w:t xml:space="preserve">查驗SQL Server DB: </w:t>
      </w:r>
    </w:p>
    <w:p w:rsidR="00012EEE" w:rsidRPr="0057322E" w:rsidRDefault="00012EEE" w:rsidP="00012EEE">
      <w:pPr>
        <w:ind w:firstLine="480"/>
        <w:rPr>
          <w:rFonts w:ascii="標楷體" w:eastAsia="標楷體" w:hAnsi="標楷體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43027A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168.201.5.29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:1433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43027A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168.203.22.1</w:t>
            </w:r>
            <w:r w:rsidRPr="0057322E">
              <w:rPr>
                <w:rFonts w:ascii="標楷體" w:eastAsia="標楷體" w:hAnsi="標楷體"/>
              </w:rPr>
              <w:t>35:1433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同地</w:t>
            </w:r>
          </w:p>
        </w:tc>
        <w:tc>
          <w:tcPr>
            <w:tcW w:w="4148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168.203.22.118</w:t>
            </w:r>
            <w:r w:rsidRPr="0057322E">
              <w:rPr>
                <w:rFonts w:ascii="標楷體" w:eastAsia="標楷體" w:hAnsi="標楷體"/>
              </w:rPr>
              <w:t>:1433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43027A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</w:t>
            </w:r>
            <w:r w:rsidRPr="0057322E">
              <w:rPr>
                <w:rFonts w:ascii="標楷體" w:eastAsia="標楷體" w:hAnsi="標楷體"/>
              </w:rPr>
              <w:t>1</w:t>
            </w:r>
            <w:r w:rsidRPr="0057322E">
              <w:rPr>
                <w:rFonts w:ascii="標楷體" w:eastAsia="標楷體" w:hAnsi="標楷體" w:hint="eastAsia"/>
              </w:rPr>
              <w:t>.22.1</w:t>
            </w:r>
            <w:r w:rsidRPr="0057322E">
              <w:rPr>
                <w:rFonts w:ascii="標楷體" w:eastAsia="標楷體" w:hAnsi="標楷體"/>
              </w:rPr>
              <w:t>2</w:t>
            </w:r>
            <w:r w:rsidRPr="0057322E">
              <w:rPr>
                <w:rFonts w:ascii="標楷體" w:eastAsia="標楷體" w:hAnsi="標楷體" w:hint="eastAsia"/>
              </w:rPr>
              <w:t>8</w:t>
            </w:r>
            <w:r w:rsidRPr="0057322E">
              <w:rPr>
                <w:rFonts w:ascii="標楷體" w:eastAsia="標楷體" w:hAnsi="標楷體"/>
              </w:rPr>
              <w:t>:1433</w:t>
            </w:r>
          </w:p>
        </w:tc>
      </w:tr>
    </w:tbl>
    <w:p w:rsidR="0043027A" w:rsidRPr="0057322E" w:rsidRDefault="0043027A" w:rsidP="00012EEE">
      <w:pPr>
        <w:ind w:firstLine="480"/>
        <w:rPr>
          <w:rFonts w:ascii="標楷體" w:eastAsia="標楷體" w:hAnsi="標楷體"/>
        </w:rPr>
      </w:pPr>
    </w:p>
    <w:p w:rsidR="001F459C" w:rsidRPr="0057322E" w:rsidRDefault="001F459C" w:rsidP="001F459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  <w:lang w:eastAsia="zh-TW"/>
        </w:rPr>
        <w:t>影像資料庫</w:t>
      </w:r>
    </w:p>
    <w:p w:rsidR="001F459C" w:rsidRPr="0057322E" w:rsidRDefault="001F459C" w:rsidP="001F459C">
      <w:pPr>
        <w:pStyle w:val="4"/>
        <w:rPr>
          <w:rFonts w:ascii="標楷體" w:hAnsi="標楷體"/>
        </w:rPr>
      </w:pPr>
      <w:r w:rsidRPr="0057322E">
        <w:rPr>
          <w:rFonts w:ascii="標楷體" w:hAnsi="標楷體" w:hint="eastAsia"/>
        </w:rPr>
        <w:t>NoSQL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1F459C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lastRenderedPageBreak/>
              <w:t>測試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168.203.6.33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168.203.6.34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168.203.6.27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168.203.6.40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168.203.6.41</w:t>
            </w:r>
          </w:p>
        </w:tc>
      </w:tr>
    </w:tbl>
    <w:p w:rsidR="001F459C" w:rsidRPr="0057322E" w:rsidRDefault="001F459C" w:rsidP="001F459C">
      <w:pPr>
        <w:pStyle w:val="4"/>
        <w:rPr>
          <w:rFonts w:ascii="標楷體" w:hAnsi="標楷體"/>
        </w:rPr>
      </w:pPr>
      <w:r w:rsidRPr="0057322E">
        <w:rPr>
          <w:rFonts w:ascii="標楷體" w:hAnsi="標楷體"/>
        </w:rPr>
        <w:t>Cassandra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1F459C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168.201.5.55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168.201.5.56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168.201.5.69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168.203.20.100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168.203.20.101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168.203.20.103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168.203.20.104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168.203.20.105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168.203.20.106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168.203.20.107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168.203.20.108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168.203.20.109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168.203.20.112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168.203.20.113</w:t>
            </w:r>
          </w:p>
        </w:tc>
      </w:tr>
    </w:tbl>
    <w:p w:rsidR="001F459C" w:rsidRPr="0057322E" w:rsidRDefault="001F459C" w:rsidP="001F459C">
      <w:pPr>
        <w:rPr>
          <w:rFonts w:ascii="標楷體" w:eastAsia="標楷體" w:hAnsi="標楷體"/>
        </w:rPr>
      </w:pPr>
    </w:p>
    <w:p w:rsidR="00A221B8" w:rsidRPr="0057322E" w:rsidRDefault="00A221B8">
      <w:pPr>
        <w:widowControl/>
        <w:rPr>
          <w:rFonts w:ascii="標楷體" w:eastAsia="標楷體" w:hAnsi="標楷體"/>
        </w:rPr>
      </w:pPr>
    </w:p>
    <w:p w:rsidR="00A221B8" w:rsidRPr="0057322E" w:rsidRDefault="00A221B8" w:rsidP="00A221B8">
      <w:pPr>
        <w:pStyle w:val="2"/>
        <w:rPr>
          <w:rFonts w:ascii="標楷體" w:hAnsi="標楷體"/>
          <w:lang w:eastAsia="zh-TW"/>
        </w:rPr>
      </w:pPr>
      <w:bookmarkStart w:id="4" w:name="_Toc9526794"/>
      <w:r w:rsidRPr="0057322E">
        <w:rPr>
          <w:rFonts w:ascii="標楷體" w:hAnsi="標楷體" w:hint="eastAsia"/>
          <w:lang w:eastAsia="zh-TW"/>
        </w:rPr>
        <w:t>規格說明</w:t>
      </w:r>
      <w:bookmarkEnd w:id="4"/>
    </w:p>
    <w:p w:rsidR="00A221B8" w:rsidRPr="0057322E" w:rsidRDefault="00A221B8" w:rsidP="00DA07F3">
      <w:pPr>
        <w:ind w:leftChars="300" w:left="720"/>
        <w:rPr>
          <w:rFonts w:ascii="標楷體" w:eastAsia="標楷體" w:hAnsi="標楷體"/>
          <w:lang w:val="x-none"/>
        </w:rPr>
      </w:pPr>
      <w:r w:rsidRPr="0057322E">
        <w:rPr>
          <w:rFonts w:ascii="標楷體" w:eastAsia="標楷體" w:hAnsi="標楷體" w:hint="eastAsia"/>
          <w:lang w:val="x-none"/>
        </w:rPr>
        <w:t>必要性</w:t>
      </w:r>
      <w:r w:rsidR="00DA07F3" w:rsidRPr="0057322E">
        <w:rPr>
          <w:rFonts w:ascii="標楷體" w:eastAsia="標楷體" w:hAnsi="標楷體" w:hint="eastAsia"/>
          <w:lang w:val="x-none"/>
        </w:rPr>
        <w:t>代碼說明：</w:t>
      </w:r>
    </w:p>
    <w:p w:rsidR="00DA07F3" w:rsidRPr="0057322E" w:rsidRDefault="00DA07F3" w:rsidP="00DA07F3">
      <w:pPr>
        <w:ind w:leftChars="300" w:left="720"/>
        <w:rPr>
          <w:rFonts w:ascii="標楷體" w:eastAsia="標楷體" w:hAnsi="標楷體"/>
          <w:lang w:val="x-none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DA07F3" w:rsidRPr="0057322E" w:rsidTr="00DA07F3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代碼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說明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M</w:t>
            </w:r>
          </w:p>
        </w:tc>
        <w:tc>
          <w:tcPr>
            <w:tcW w:w="4148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Mandatory 必要的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O</w:t>
            </w:r>
          </w:p>
        </w:tc>
        <w:tc>
          <w:tcPr>
            <w:tcW w:w="4148" w:type="dxa"/>
          </w:tcPr>
          <w:p w:rsidR="00DA07F3" w:rsidRPr="0057322E" w:rsidRDefault="00DA07F3" w:rsidP="00DA07F3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Optional</w:t>
            </w:r>
            <w:r w:rsidRPr="0057322E">
              <w:rPr>
                <w:rFonts w:ascii="標楷體" w:eastAsia="標楷體" w:hAnsi="標楷體"/>
                <w:lang w:val="x-none"/>
              </w:rPr>
              <w:t xml:space="preserve"> </w:t>
            </w:r>
            <w:r w:rsidRPr="0057322E">
              <w:rPr>
                <w:rFonts w:ascii="標楷體" w:eastAsia="標楷體" w:hAnsi="標楷體" w:hint="eastAsia"/>
                <w:lang w:val="x-none"/>
              </w:rPr>
              <w:t>可有的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C</w:t>
            </w:r>
          </w:p>
        </w:tc>
        <w:tc>
          <w:tcPr>
            <w:tcW w:w="4148" w:type="dxa"/>
          </w:tcPr>
          <w:p w:rsidR="00DA07F3" w:rsidRPr="0057322E" w:rsidRDefault="00DA07F3" w:rsidP="00DA07F3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Conditional</w:t>
            </w:r>
            <w:r w:rsidRPr="0057322E">
              <w:rPr>
                <w:rFonts w:ascii="標楷體" w:eastAsia="標楷體" w:hAnsi="標楷體"/>
                <w:lang w:val="x-none"/>
              </w:rPr>
              <w:t xml:space="preserve"> </w:t>
            </w:r>
            <w:r w:rsidRPr="0057322E">
              <w:rPr>
                <w:rFonts w:ascii="標楷體" w:eastAsia="標楷體" w:hAnsi="標楷體" w:hint="eastAsia"/>
                <w:lang w:val="x-none"/>
              </w:rPr>
              <w:t>有條件下會有</w:t>
            </w:r>
          </w:p>
        </w:tc>
      </w:tr>
    </w:tbl>
    <w:p w:rsidR="002453DC" w:rsidRPr="0057322E" w:rsidRDefault="002453DC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F75E6E" w:rsidRPr="0057322E" w:rsidRDefault="00F75E6E" w:rsidP="00F75E6E">
      <w:pPr>
        <w:rPr>
          <w:rFonts w:ascii="標楷體" w:eastAsia="標楷體" w:hAnsi="標楷體"/>
        </w:rPr>
      </w:pPr>
    </w:p>
    <w:p w:rsidR="002731D8" w:rsidRPr="0057322E" w:rsidRDefault="00280ADA" w:rsidP="00056D7E">
      <w:pPr>
        <w:pStyle w:val="1"/>
        <w:rPr>
          <w:rFonts w:ascii="標楷體" w:hAnsi="標楷體"/>
        </w:rPr>
      </w:pPr>
      <w:bookmarkStart w:id="5" w:name="_Toc479259041"/>
      <w:bookmarkStart w:id="6" w:name="_Toc9526795"/>
      <w:r w:rsidRPr="0057322E">
        <w:rPr>
          <w:rFonts w:ascii="標楷體" w:hAnsi="標楷體" w:hint="eastAsia"/>
        </w:rPr>
        <w:t>服務項目介面規格</w:t>
      </w:r>
      <w:bookmarkEnd w:id="5"/>
      <w:bookmarkEnd w:id="6"/>
    </w:p>
    <w:p w:rsidR="00A870A7" w:rsidRPr="0057322E" w:rsidRDefault="00D707B6" w:rsidP="00056D7E">
      <w:pPr>
        <w:pStyle w:val="2"/>
        <w:rPr>
          <w:rFonts w:ascii="標楷體" w:hAnsi="標楷體"/>
        </w:rPr>
      </w:pPr>
      <w:bookmarkStart w:id="7" w:name="_Toc9526796"/>
      <w:r w:rsidRPr="0057322E">
        <w:rPr>
          <w:rFonts w:ascii="標楷體" w:hAnsi="標楷體" w:hint="eastAsia"/>
          <w:lang w:eastAsia="zh-TW"/>
        </w:rPr>
        <w:t>取得一代自動通關註冊資料</w:t>
      </w:r>
      <w:bookmarkEnd w:id="7"/>
    </w:p>
    <w:p w:rsidR="00280ADA" w:rsidRPr="0057322E" w:rsidRDefault="00972E7A">
      <w:pPr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object w:dxaOrig="12451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2.75pt" o:ole="">
            <v:imagedata r:id="rId8" o:title=""/>
          </v:shape>
          <o:OLEObject Type="Embed" ProgID="Visio.Drawing.15" ShapeID="_x0000_i1025" DrawAspect="Content" ObjectID="_1677672407" r:id="rId9"/>
        </w:object>
      </w:r>
    </w:p>
    <w:tbl>
      <w:tblPr>
        <w:tblW w:w="679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8"/>
        <w:gridCol w:w="7548"/>
      </w:tblGrid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3EGGet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</w:tr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http://nginxt2.nia.gov.tw:8080/cassandraws/ws/rs/passengerIdImagePassService/getEgateImage</w:t>
            </w:r>
          </w:p>
        </w:tc>
      </w:tr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6724" w:rsidRDefault="00896724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請用POST</w:t>
            </w:r>
          </w:p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根據key值透過</w:t>
            </w:r>
            <w:r w:rsidR="00970A01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查驗系統影像資料庫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取得臉部與指紋(兩指)照片</w:t>
            </w:r>
          </w:p>
        </w:tc>
      </w:tr>
    </w:tbl>
    <w:p w:rsidR="00C412D9" w:rsidRPr="0057322E" w:rsidRDefault="00C412D9">
      <w:pPr>
        <w:rPr>
          <w:rFonts w:ascii="標楷體" w:eastAsia="標楷體" w:hAnsi="標楷體"/>
          <w:sz w:val="28"/>
        </w:rPr>
      </w:pPr>
    </w:p>
    <w:tbl>
      <w:tblPr>
        <w:tblW w:w="976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6"/>
        <w:gridCol w:w="1916"/>
        <w:gridCol w:w="716"/>
        <w:gridCol w:w="1080"/>
        <w:gridCol w:w="4016"/>
      </w:tblGrid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03C3F" w:rsidRPr="0057322E" w:rsidRDefault="00C03C3F" w:rsidP="00A870A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A870A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80ADA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280ADA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1664FB" w:rsidP="00280AD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EgateApplicaitons.PassengerId</w:t>
            </w:r>
          </w:p>
          <w:p w:rsidR="00722C29" w:rsidRPr="0057322E" w:rsidRDefault="00722C29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入出境資料.PassengerId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970A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capDate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照片擷取日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EgateApplicaitons.ApplyDate</w:t>
            </w:r>
          </w:p>
          <w:p w:rsidR="00722C29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入出境資料.ImmigrateDate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970A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capNo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照片擷取序號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EgateApplicaitons.CaptureSerialNo</w:t>
            </w:r>
          </w:p>
          <w:p w:rsidR="00722C29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入出境資料.Cap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tureSerialNo</w:t>
            </w: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版本編號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英數字</w:t>
            </w: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1664FB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926894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臉部圖片</w:t>
            </w:r>
            <w:r w:rsidR="00A306D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(註冊)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926894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fingerprintPic1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指紋圖片1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fingerprintPic2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指紋圖片2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926894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2C29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  <w:p w:rsidR="00722C29" w:rsidRPr="0057322E" w:rsidRDefault="00722C29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0000不說明</w:t>
            </w:r>
          </w:p>
          <w:p w:rsidR="00722C29" w:rsidRPr="0057322E" w:rsidRDefault="00722C29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僅說明其他代碼。</w:t>
            </w:r>
          </w:p>
        </w:tc>
      </w:tr>
    </w:tbl>
    <w:p w:rsidR="00722C29" w:rsidRPr="0057322E" w:rsidRDefault="00722C29">
      <w:pPr>
        <w:widowControl/>
        <w:rPr>
          <w:rFonts w:ascii="標楷體" w:eastAsia="標楷體" w:hAnsi="標楷體"/>
        </w:rPr>
      </w:pPr>
    </w:p>
    <w:p w:rsidR="00722C29" w:rsidRPr="0057322E" w:rsidRDefault="00722C29">
      <w:pPr>
        <w:widowControl/>
        <w:rPr>
          <w:rFonts w:ascii="標楷體" w:eastAsia="標楷體" w:hAnsi="標楷體"/>
        </w:rPr>
      </w:pPr>
      <w:bookmarkStart w:id="8" w:name="_GoBack"/>
      <w:bookmarkEnd w:id="8"/>
      <w:r w:rsidRPr="0057322E">
        <w:rPr>
          <w:rFonts w:ascii="標楷體" w:eastAsia="標楷體" w:hAnsi="標楷體"/>
        </w:rPr>
        <w:br w:type="page"/>
      </w:r>
      <w:r w:rsidR="008E5904" w:rsidRPr="008E5904">
        <w:rPr>
          <w:rFonts w:ascii="標楷體" w:eastAsia="標楷體" w:hAnsi="標楷體"/>
        </w:rPr>
        <w:lastRenderedPageBreak/>
        <w:drawing>
          <wp:inline distT="0" distB="0" distL="0" distR="0" wp14:anchorId="3E875332" wp14:editId="0FB32C01">
            <wp:extent cx="5274310" cy="1943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69" w:rsidRPr="0057322E" w:rsidRDefault="00C33A69">
      <w:pPr>
        <w:widowControl/>
        <w:rPr>
          <w:rFonts w:ascii="標楷體" w:eastAsia="標楷體" w:hAnsi="標楷體"/>
        </w:rPr>
      </w:pPr>
    </w:p>
    <w:p w:rsidR="00865802" w:rsidRPr="0057322E" w:rsidRDefault="002453DC" w:rsidP="00056D7E">
      <w:pPr>
        <w:pStyle w:val="2"/>
        <w:rPr>
          <w:rFonts w:ascii="標楷體" w:hAnsi="標楷體"/>
        </w:rPr>
      </w:pPr>
      <w:bookmarkStart w:id="9" w:name="_Toc9526797"/>
      <w:r w:rsidRPr="0057322E">
        <w:rPr>
          <w:rFonts w:ascii="標楷體" w:hAnsi="標楷體" w:hint="eastAsia"/>
          <w:lang w:eastAsia="zh-TW"/>
        </w:rPr>
        <w:t>閘道通關</w:t>
      </w:r>
      <w:bookmarkEnd w:id="9"/>
    </w:p>
    <w:p w:rsidR="00865802" w:rsidRPr="0057322E" w:rsidRDefault="00722C29">
      <w:pPr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object w:dxaOrig="8421" w:dyaOrig="5590">
          <v:shape id="_x0000_i1026" type="#_x0000_t75" style="width:415.5pt;height:275.25pt" o:ole="">
            <v:imagedata r:id="rId11" o:title=""/>
          </v:shape>
          <o:OLEObject Type="Embed" ProgID="Visio.Drawing.15" ShapeID="_x0000_i1026" DrawAspect="Content" ObjectID="_1677672408" r:id="rId12"/>
        </w:object>
      </w:r>
    </w:p>
    <w:p w:rsidR="00056D7E" w:rsidRPr="0057322E" w:rsidRDefault="00E06D0A" w:rsidP="00951D62">
      <w:pPr>
        <w:pStyle w:val="3"/>
        <w:numPr>
          <w:ilvl w:val="0"/>
          <w:numId w:val="16"/>
        </w:numPr>
        <w:rPr>
          <w:rFonts w:ascii="標楷體" w:hAnsi="標楷體"/>
        </w:rPr>
      </w:pPr>
      <w:bookmarkStart w:id="10" w:name="_Toc9526798"/>
      <w:r w:rsidRPr="0057322E">
        <w:rPr>
          <w:rFonts w:ascii="標楷體" w:hAnsi="標楷體" w:hint="eastAsia"/>
          <w:lang w:eastAsia="zh-TW"/>
        </w:rPr>
        <w:t>閘道</w:t>
      </w:r>
      <w:r w:rsidR="00A9253F" w:rsidRPr="0057322E">
        <w:rPr>
          <w:rFonts w:ascii="標楷體" w:hAnsi="標楷體" w:hint="eastAsia"/>
          <w:lang w:eastAsia="zh-TW"/>
        </w:rPr>
        <w:t>通關資格</w:t>
      </w:r>
      <w:r w:rsidR="00B536F6" w:rsidRPr="0057322E">
        <w:rPr>
          <w:rFonts w:ascii="標楷體" w:hAnsi="標楷體" w:hint="eastAsia"/>
          <w:lang w:eastAsia="zh-TW"/>
        </w:rPr>
        <w:t>查核</w:t>
      </w:r>
      <w:bookmarkEnd w:id="10"/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9"/>
        <w:gridCol w:w="7149"/>
      </w:tblGrid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GateVerification 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(圖中Req1)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896724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http://168.201.5.61:8080/</w:t>
            </w:r>
            <w:r w:rsidRPr="00896724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c3gate/rest/3EGGateVerification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896724" w:rsidRDefault="00896724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請用POST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閘道通關資格判斷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閘道傳送第一道門交易請求，將旅客相關的證件資料與終端機資訊送至查驗系統，查驗系統回應相關判定訊息。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9"/>
        <w:gridCol w:w="2460"/>
        <w:gridCol w:w="716"/>
        <w:gridCol w:w="1080"/>
        <w:gridCol w:w="2893"/>
      </w:tblGrid>
      <w:tr w:rsidR="00024DCA" w:rsidRPr="0057322E" w:rsidTr="00056D7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Request</w:t>
            </w:r>
          </w:p>
        </w:tc>
        <w:tc>
          <w:tcPr>
            <w:tcW w:w="7149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893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056D7E" w:rsidRPr="0057322E" w:rsidTr="00865802">
        <w:trPr>
          <w:trHeight w:val="99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documentType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證件類別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P：護照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I：晶片卡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(居留證)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M：許可證</w:t>
            </w:r>
          </w:p>
        </w:tc>
      </w:tr>
      <w:tr w:rsidR="00056D7E" w:rsidRPr="0057322E" w:rsidTr="00865802">
        <w:trPr>
          <w:trHeight w:val="66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immigrationType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3E3D3B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7604A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  <w:r w:rsidR="00056D7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:入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境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5</w:t>
            </w:r>
            <w:r w:rsidR="00056D7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:出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境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nation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大寫英文簡碼</w:t>
            </w:r>
          </w:p>
          <w:p w:rsidR="00722C29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如TWN 臺灣 KOR 韓國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951D62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mainDocument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證件號碼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636385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passport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xpiryDate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護照資料則為必填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personId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EC3459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englishName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  <w:r w:rsidR="00E40AB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+半形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空白</w:t>
            </w:r>
          </w:p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不包含-</w:t>
            </w:r>
          </w:p>
        </w:tc>
      </w:tr>
      <w:tr w:rsidR="00EC3459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birthDate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生日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951D62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portNo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機場港口別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如11: 松山機場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terminalIp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終端機IP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數字+符號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如168.203.1.1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6C70CB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DateTime2</w:t>
            </w:r>
          </w:p>
        </w:tc>
      </w:tr>
      <w:tr w:rsidR="00645F0B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查驗通關時間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45F0B" w:rsidRPr="0057322E" w:rsidRDefault="006C70C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6C70CB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645F0B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版本編號</w:t>
            </w:r>
            <w:r w:rsidR="0035642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(呼叫者的)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45F0B" w:rsidRPr="0057322E" w:rsidRDefault="006C70C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EC3459" w:rsidRPr="0057322E" w:rsidRDefault="00EC3459" w:rsidP="00EC345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英數字</w:t>
            </w:r>
          </w:p>
          <w:p w:rsidR="00645F0B" w:rsidRPr="0057322E" w:rsidRDefault="006C70CB" w:rsidP="00EC345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端末版本編號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149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893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  <w:r w:rsidR="00753560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(UUID)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AA2B9C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C26F25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查驗系統產生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birthDate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出生日期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24DCA" w:rsidRPr="0057322E" w:rsidTr="00722C29">
        <w:trPr>
          <w:trHeight w:val="66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chineseName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最多20個字。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edCardNo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A卡號碼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不須填A卡之旅客，回應系統產生的數字。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如為需要填寫線上A卡旅客，回應線上A卡號碼。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englishName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  <w:r w:rsidR="00E40AB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+半形空白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firstRecvNo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首次收件號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外國人如無申請案則不填入本欄位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如無符合之預檢航班資料則回應0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如無符合之預檢航班資料則回應0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gender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0：男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1：女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immigrateDate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本次查驗的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901C2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immigrateSeq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入出境流水號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nation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國籍代碼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passportNo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permitNo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許可證號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personId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stayDays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停留天數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數字: 停留天數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英文: 其他情況，如R:居留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本次查驗通關時間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secondDocumentType 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P：永久居留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R：居留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V：簽證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M：國軍核准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E：機保法核准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S：役男核准、在學緩徵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A：東南亞免簽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F：免簽證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Y：Permit (code in 41, 81, 88)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T：金馬證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X：許可證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secondDocument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第二證件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secondApproveStartDate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本次入出境第二證件開始效期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secondApproveEndDate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本次入出境第二證件結束效期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lastImmigrateTime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lastImmigrationPort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前次入出境機場港口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1：入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5：出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lastImmigrationWay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前次通關方式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1：人工查驗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：Egate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6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：行動查驗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：Fgate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egateApplyDate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自動通關申請日期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如無符合申請紀錄則為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00000000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expiryDate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自動通關註冊效期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如無符合申請紀錄則為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5944B4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egateApplyType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註冊類別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空白：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國人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2：機組員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3：廣義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國人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常客證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GE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互惠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A：VIP</w:t>
            </w:r>
          </w:p>
          <w:p w:rsidR="00024DCA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停留無戶籍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字</w:t>
            </w:r>
          </w:p>
        </w:tc>
      </w:tr>
      <w:tr w:rsidR="00D010E7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onlineACardNeed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使用自動通關入境是否需填入線上A卡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N: 不需填寫線上A卡</w:t>
            </w:r>
          </w:p>
          <w:p w:rsidR="00C83B33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Y: 需填寫線上A卡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suspecter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是否涉嫌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Y：是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，有涉嫌。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：否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，無涉嫌。</w:t>
            </w:r>
          </w:p>
          <w:p w:rsidR="00274ECF" w:rsidRPr="0057322E" w:rsidRDefault="00274ECF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M：跟監</w:t>
            </w:r>
          </w:p>
          <w:p w:rsidR="00274ECF" w:rsidRPr="0057322E" w:rsidRDefault="00274ECF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：電告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reciprocal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是否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為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互惠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國家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="00D010E7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Y：是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，互惠國家。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：否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，非互惠國家。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rcodeContent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532C95" w:rsidRPr="0057322E" w:rsidRDefault="00532C95" w:rsidP="00532C95">
      <w:pPr>
        <w:rPr>
          <w:rFonts w:ascii="標楷體" w:eastAsia="標楷體" w:hAnsi="標楷體"/>
        </w:rPr>
      </w:pPr>
    </w:p>
    <w:p w:rsidR="00532C95" w:rsidRPr="0057322E" w:rsidRDefault="00532C95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532C95" w:rsidRPr="0057322E" w:rsidRDefault="00532C95" w:rsidP="00532C95">
      <w:pPr>
        <w:rPr>
          <w:rFonts w:ascii="標楷體" w:eastAsia="標楷體" w:hAnsi="標楷體"/>
        </w:rPr>
      </w:pPr>
    </w:p>
    <w:p w:rsidR="00C51055" w:rsidRPr="0057322E" w:rsidRDefault="00024DCA" w:rsidP="00531A89">
      <w:pPr>
        <w:pStyle w:val="3"/>
        <w:rPr>
          <w:rFonts w:ascii="標楷體" w:hAnsi="標楷體"/>
        </w:rPr>
      </w:pPr>
      <w:bookmarkStart w:id="11" w:name="_Toc9526799"/>
      <w:r w:rsidRPr="0057322E">
        <w:rPr>
          <w:rFonts w:ascii="標楷體" w:hAnsi="標楷體" w:hint="eastAsia"/>
          <w:lang w:eastAsia="zh-TW"/>
        </w:rPr>
        <w:t>旅客航班資料補</w:t>
      </w:r>
      <w:r w:rsidR="00D2131C" w:rsidRPr="0057322E">
        <w:rPr>
          <w:rFonts w:ascii="標楷體" w:hAnsi="標楷體" w:hint="eastAsia"/>
          <w:lang w:eastAsia="zh-TW"/>
        </w:rPr>
        <w:t>查核</w:t>
      </w:r>
      <w:bookmarkEnd w:id="11"/>
    </w:p>
    <w:tbl>
      <w:tblPr>
        <w:tblW w:w="10065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1"/>
        <w:gridCol w:w="7394"/>
      </w:tblGrid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3EGFlightNoVerification</w:t>
            </w:r>
          </w:p>
        </w:tc>
      </w:tr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待補</w:t>
            </w:r>
          </w:p>
        </w:tc>
      </w:tr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查無預檢航班資料的旅客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視情況由閘道補上傳資料以判定該旅客能否入出境(赴陸)。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10065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1"/>
        <w:gridCol w:w="2575"/>
        <w:gridCol w:w="708"/>
        <w:gridCol w:w="1134"/>
        <w:gridCol w:w="2977"/>
      </w:tblGrid>
      <w:tr w:rsidR="00024DCA" w:rsidRPr="0057322E" w:rsidTr="00531A89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24DCA" w:rsidRPr="0057322E" w:rsidRDefault="00024DCA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394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575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77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AA2B9C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AA2B9C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AA2B9C" w:rsidRPr="0057322E" w:rsidRDefault="003E3B02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</w:t>
            </w:r>
            <w:r w:rsidR="00AA2B9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="00AA2B9C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="00AA2B9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</w:t>
            </w: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3E3B02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27746D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531A89" w:rsidRPr="0057322E" w:rsidTr="00531A89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575" w:type="dxa"/>
            <w:shd w:val="clear" w:color="auto" w:fill="FFFFFF" w:themeFill="background1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</w:t>
            </w:r>
            <w:r w:rsidR="000B0A5B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/船班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0B0A5B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531A89" w:rsidRPr="0057322E" w:rsidTr="00531A89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575" w:type="dxa"/>
            <w:shd w:val="clear" w:color="auto" w:fill="FFFFFF" w:themeFill="background1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</w:t>
            </w:r>
            <w:r w:rsidR="000B0A5B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</w:t>
            </w:r>
            <w:r w:rsidR="008D7E2F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船班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0B0A5B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B0A5B" w:rsidRPr="0057322E" w:rsidTr="00184343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81BE8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394" w:type="dxa"/>
            <w:gridSpan w:val="4"/>
            <w:shd w:val="clear" w:color="auto" w:fill="F2F2F2" w:themeFill="background1" w:themeFillShade="F2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B0A5B" w:rsidRPr="0057322E" w:rsidTr="00184343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575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77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B71A4" w:rsidRPr="0057322E" w:rsidTr="00274ECF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575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與request相同</w:t>
            </w:r>
          </w:p>
        </w:tc>
      </w:tr>
      <w:tr w:rsidR="000B0A5B" w:rsidRPr="0057322E" w:rsidTr="00274ECF">
        <w:trPr>
          <w:trHeight w:val="33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0B0A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B0A5B" w:rsidRPr="0057322E" w:rsidTr="00274ECF">
        <w:trPr>
          <w:trHeight w:val="33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0B0A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A05068" w:rsidRPr="0057322E" w:rsidRDefault="00A05068" w:rsidP="002453DC">
      <w:pPr>
        <w:rPr>
          <w:rFonts w:ascii="標楷體" w:eastAsia="標楷體" w:hAnsi="標楷體"/>
        </w:rPr>
      </w:pPr>
    </w:p>
    <w:p w:rsidR="00A05068" w:rsidRPr="0057322E" w:rsidRDefault="00A05068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2453DC" w:rsidRPr="0057322E" w:rsidRDefault="002453DC" w:rsidP="002453DC">
      <w:pPr>
        <w:rPr>
          <w:rFonts w:ascii="標楷體" w:eastAsia="標楷體" w:hAnsi="標楷體"/>
        </w:rPr>
      </w:pPr>
    </w:p>
    <w:p w:rsidR="00545E78" w:rsidRPr="0057322E" w:rsidRDefault="00545E78" w:rsidP="00545E78">
      <w:pPr>
        <w:pStyle w:val="3"/>
        <w:rPr>
          <w:rFonts w:ascii="標楷體" w:hAnsi="標楷體"/>
          <w:lang w:eastAsia="zh-TW"/>
        </w:rPr>
      </w:pPr>
      <w:bookmarkStart w:id="12" w:name="_Toc9526800"/>
      <w:r w:rsidRPr="0057322E">
        <w:rPr>
          <w:rFonts w:ascii="標楷體" w:hAnsi="標楷體" w:hint="eastAsia"/>
          <w:lang w:eastAsia="zh-TW"/>
        </w:rPr>
        <w:t>閘道紀錄上傳</w:t>
      </w:r>
      <w:bookmarkEnd w:id="12"/>
      <w:r w:rsidRPr="0057322E">
        <w:rPr>
          <w:rFonts w:ascii="標楷體" w:hAnsi="標楷體" w:hint="eastAsia"/>
          <w:lang w:eastAsia="zh-TW"/>
        </w:rPr>
        <w:t xml:space="preserve"> </w:t>
      </w: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7243"/>
      </w:tblGrid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UploadGateRecord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待補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閘道紀錄上傳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60"/>
        <w:gridCol w:w="663"/>
        <w:gridCol w:w="53"/>
        <w:gridCol w:w="1080"/>
        <w:gridCol w:w="2987"/>
      </w:tblGrid>
      <w:tr w:rsidR="00545E78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243" w:type="dxa"/>
            <w:gridSpan w:val="5"/>
            <w:shd w:val="clear" w:color="auto" w:fill="F2F2F2" w:themeFill="background1" w:themeFillShade="F2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45E78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gridSpan w:val="2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87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27746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27746D" w:rsidRPr="0057322E" w:rsidRDefault="0027746D" w:rsidP="0027746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B62AF5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班機/船班編號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B62AF5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班機/船班日期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bioCmpRcode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生物特徵比對回應代碼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27746D" w:rsidRPr="0057322E" w:rsidTr="0027746D">
        <w:trPr>
          <w:trHeight w:val="66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matchRatio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比對分數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數字+符號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B62AF5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查驗通關時間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B62AF5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入出境影像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whitePicture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護照白光影像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takeTime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通關花費時間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秒數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單位 ms</w:t>
            </w:r>
          </w:p>
        </w:tc>
      </w:tr>
      <w:tr w:rsidR="00FF66D2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243" w:type="dxa"/>
            <w:gridSpan w:val="5"/>
            <w:shd w:val="clear" w:color="auto" w:fill="F2F2F2" w:themeFill="background1" w:themeFillShade="F2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F66D2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gridSpan w:val="2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87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B71A4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與request相同</w:t>
            </w:r>
          </w:p>
        </w:tc>
      </w:tr>
      <w:tr w:rsidR="00FF66D2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FF66D2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545E78" w:rsidRPr="0057322E" w:rsidRDefault="00545E78" w:rsidP="002453DC">
      <w:pPr>
        <w:rPr>
          <w:rFonts w:ascii="標楷體" w:eastAsia="標楷體" w:hAnsi="標楷體"/>
        </w:rPr>
      </w:pPr>
    </w:p>
    <w:p w:rsidR="0027746D" w:rsidRPr="0057322E" w:rsidRDefault="0027746D" w:rsidP="002453DC">
      <w:pPr>
        <w:rPr>
          <w:rFonts w:ascii="標楷體" w:eastAsia="標楷體" w:hAnsi="標楷體"/>
        </w:rPr>
      </w:pPr>
    </w:p>
    <w:p w:rsidR="002453DC" w:rsidRPr="0057322E" w:rsidRDefault="002453DC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sectPr w:rsidR="002453DC" w:rsidRPr="00573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83" w:rsidRDefault="00AB4983" w:rsidP="002731D8">
      <w:r>
        <w:separator/>
      </w:r>
    </w:p>
  </w:endnote>
  <w:endnote w:type="continuationSeparator" w:id="0">
    <w:p w:rsidR="00AB4983" w:rsidRDefault="00AB4983" w:rsidP="0027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83" w:rsidRDefault="00AB4983" w:rsidP="002731D8">
      <w:r>
        <w:separator/>
      </w:r>
    </w:p>
  </w:footnote>
  <w:footnote w:type="continuationSeparator" w:id="0">
    <w:p w:rsidR="00AB4983" w:rsidRDefault="00AB4983" w:rsidP="0027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D8A"/>
    <w:multiLevelType w:val="multilevel"/>
    <w:tmpl w:val="5C464B14"/>
    <w:styleLink w:val="a"/>
    <w:lvl w:ilvl="0">
      <w:start w:val="1"/>
      <w:numFmt w:val="bullet"/>
      <w:lvlText w:val=""/>
      <w:lvlJc w:val="left"/>
      <w:pPr>
        <w:tabs>
          <w:tab w:val="num" w:pos="1331"/>
        </w:tabs>
        <w:ind w:left="1899" w:hanging="208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1811"/>
        </w:tabs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91"/>
        </w:tabs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71"/>
        </w:tabs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51"/>
        </w:tabs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31"/>
        </w:tabs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11"/>
        </w:tabs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91"/>
        </w:tabs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171"/>
        </w:tabs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10647585"/>
    <w:multiLevelType w:val="hybridMultilevel"/>
    <w:tmpl w:val="60D89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1644B8"/>
    <w:multiLevelType w:val="hybridMultilevel"/>
    <w:tmpl w:val="2CF8826A"/>
    <w:lvl w:ilvl="0" w:tplc="73203308">
      <w:start w:val="1"/>
      <w:numFmt w:val="taiwaneseCountingThousand"/>
      <w:pStyle w:val="3"/>
      <w:lvlText w:val="(%1)"/>
      <w:lvlJc w:val="left"/>
      <w:pPr>
        <w:ind w:left="1330" w:hanging="480"/>
      </w:pPr>
      <w:rPr>
        <w:rFonts w:eastAsia="標楷體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" w15:restartNumberingAfterBreak="0">
    <w:nsid w:val="70000C7B"/>
    <w:multiLevelType w:val="multilevel"/>
    <w:tmpl w:val="3F74D324"/>
    <w:lvl w:ilvl="0">
      <w:start w:val="1"/>
      <w:numFmt w:val="ideographLegalTraditional"/>
      <w:pStyle w:val="1"/>
      <w:lvlText w:val="%1、"/>
      <w:lvlJc w:val="left"/>
      <w:pPr>
        <w:tabs>
          <w:tab w:val="num" w:pos="284"/>
        </w:tabs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567"/>
        </w:tabs>
        <w:ind w:left="567" w:hanging="142"/>
      </w:pPr>
      <w:rPr>
        <w:rFonts w:hint="eastAsia"/>
        <w:lang w:val="en-US"/>
      </w:rPr>
    </w:lvl>
    <w:lvl w:ilvl="2">
      <w:start w:val="1"/>
      <w:numFmt w:val="taiwaneseCountingThousand"/>
      <w:lvlText w:val="(%3)"/>
      <w:lvlJc w:val="left"/>
      <w:pPr>
        <w:tabs>
          <w:tab w:val="num" w:pos="1418"/>
        </w:tabs>
        <w:ind w:left="127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FullWidth"/>
      <w:pStyle w:val="4"/>
      <w:lvlText w:val="%4.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decimalFullWidth"/>
      <w:pStyle w:val="5"/>
      <w:lvlText w:val="(%5)"/>
      <w:lvlJc w:val="left"/>
      <w:pPr>
        <w:tabs>
          <w:tab w:val="num" w:pos="2268"/>
        </w:tabs>
        <w:ind w:left="2125" w:hanging="425"/>
      </w:pPr>
      <w:rPr>
        <w:rFonts w:hint="eastAsia"/>
      </w:rPr>
    </w:lvl>
    <w:lvl w:ilvl="5">
      <w:start w:val="1"/>
      <w:numFmt w:val="upperLetter"/>
      <w:pStyle w:val="6"/>
      <w:lvlText w:val="%6."/>
      <w:lvlJc w:val="left"/>
      <w:pPr>
        <w:tabs>
          <w:tab w:val="num" w:pos="2155"/>
        </w:tabs>
        <w:ind w:left="2550" w:hanging="425"/>
      </w:pPr>
      <w:rPr>
        <w:rFonts w:hint="eastAsia"/>
      </w:rPr>
    </w:lvl>
    <w:lvl w:ilvl="6">
      <w:start w:val="1"/>
      <w:numFmt w:val="upperLetter"/>
      <w:pStyle w:val="7"/>
      <w:lvlText w:val="(%7)"/>
      <w:lvlJc w:val="left"/>
      <w:pPr>
        <w:tabs>
          <w:tab w:val="num" w:pos="3270"/>
        </w:tabs>
        <w:ind w:left="2975" w:hanging="425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3400"/>
        </w:tabs>
        <w:ind w:left="3400" w:hanging="425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4120"/>
        </w:tabs>
        <w:ind w:left="3825" w:hanging="425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02"/>
    <w:rsid w:val="00012EEE"/>
    <w:rsid w:val="00024DCA"/>
    <w:rsid w:val="00056D7E"/>
    <w:rsid w:val="000747E5"/>
    <w:rsid w:val="00081BE8"/>
    <w:rsid w:val="000901C2"/>
    <w:rsid w:val="000B0A5B"/>
    <w:rsid w:val="000E1929"/>
    <w:rsid w:val="000E2868"/>
    <w:rsid w:val="000E5F14"/>
    <w:rsid w:val="00137112"/>
    <w:rsid w:val="001473AA"/>
    <w:rsid w:val="001664FB"/>
    <w:rsid w:val="00184343"/>
    <w:rsid w:val="001B5A85"/>
    <w:rsid w:val="001F459C"/>
    <w:rsid w:val="00216CBD"/>
    <w:rsid w:val="00225301"/>
    <w:rsid w:val="00225DAF"/>
    <w:rsid w:val="0023324A"/>
    <w:rsid w:val="002453DC"/>
    <w:rsid w:val="00247A1B"/>
    <w:rsid w:val="00270AA4"/>
    <w:rsid w:val="002731D8"/>
    <w:rsid w:val="00274ECF"/>
    <w:rsid w:val="0027746D"/>
    <w:rsid w:val="00277BCE"/>
    <w:rsid w:val="00280ADA"/>
    <w:rsid w:val="002A38DB"/>
    <w:rsid w:val="002B386D"/>
    <w:rsid w:val="002C7696"/>
    <w:rsid w:val="0032332B"/>
    <w:rsid w:val="0035642E"/>
    <w:rsid w:val="003654E0"/>
    <w:rsid w:val="003758CB"/>
    <w:rsid w:val="003E3B02"/>
    <w:rsid w:val="003E3D3B"/>
    <w:rsid w:val="004018BC"/>
    <w:rsid w:val="0043027A"/>
    <w:rsid w:val="004559E0"/>
    <w:rsid w:val="004A3856"/>
    <w:rsid w:val="004C04E8"/>
    <w:rsid w:val="004E60C2"/>
    <w:rsid w:val="0050659E"/>
    <w:rsid w:val="00531A89"/>
    <w:rsid w:val="00532C95"/>
    <w:rsid w:val="00545E78"/>
    <w:rsid w:val="005609CA"/>
    <w:rsid w:val="0057322E"/>
    <w:rsid w:val="005944B4"/>
    <w:rsid w:val="00601C1A"/>
    <w:rsid w:val="0061115A"/>
    <w:rsid w:val="00612A22"/>
    <w:rsid w:val="00636385"/>
    <w:rsid w:val="00645F0B"/>
    <w:rsid w:val="00692AFC"/>
    <w:rsid w:val="006C70CB"/>
    <w:rsid w:val="00722C29"/>
    <w:rsid w:val="00737A26"/>
    <w:rsid w:val="00753560"/>
    <w:rsid w:val="007604A9"/>
    <w:rsid w:val="00822BBA"/>
    <w:rsid w:val="00850AC7"/>
    <w:rsid w:val="00865802"/>
    <w:rsid w:val="0087444B"/>
    <w:rsid w:val="00896724"/>
    <w:rsid w:val="008B2EDD"/>
    <w:rsid w:val="008D7E2F"/>
    <w:rsid w:val="008E5904"/>
    <w:rsid w:val="00926894"/>
    <w:rsid w:val="00947EB6"/>
    <w:rsid w:val="00951D62"/>
    <w:rsid w:val="00954694"/>
    <w:rsid w:val="00970A01"/>
    <w:rsid w:val="00972E7A"/>
    <w:rsid w:val="009776E5"/>
    <w:rsid w:val="00985039"/>
    <w:rsid w:val="0099656A"/>
    <w:rsid w:val="00A010BD"/>
    <w:rsid w:val="00A05068"/>
    <w:rsid w:val="00A179BC"/>
    <w:rsid w:val="00A221B8"/>
    <w:rsid w:val="00A306DC"/>
    <w:rsid w:val="00A8361E"/>
    <w:rsid w:val="00A870A7"/>
    <w:rsid w:val="00A9253F"/>
    <w:rsid w:val="00AA146F"/>
    <w:rsid w:val="00AA2B9C"/>
    <w:rsid w:val="00AA3014"/>
    <w:rsid w:val="00AB4983"/>
    <w:rsid w:val="00AD2986"/>
    <w:rsid w:val="00B536F6"/>
    <w:rsid w:val="00B62AF5"/>
    <w:rsid w:val="00B64BAF"/>
    <w:rsid w:val="00B93130"/>
    <w:rsid w:val="00C03C3F"/>
    <w:rsid w:val="00C04498"/>
    <w:rsid w:val="00C15AFC"/>
    <w:rsid w:val="00C26F25"/>
    <w:rsid w:val="00C30371"/>
    <w:rsid w:val="00C33A69"/>
    <w:rsid w:val="00C412D9"/>
    <w:rsid w:val="00C51055"/>
    <w:rsid w:val="00C83B33"/>
    <w:rsid w:val="00C9041A"/>
    <w:rsid w:val="00C94FA8"/>
    <w:rsid w:val="00D010E7"/>
    <w:rsid w:val="00D2131C"/>
    <w:rsid w:val="00D32FAA"/>
    <w:rsid w:val="00D6088F"/>
    <w:rsid w:val="00D707B6"/>
    <w:rsid w:val="00D829AC"/>
    <w:rsid w:val="00DA07F3"/>
    <w:rsid w:val="00DE170B"/>
    <w:rsid w:val="00DE5606"/>
    <w:rsid w:val="00E055A9"/>
    <w:rsid w:val="00E06D0A"/>
    <w:rsid w:val="00E178A1"/>
    <w:rsid w:val="00E262CE"/>
    <w:rsid w:val="00E40AB2"/>
    <w:rsid w:val="00E65E0E"/>
    <w:rsid w:val="00E93AAE"/>
    <w:rsid w:val="00EA1C5A"/>
    <w:rsid w:val="00EB71A4"/>
    <w:rsid w:val="00EC3459"/>
    <w:rsid w:val="00EF3933"/>
    <w:rsid w:val="00F60470"/>
    <w:rsid w:val="00F7566C"/>
    <w:rsid w:val="00F75E6E"/>
    <w:rsid w:val="00F8498C"/>
    <w:rsid w:val="00F927B1"/>
    <w:rsid w:val="00FA1265"/>
    <w:rsid w:val="00FA4F55"/>
    <w:rsid w:val="00FB2A96"/>
    <w:rsid w:val="00FB63F0"/>
    <w:rsid w:val="00FC5C75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BF825-2124-4EA5-AF89-5AD0486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aliases w:val="Ctrl+1,第一章,壹,Section,H1,Header1,大綱,level 1,Level 1 Head,heading 1,Heading apps,Heading 11,h1,Level 1 Topic Heading,h11,h12,h111,h13,h112,h121,h1111,h14,h113,DO NOT USE_h1,--章名,Data Sheet Headlines,Heading_Numbered_1,ISAG,章節一,Heading 1 Char,KDT1,l1"/>
    <w:basedOn w:val="a0"/>
    <w:next w:val="a0"/>
    <w:link w:val="10"/>
    <w:qFormat/>
    <w:rsid w:val="00F75E6E"/>
    <w:pPr>
      <w:keepNext/>
      <w:numPr>
        <w:numId w:val="1"/>
      </w:numPr>
      <w:adjustRightInd w:val="0"/>
      <w:spacing w:before="180" w:after="180" w:line="720" w:lineRule="atLeast"/>
      <w:textAlignment w:val="baseline"/>
      <w:outlineLvl w:val="0"/>
    </w:pPr>
    <w:rPr>
      <w:rFonts w:ascii="Times New Roman" w:eastAsia="標楷體" w:hAnsi="Times New Roman" w:cs="Times New Roman"/>
      <w:b/>
      <w:kern w:val="52"/>
      <w:sz w:val="36"/>
      <w:szCs w:val="20"/>
      <w:lang w:val="x-none" w:eastAsia="x-none"/>
    </w:rPr>
  </w:style>
  <w:style w:type="paragraph" w:styleId="2">
    <w:name w:val="heading 2"/>
    <w:aliases w:val="Ctrl+2,1.1.,一,一、,[ 一、],H2,Heading 2 Hidden,Heading 2 CCBS,heading 2,h2,2nd level,Header 2,l2,DO NOT USE_h2,chn,Chapter Number/Appendix Letter,sect 1.2,Reset numbering,PIM2,SUB,h1.1,h2 main heading,B Sub/Bold,A.B.C.,Heading2-bio,Career Exp.,Activity"/>
    <w:basedOn w:val="a0"/>
    <w:next w:val="a0"/>
    <w:link w:val="20"/>
    <w:qFormat/>
    <w:rsid w:val="00F75E6E"/>
    <w:pPr>
      <w:keepNext/>
      <w:numPr>
        <w:ilvl w:val="1"/>
        <w:numId w:val="1"/>
      </w:numPr>
      <w:adjustRightInd w:val="0"/>
      <w:spacing w:line="720" w:lineRule="atLeast"/>
      <w:textAlignment w:val="baseline"/>
      <w:outlineLvl w:val="1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3">
    <w:name w:val="heading 3"/>
    <w:aliases w:val="Ctrl+3,1.1.1.,h3,Level 1 - 1,粗體,標題111.1,小節標題,sub pro,H3,H31,H32,3,Arial 12 Fett,Level 3 Head,BOD 0,文件第2層,步驟,x.x.x,1.1.1.1,Org Heading 1,Level 3 Topic Heading,Title3,l3,CT,Sub-section Title,Head3,l3+toc 3,Heading App,Subhd App,(一) 字元,sect1.2.3,Head"/>
    <w:basedOn w:val="a0"/>
    <w:link w:val="30"/>
    <w:qFormat/>
    <w:rsid w:val="003654E0"/>
    <w:pPr>
      <w:keepNext/>
      <w:widowControl/>
      <w:numPr>
        <w:numId w:val="6"/>
      </w:numPr>
      <w:adjustRightInd w:val="0"/>
      <w:spacing w:line="720" w:lineRule="atLeast"/>
      <w:jc w:val="both"/>
      <w:textAlignment w:val="bottom"/>
      <w:outlineLvl w:val="2"/>
    </w:pPr>
    <w:rPr>
      <w:rFonts w:ascii="Times New Roman" w:eastAsia="標楷體" w:hAnsi="Arial" w:cs="Times New Roman"/>
      <w:b/>
      <w:kern w:val="0"/>
      <w:position w:val="6"/>
      <w:sz w:val="32"/>
      <w:szCs w:val="20"/>
      <w:lang w:val="x-none" w:eastAsia="x-none"/>
    </w:rPr>
  </w:style>
  <w:style w:type="paragraph" w:styleId="4">
    <w:name w:val="heading 4"/>
    <w:aliases w:val="Ctrl+4,1.1.1.1.,Level 2 - a,TF-Overskrift 4,H4,h4,l4+toc4,I4,l4,合約條款標題,1. 標題 4,標題 4 字元1 字元 字元1,標題 4 字元 字元 字元 字元1,標題 4 字元2 字元1 字元 字元 字元,標題 4 字元1 字元3 字元 字元 字元1 字元,標題 4 字元 字元6 字元 字元1 字元 字元1 字元,標題 4 字元1 字元3 字元 字元 字元 字元 字元1 字元,(1)L3,--1.,4,a.,PIM 4,--1"/>
    <w:basedOn w:val="a0"/>
    <w:next w:val="a0"/>
    <w:link w:val="40"/>
    <w:qFormat/>
    <w:rsid w:val="00F75E6E"/>
    <w:pPr>
      <w:keepNext/>
      <w:numPr>
        <w:ilvl w:val="3"/>
        <w:numId w:val="1"/>
      </w:numPr>
      <w:adjustRightInd w:val="0"/>
      <w:spacing w:line="720" w:lineRule="atLeast"/>
      <w:textAlignment w:val="baseline"/>
      <w:outlineLvl w:val="3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5">
    <w:name w:val="heading 5"/>
    <w:aliases w:val="Ctrl+5,標題4,1.1.1.1.1.,1,1.1.1.1.1,H5,[ (1). ],h5,h51,h52,h53,h54,h55,h511,h521,h531,h541,h56,h512,h522,h532,h542,h551,h5111,h5211,h5311,h5411,A,A.,--(1)1,--(1),12345,l5,hm,Level 3 - i,樣式第5層,Titre 5,Titre 5 - THSRC,5 sub-bullet,sb,sb1,dash,ds,dd,das"/>
    <w:basedOn w:val="a0"/>
    <w:next w:val="a0"/>
    <w:link w:val="50"/>
    <w:qFormat/>
    <w:rsid w:val="00F75E6E"/>
    <w:pPr>
      <w:keepNext/>
      <w:numPr>
        <w:ilvl w:val="4"/>
        <w:numId w:val="1"/>
      </w:numPr>
      <w:adjustRightInd w:val="0"/>
      <w:spacing w:line="720" w:lineRule="atLeast"/>
      <w:textAlignment w:val="baseline"/>
      <w:outlineLvl w:val="4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6">
    <w:name w:val="heading 6"/>
    <w:aliases w:val="Ctrl+6,標題 6 字元 字元 字元 字元 字元 字元,H6,課程簡稱,課程簡稱1,課程簡稱2,課程簡稱3,ref-items,--A,h6,l6,hsm,Titre 6,Titre 6 - THSRC,6 style,6 sub-sub-bullet,ssb,Titre 6 -MT,參考文獻,Third Subheading,PIM 6,標題6不使用,DO NOT USE_h6,附錄標題 6,內文標題2,Heading 6  Appendix Y &amp; Z, 字元,sub-dash,sd"/>
    <w:basedOn w:val="a0"/>
    <w:next w:val="a0"/>
    <w:link w:val="60"/>
    <w:qFormat/>
    <w:rsid w:val="00F75E6E"/>
    <w:pPr>
      <w:keepNext/>
      <w:numPr>
        <w:ilvl w:val="5"/>
        <w:numId w:val="1"/>
      </w:numPr>
      <w:adjustRightInd w:val="0"/>
      <w:spacing w:line="720" w:lineRule="atLeast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7">
    <w:name w:val="heading 7"/>
    <w:aliases w:val="Ctrl+7,標題9,Appendix Level 1,標題a,標題 7(1),heading 7,¼ÐÃD9,¼ÐÃD 7 ¦r¤¸,(A),--(a),標題 7-(a),--a,標題 7不使用,PIM 7,內文標題3,letter list,lettered list,letter list1,lettered list1,letter list2,lettered list2,letter list11,lettered list11,letter list3,lettered lis"/>
    <w:basedOn w:val="a0"/>
    <w:next w:val="a0"/>
    <w:link w:val="70"/>
    <w:qFormat/>
    <w:rsid w:val="00F75E6E"/>
    <w:pPr>
      <w:keepNext/>
      <w:numPr>
        <w:ilvl w:val="6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6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8">
    <w:name w:val="heading 8"/>
    <w:aliases w:val="Ctrl+8,a,--.,Table Heading,標題 8不使用,注意框体,h8,Legal Level 1.1.1.,Center Bold,Center Bold1,Center Bold2,Center Bold3,Center Bold4,Center Bold5,Center Bold6,action,action1,action2,action11,action3,action4,action5,action6,action7,action12,action21"/>
    <w:basedOn w:val="a0"/>
    <w:next w:val="a0"/>
    <w:link w:val="80"/>
    <w:qFormat/>
    <w:rsid w:val="00F75E6E"/>
    <w:pPr>
      <w:keepNext/>
      <w:numPr>
        <w:ilvl w:val="7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7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9">
    <w:name w:val="heading 9"/>
    <w:aliases w:val="Ctrl+9,標題 10,figure title,FTL,Figure Heading,FH,tt,ft,HF,table title,標題編號,PIM 9,(a),--..,標題 9不使用,(a)1,--..1,PIM 91,(a)2,--..2,PIM 92,(a)3,--..3,PIM 93,(a)4,--..4,PIM 94,(a)5,--..5,PIM 95,(a)6,--..6,PIM 96,(a)7,--..7,PIM 97,(a)8,--..8,PIM 98"/>
    <w:basedOn w:val="a0"/>
    <w:next w:val="a0"/>
    <w:link w:val="90"/>
    <w:qFormat/>
    <w:rsid w:val="00F75E6E"/>
    <w:pPr>
      <w:keepNext/>
      <w:numPr>
        <w:ilvl w:val="8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8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73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731D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73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731D8"/>
    <w:rPr>
      <w:sz w:val="20"/>
      <w:szCs w:val="20"/>
    </w:rPr>
  </w:style>
  <w:style w:type="paragraph" w:customStyle="1" w:styleId="a8">
    <w:name w:val="樣式 表格㊣"/>
    <w:basedOn w:val="a0"/>
    <w:link w:val="a9"/>
    <w:rsid w:val="002731D8"/>
    <w:pPr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9">
    <w:name w:val="樣式 表格㊣ 字元 字元"/>
    <w:link w:val="a8"/>
    <w:rsid w:val="002731D8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0">
    <w:name w:val="標題 1 字元"/>
    <w:aliases w:val="Ctrl+1 字元,第一章 字元,壹 字元,Section 字元,H1 字元,Header1 字元,大綱 字元,level 1 字元,Level 1 Head 字元,heading 1 字元,Heading apps 字元,Heading 11 字元,h1 字元,Level 1 Topic Heading 字元,h11 字元,h12 字元,h111 字元,h13 字元,h112 字元,h121 字元,h1111 字元,h14 字元,h113 字元,DO NOT USE_h1 字元"/>
    <w:basedOn w:val="a1"/>
    <w:link w:val="1"/>
    <w:rsid w:val="00F75E6E"/>
    <w:rPr>
      <w:rFonts w:ascii="Times New Roman" w:eastAsia="標楷體" w:hAnsi="Times New Roman" w:cs="Times New Roman"/>
      <w:b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Ctrl+2 字元,1.1. 字元,一 字元,一、 字元,[ 一、] 字元,H2 字元,Heading 2 Hidden 字元,Heading 2 CCBS 字元,heading 2 字元,h2 字元,2nd level 字元,Header 2 字元,l2 字元,DO NOT USE_h2 字元,chn 字元,Chapter Number/Appendix Letter 字元,sect 1.2 字元,Reset numbering 字元,PIM2 字元,SUB 字元,h1.1 字元"/>
    <w:basedOn w:val="a1"/>
    <w:link w:val="2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Ctrl+3 字元,1.1.1. 字元,h3 字元,Level 1 - 1 字元,粗體 字元,標題111.1 字元,小節標題 字元,sub pro 字元,H3 字元,H31 字元,H32 字元,3 字元,Arial 12 Fett 字元,Level 3 Head 字元,BOD 0 字元,文件第2層 字元,步驟 字元,x.x.x 字元,1.1.1.1 字元,Org Heading 1 字元,Level 3 Topic Heading 字元,Title3 字元,l3 字元,CT 字元"/>
    <w:basedOn w:val="a1"/>
    <w:link w:val="3"/>
    <w:rsid w:val="00F75E6E"/>
    <w:rPr>
      <w:rFonts w:ascii="Times New Roman" w:eastAsia="標楷體" w:hAnsi="Arial" w:cs="Times New Roman"/>
      <w:b/>
      <w:kern w:val="0"/>
      <w:position w:val="6"/>
      <w:sz w:val="32"/>
      <w:szCs w:val="20"/>
      <w:lang w:val="x-none" w:eastAsia="x-none"/>
    </w:rPr>
  </w:style>
  <w:style w:type="character" w:customStyle="1" w:styleId="40">
    <w:name w:val="標題 4 字元"/>
    <w:aliases w:val="Ctrl+4 字元,1.1.1.1. 字元,Level 2 - a 字元,TF-Overskrift 4 字元,H4 字元,h4 字元,l4+toc4 字元,I4 字元,l4 字元,合約條款標題 字元,1. 標題 4 字元,標題 4 字元1 字元 字元1 字元,標題 4 字元 字元 字元 字元1 字元,標題 4 字元2 字元1 字元 字元 字元 字元,標題 4 字元1 字元3 字元 字元 字元1 字元 字元,標題 4 字元 字元6 字元 字元1 字元 字元1 字元 字元,--1. 字元"/>
    <w:basedOn w:val="a1"/>
    <w:link w:val="4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50">
    <w:name w:val="標題 5 字元"/>
    <w:aliases w:val="Ctrl+5 字元,標題4 字元,1.1.1.1.1. 字元,1 字元,1.1.1.1.1 字元,H5 字元,[ (1). ] 字元,h5 字元,h51 字元,h52 字元,h53 字元,h54 字元,h55 字元,h511 字元,h521 字元,h531 字元,h541 字元,h56 字元,h512 字元,h522 字元,h532 字元,h542 字元,h551 字元,h5111 字元,h5211 字元,h5311 字元,h5411 字元,A 字元,A. 字元,--(1)1 字元"/>
    <w:basedOn w:val="a1"/>
    <w:link w:val="5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60">
    <w:name w:val="標題 6 字元"/>
    <w:aliases w:val="Ctrl+6 字元,標題 6 字元 字元 字元 字元 字元 字元 字元,H6 字元,課程簡稱 字元,課程簡稱1 字元,課程簡稱2 字元,課程簡稱3 字元,ref-items 字元,--A 字元,h6 字元,l6 字元,hsm 字元,Titre 6 字元,Titre 6 - THSRC 字元,6 style 字元,6 sub-sub-bullet 字元,ssb 字元,Titre 6 -MT 字元,參考文獻 字元,Third Subheading 字元,PIM 6 字元,標題6不使用 字元"/>
    <w:basedOn w:val="a1"/>
    <w:link w:val="6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Ctrl+7 字元,標題9 字元,Appendix Level 1 字元,標題a 字元,標題 7(1) 字元,heading 7 字元,¼ÐÃD9 字元,¼ÐÃD 7 ¦r¤¸ 字元,(A) 字元,--(a) 字元,標題 7-(a) 字元,--a 字元,標題 7不使用 字元,PIM 7 字元,內文標題3 字元,letter list 字元,lettered list 字元,letter list1 字元,lettered list1 字元,letter list2 字元"/>
    <w:basedOn w:val="a1"/>
    <w:link w:val="7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Ctrl+8 字元,a 字元,--. 字元,Table Heading 字元,標題 8不使用 字元,注意框体 字元,h8 字元,Legal Level 1.1.1. 字元,Center Bold 字元,Center Bold1 字元,Center Bold2 字元,Center Bold3 字元,Center Bold4 字元,Center Bold5 字元,Center Bold6 字元,action 字元,action1 字元,action2 字元,action11 字元"/>
    <w:basedOn w:val="a1"/>
    <w:link w:val="8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Ctrl+9 字元,標題 10 字元,figure title 字元,FTL 字元,Figure Heading 字元,FH 字元,tt 字元,ft 字元,HF 字元,table title 字元,標題編號 字元,PIM 9 字元,(a) 字元,--.. 字元,標題 9不使用 字元,(a)1 字元,--..1 字元,PIM 91 字元,(a)2 字元,--..2 字元,PIM 92 字元,(a)3 字元,--..3 字元,PIM 93 字元,(a)4 字元,--..4 字元"/>
    <w:basedOn w:val="a1"/>
    <w:link w:val="9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numbering" w:customStyle="1" w:styleId="a">
    <w:name w:val="樣式項目符號㊣"/>
    <w:basedOn w:val="a3"/>
    <w:rsid w:val="00F75E6E"/>
    <w:pPr>
      <w:numPr>
        <w:numId w:val="2"/>
      </w:numPr>
    </w:pPr>
  </w:style>
  <w:style w:type="paragraph" w:styleId="aa">
    <w:name w:val="TOC Heading"/>
    <w:basedOn w:val="1"/>
    <w:next w:val="a0"/>
    <w:uiPriority w:val="39"/>
    <w:unhideWhenUsed/>
    <w:qFormat/>
    <w:rsid w:val="00822BBA"/>
    <w:pPr>
      <w:keepLines/>
      <w:widowControl/>
      <w:numPr>
        <w:numId w:val="0"/>
      </w:numPr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zh-TW"/>
    </w:rPr>
  </w:style>
  <w:style w:type="paragraph" w:styleId="11">
    <w:name w:val="toc 1"/>
    <w:basedOn w:val="a0"/>
    <w:next w:val="a0"/>
    <w:autoRedefine/>
    <w:uiPriority w:val="39"/>
    <w:unhideWhenUsed/>
    <w:rsid w:val="001B5A85"/>
    <w:rPr>
      <w:rFonts w:eastAsia="標楷體"/>
      <w:sz w:val="26"/>
    </w:rPr>
  </w:style>
  <w:style w:type="paragraph" w:styleId="21">
    <w:name w:val="toc 2"/>
    <w:basedOn w:val="a0"/>
    <w:next w:val="a0"/>
    <w:autoRedefine/>
    <w:uiPriority w:val="39"/>
    <w:unhideWhenUsed/>
    <w:rsid w:val="001B5A85"/>
    <w:pPr>
      <w:ind w:leftChars="200" w:left="480"/>
    </w:pPr>
    <w:rPr>
      <w:rFonts w:eastAsia="標楷體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1B5A85"/>
    <w:pPr>
      <w:ind w:leftChars="400" w:left="960"/>
    </w:pPr>
    <w:rPr>
      <w:rFonts w:eastAsia="標楷體"/>
      <w:sz w:val="26"/>
    </w:rPr>
  </w:style>
  <w:style w:type="character" w:styleId="ab">
    <w:name w:val="Hyperlink"/>
    <w:basedOn w:val="a1"/>
    <w:uiPriority w:val="99"/>
    <w:unhideWhenUsed/>
    <w:rsid w:val="00822BBA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F84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C2AC-6865-4F2B-B731-778C8038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971</Words>
  <Characters>5536</Characters>
  <Application>Microsoft Office Word</Application>
  <DocSecurity>0</DocSecurity>
  <Lines>46</Lines>
  <Paragraphs>12</Paragraphs>
  <ScaleCrop>false</ScaleCrop>
  <Company>Toshiba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A0094</dc:creator>
  <cp:keywords/>
  <dc:description/>
  <cp:lastModifiedBy>MH864</cp:lastModifiedBy>
  <cp:revision>10</cp:revision>
  <dcterms:created xsi:type="dcterms:W3CDTF">2019-07-11T08:20:00Z</dcterms:created>
  <dcterms:modified xsi:type="dcterms:W3CDTF">2021-03-19T07:20:00Z</dcterms:modified>
</cp:coreProperties>
</file>