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3901" w14:textId="77777777" w:rsidR="00D2698F" w:rsidRDefault="00D2698F" w:rsidP="00D2698F">
      <w:pPr>
        <w:rPr>
          <w:sz w:val="24"/>
          <w:szCs w:val="24"/>
        </w:rPr>
      </w:pPr>
      <w:r>
        <w:rPr>
          <w:rFonts w:ascii="新細明體" w:hAnsi="新細明體" w:hint="eastAsia"/>
          <w:sz w:val="24"/>
          <w:szCs w:val="24"/>
        </w:rPr>
        <w:t>附上兩份使用者手冊資料，分別是：</w:t>
      </w:r>
    </w:p>
    <w:p w14:paraId="7502A8E9" w14:textId="77777777" w:rsidR="00D2698F" w:rsidRDefault="00D2698F" w:rsidP="00D2698F">
      <w:pPr>
        <w:rPr>
          <w:sz w:val="24"/>
          <w:szCs w:val="24"/>
        </w:rPr>
      </w:pPr>
    </w:p>
    <w:p w14:paraId="0216F2C7" w14:textId="77777777" w:rsidR="00D2698F" w:rsidRDefault="00D2698F" w:rsidP="00D2698F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Carbon Black Cloud Sensor </w:t>
      </w:r>
      <w:r>
        <w:rPr>
          <w:rFonts w:ascii="新細明體" w:hAnsi="新細明體" w:hint="eastAsia"/>
          <w:sz w:val="24"/>
          <w:szCs w:val="24"/>
        </w:rPr>
        <w:t>安裝手冊：文件有詳述部署環境需求，包含</w:t>
      </w:r>
      <w:r>
        <w:rPr>
          <w:sz w:val="24"/>
          <w:szCs w:val="24"/>
        </w:rPr>
        <w:t xml:space="preserve">Firewall or Proxy </w:t>
      </w:r>
      <w:r>
        <w:rPr>
          <w:rFonts w:ascii="新細明體" w:hAnsi="新細明體" w:hint="eastAsia"/>
          <w:sz w:val="24"/>
          <w:szCs w:val="24"/>
        </w:rPr>
        <w:t>相關設定。</w:t>
      </w:r>
    </w:p>
    <w:p w14:paraId="456C60C8" w14:textId="77777777" w:rsidR="00D2698F" w:rsidRDefault="00D2698F" w:rsidP="00D2698F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Carbon Black Cloud </w:t>
      </w:r>
      <w:r>
        <w:rPr>
          <w:rFonts w:ascii="新細明體" w:hAnsi="新細明體" w:hint="eastAsia"/>
          <w:sz w:val="24"/>
          <w:szCs w:val="24"/>
        </w:rPr>
        <w:t>使用者手冊：文件中有詳述所有設定功能，包含防禦政策設定說明。</w:t>
      </w:r>
    </w:p>
    <w:p w14:paraId="629AFEC7" w14:textId="77777777" w:rsidR="005425CB" w:rsidRDefault="005425CB" w:rsidP="005425CB">
      <w:pPr>
        <w:rPr>
          <w:sz w:val="24"/>
          <w:szCs w:val="24"/>
        </w:rPr>
      </w:pPr>
    </w:p>
    <w:p w14:paraId="706F92A8" w14:textId="77777777" w:rsidR="004007C0" w:rsidRDefault="004007C0" w:rsidP="005425CB">
      <w:pPr>
        <w:rPr>
          <w:rFonts w:ascii="新細明體" w:hAnsi="新細明體"/>
          <w:sz w:val="24"/>
          <w:szCs w:val="24"/>
        </w:rPr>
      </w:pPr>
    </w:p>
    <w:p w14:paraId="6F2CFF64" w14:textId="1244B20F" w:rsidR="005425CB" w:rsidRDefault="005425CB" w:rsidP="005425CB">
      <w:pPr>
        <w:rPr>
          <w:rFonts w:ascii="新細明體" w:hAnsi="新細明體"/>
          <w:sz w:val="24"/>
          <w:szCs w:val="24"/>
        </w:rPr>
      </w:pPr>
      <w:r>
        <w:rPr>
          <w:sz w:val="24"/>
          <w:szCs w:val="24"/>
        </w:rPr>
        <w:t xml:space="preserve">Firewall or Proxy </w:t>
      </w:r>
      <w:r>
        <w:rPr>
          <w:rFonts w:ascii="新細明體" w:hAnsi="新細明體" w:hint="eastAsia"/>
          <w:sz w:val="24"/>
          <w:szCs w:val="24"/>
        </w:rPr>
        <w:t>相關設定，請參考以下資訊：</w:t>
      </w:r>
    </w:p>
    <w:p w14:paraId="2C4E9D22" w14:textId="77777777" w:rsidR="005425CB" w:rsidRDefault="005425CB" w:rsidP="005425CB">
      <w:pPr>
        <w:rPr>
          <w:rFonts w:ascii="新細明體" w:hAnsi="新細明體"/>
          <w:sz w:val="24"/>
          <w:szCs w:val="24"/>
        </w:rPr>
      </w:pPr>
    </w:p>
    <w:p w14:paraId="5EEEFA4A" w14:textId="77777777" w:rsidR="005425CB" w:rsidRDefault="005425CB" w:rsidP="005425CB">
      <w:pPr>
        <w:rPr>
          <w:sz w:val="24"/>
          <w:szCs w:val="24"/>
        </w:rPr>
      </w:pPr>
      <w:r>
        <w:rPr>
          <w:rFonts w:ascii="新細明體" w:hAnsi="新細明體" w:hint="eastAsia"/>
          <w:b/>
          <w:bCs/>
          <w:sz w:val="24"/>
          <w:szCs w:val="24"/>
        </w:rPr>
        <w:t>用戶環境需求：</w:t>
      </w:r>
    </w:p>
    <w:p w14:paraId="1104DA07" w14:textId="77777777" w:rsidR="005425CB" w:rsidRDefault="005425CB" w:rsidP="005425CB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新細明體" w:hAnsi="新細明體" w:hint="eastAsia"/>
          <w:b/>
          <w:bCs/>
          <w:sz w:val="24"/>
          <w:szCs w:val="24"/>
        </w:rPr>
        <w:t>開放以下之防火牆對外存取配置</w:t>
      </w:r>
      <w:r>
        <w:rPr>
          <w:b/>
          <w:bCs/>
          <w:sz w:val="24"/>
          <w:szCs w:val="24"/>
        </w:rPr>
        <w:t>*</w:t>
      </w:r>
      <w:r>
        <w:rPr>
          <w:rFonts w:ascii="新細明體" w:hAnsi="新細明體" w:hint="eastAsia"/>
          <w:b/>
          <w:bCs/>
          <w:sz w:val="24"/>
          <w:szCs w:val="24"/>
        </w:rPr>
        <w:t>：</w:t>
      </w:r>
    </w:p>
    <w:p w14:paraId="022CFCAA" w14:textId="77777777" w:rsidR="005425CB" w:rsidRDefault="005425CB" w:rsidP="005425CB">
      <w:pPr>
        <w:rPr>
          <w:sz w:val="24"/>
          <w:szCs w:val="24"/>
        </w:rPr>
      </w:pPr>
      <w:r>
        <w:rPr>
          <w:sz w:val="24"/>
          <w:szCs w:val="24"/>
        </w:rPr>
        <w:t xml:space="preserve">       - </w:t>
      </w:r>
      <w:r>
        <w:rPr>
          <w:rFonts w:ascii="新細明體" w:hAnsi="新細明體" w:hint="eastAsia"/>
          <w:sz w:val="24"/>
          <w:szCs w:val="24"/>
        </w:rPr>
        <w:t>開放從</w:t>
      </w:r>
      <w:r>
        <w:rPr>
          <w:sz w:val="24"/>
          <w:szCs w:val="24"/>
        </w:rPr>
        <w:t xml:space="preserve"> Sensor/Console/Proxy </w:t>
      </w:r>
      <w:r>
        <w:rPr>
          <w:rFonts w:ascii="新細明體" w:hAnsi="新細明體" w:hint="eastAsia"/>
          <w:sz w:val="24"/>
          <w:szCs w:val="24"/>
        </w:rPr>
        <w:t>對以下</w:t>
      </w:r>
      <w:r>
        <w:rPr>
          <w:sz w:val="24"/>
          <w:szCs w:val="24"/>
        </w:rPr>
        <w:t xml:space="preserve"> URL </w:t>
      </w:r>
      <w:r>
        <w:rPr>
          <w:rFonts w:ascii="新細明體" w:hAnsi="新細明體" w:hint="eastAsia"/>
          <w:sz w:val="24"/>
          <w:szCs w:val="24"/>
        </w:rPr>
        <w:t>之存取：</w:t>
      </w:r>
    </w:p>
    <w:p w14:paraId="12E5A921" w14:textId="77777777" w:rsidR="005425CB" w:rsidRDefault="005425CB" w:rsidP="005425CB">
      <w:pPr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WebUI</w:t>
      </w:r>
      <w:proofErr w:type="spellEnd"/>
      <w:r>
        <w:rPr>
          <w:sz w:val="24"/>
          <w:szCs w:val="24"/>
        </w:rPr>
        <w:t xml:space="preserve"> URL: </w:t>
      </w:r>
      <w:hyperlink r:id="rId5" w:history="1">
        <w:r>
          <w:rPr>
            <w:rStyle w:val="a4"/>
            <w:sz w:val="24"/>
            <w:szCs w:val="24"/>
          </w:rPr>
          <w:t>https://defense-prod05.conferdeploy.net</w:t>
        </w:r>
      </w:hyperlink>
    </w:p>
    <w:p w14:paraId="0F960048" w14:textId="77777777" w:rsidR="005425CB" w:rsidRDefault="005425CB" w:rsidP="005425CB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Sensor URL: </w:t>
      </w:r>
      <w:hyperlink r:id="rId6" w:history="1">
        <w:r>
          <w:rPr>
            <w:rStyle w:val="a4"/>
            <w:sz w:val="24"/>
            <w:szCs w:val="24"/>
          </w:rPr>
          <w:t>https://dev-prod05.conferdeploy.net</w:t>
        </w:r>
      </w:hyperlink>
    </w:p>
    <w:p w14:paraId="0895717F" w14:textId="77777777" w:rsidR="005425CB" w:rsidRDefault="005425CB" w:rsidP="005425CB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Connector/API URL: </w:t>
      </w:r>
      <w:hyperlink r:id="rId7" w:history="1">
        <w:r>
          <w:rPr>
            <w:rStyle w:val="a4"/>
            <w:sz w:val="24"/>
            <w:szCs w:val="24"/>
          </w:rPr>
          <w:t>https://api-prod05.conferdeploy.net</w:t>
        </w:r>
      </w:hyperlink>
    </w:p>
    <w:p w14:paraId="682FD679" w14:textId="77777777" w:rsidR="005425CB" w:rsidRDefault="005425CB" w:rsidP="005425CB">
      <w:pPr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Signature URL:  </w:t>
      </w:r>
      <w:hyperlink r:id="rId8" w:history="1">
        <w:r>
          <w:rPr>
            <w:rStyle w:val="a4"/>
            <w:sz w:val="24"/>
            <w:szCs w:val="24"/>
          </w:rPr>
          <w:t>https://updates2.cdc.carbonblack.io</w:t>
        </w:r>
      </w:hyperlink>
      <w:r>
        <w:rPr>
          <w:sz w:val="24"/>
          <w:szCs w:val="24"/>
          <w:u w:val="single"/>
        </w:rPr>
        <w:t xml:space="preserve"> </w:t>
      </w:r>
    </w:p>
    <w:p w14:paraId="0E43C8C9" w14:textId="77777777" w:rsidR="005425CB" w:rsidRDefault="005425CB" w:rsidP="005425CB">
      <w:pPr>
        <w:rPr>
          <w:sz w:val="24"/>
          <w:szCs w:val="24"/>
        </w:rPr>
      </w:pPr>
      <w:r>
        <w:rPr>
          <w:sz w:val="24"/>
          <w:szCs w:val="24"/>
        </w:rPr>
        <w:t xml:space="preserve">       - </w:t>
      </w:r>
      <w:r>
        <w:rPr>
          <w:rFonts w:ascii="新細明體" w:hAnsi="新細明體" w:hint="eastAsia"/>
          <w:sz w:val="24"/>
          <w:szCs w:val="24"/>
        </w:rPr>
        <w:t>使用</w:t>
      </w:r>
      <w:r>
        <w:rPr>
          <w:sz w:val="24"/>
          <w:szCs w:val="24"/>
        </w:rPr>
        <w:t xml:space="preserve"> Proxy </w:t>
      </w:r>
      <w:r>
        <w:rPr>
          <w:rFonts w:ascii="新細明體" w:hAnsi="新細明體" w:hint="eastAsia"/>
          <w:sz w:val="24"/>
          <w:szCs w:val="24"/>
        </w:rPr>
        <w:t>時</w:t>
      </w:r>
      <w:r>
        <w:rPr>
          <w:sz w:val="24"/>
          <w:szCs w:val="24"/>
        </w:rPr>
        <w:t xml:space="preserve">, Proxy </w:t>
      </w:r>
      <w:r>
        <w:rPr>
          <w:rFonts w:ascii="新細明體" w:hAnsi="新細明體" w:hint="eastAsia"/>
          <w:sz w:val="24"/>
          <w:szCs w:val="24"/>
        </w:rPr>
        <w:t>必須開放透通存取</w:t>
      </w:r>
      <w:r>
        <w:rPr>
          <w:sz w:val="24"/>
          <w:szCs w:val="24"/>
        </w:rPr>
        <w:t>(</w:t>
      </w:r>
      <w:r>
        <w:rPr>
          <w:rFonts w:ascii="新細明體" w:hAnsi="新細明體" w:hint="eastAsia"/>
          <w:sz w:val="24"/>
          <w:szCs w:val="24"/>
        </w:rPr>
        <w:t>不做</w:t>
      </w:r>
      <w:r>
        <w:rPr>
          <w:sz w:val="24"/>
          <w:szCs w:val="24"/>
        </w:rPr>
        <w:t xml:space="preserve"> SSL Termination)</w:t>
      </w:r>
    </w:p>
    <w:p w14:paraId="597A7EEA" w14:textId="77777777" w:rsidR="005425CB" w:rsidRDefault="004007C0" w:rsidP="005425CB">
      <w:pPr>
        <w:numPr>
          <w:ilvl w:val="2"/>
          <w:numId w:val="5"/>
        </w:numPr>
        <w:rPr>
          <w:sz w:val="24"/>
          <w:szCs w:val="24"/>
        </w:rPr>
      </w:pPr>
      <w:hyperlink r:id="rId9" w:history="1">
        <w:r w:rsidR="005425CB">
          <w:rPr>
            <w:rStyle w:val="a4"/>
            <w:sz w:val="24"/>
            <w:szCs w:val="24"/>
          </w:rPr>
          <w:t>http://ocsp.godaddy.com</w:t>
        </w:r>
      </w:hyperlink>
    </w:p>
    <w:p w14:paraId="4B63C42E" w14:textId="77777777" w:rsidR="005425CB" w:rsidRDefault="005425CB" w:rsidP="005425CB">
      <w:pPr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http:// crl.godaddy.com </w:t>
      </w:r>
    </w:p>
    <w:p w14:paraId="4D69E523" w14:textId="77777777" w:rsidR="005425CB" w:rsidRDefault="005425CB" w:rsidP="005425CB">
      <w:pPr>
        <w:numPr>
          <w:ilvl w:val="2"/>
          <w:numId w:val="5"/>
        </w:numPr>
        <w:rPr>
          <w:sz w:val="24"/>
          <w:szCs w:val="24"/>
        </w:rPr>
      </w:pPr>
      <w:r>
        <w:rPr>
          <w:rFonts w:ascii="新細明體" w:hAnsi="新細明體" w:hint="eastAsia"/>
          <w:sz w:val="24"/>
          <w:szCs w:val="24"/>
        </w:rPr>
        <w:t>或是關閉</w:t>
      </w:r>
      <w:r>
        <w:rPr>
          <w:sz w:val="24"/>
          <w:szCs w:val="24"/>
        </w:rPr>
        <w:t xml:space="preserve">  CB </w:t>
      </w:r>
      <w:r>
        <w:rPr>
          <w:rFonts w:ascii="新細明體" w:hAnsi="新細明體" w:hint="eastAsia"/>
          <w:sz w:val="24"/>
          <w:szCs w:val="24"/>
        </w:rPr>
        <w:t>的</w:t>
      </w:r>
      <w:r>
        <w:rPr>
          <w:sz w:val="24"/>
          <w:szCs w:val="24"/>
        </w:rPr>
        <w:t xml:space="preserve"> CRL (</w:t>
      </w:r>
      <w:r>
        <w:rPr>
          <w:rFonts w:ascii="新細明體" w:hAnsi="新細明體" w:hint="eastAsia"/>
          <w:sz w:val="24"/>
          <w:szCs w:val="24"/>
        </w:rPr>
        <w:t>憑證檢查機制</w:t>
      </w:r>
      <w:r>
        <w:rPr>
          <w:sz w:val="24"/>
          <w:szCs w:val="24"/>
        </w:rPr>
        <w:t>)</w:t>
      </w:r>
    </w:p>
    <w:p w14:paraId="7288540B" w14:textId="77777777" w:rsidR="005425CB" w:rsidRDefault="005425CB" w:rsidP="005425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SIEM </w:t>
      </w:r>
      <w:r>
        <w:rPr>
          <w:rFonts w:ascii="新細明體" w:hAnsi="新細明體" w:hint="eastAsia"/>
          <w:b/>
          <w:bCs/>
          <w:sz w:val="24"/>
          <w:szCs w:val="24"/>
        </w:rPr>
        <w:t>須視整合標而定</w:t>
      </w:r>
      <w:r>
        <w:rPr>
          <w:b/>
          <w:bCs/>
          <w:sz w:val="24"/>
          <w:szCs w:val="24"/>
        </w:rPr>
        <w:t xml:space="preserve">, </w:t>
      </w:r>
      <w:r>
        <w:rPr>
          <w:rFonts w:ascii="新細明體" w:hAnsi="新細明體" w:hint="eastAsia"/>
          <w:b/>
          <w:bCs/>
          <w:sz w:val="24"/>
          <w:szCs w:val="24"/>
        </w:rPr>
        <w:t>有可能需要額外的</w:t>
      </w:r>
      <w:r>
        <w:rPr>
          <w:b/>
          <w:bCs/>
          <w:sz w:val="24"/>
          <w:szCs w:val="24"/>
        </w:rPr>
        <w:t xml:space="preserve"> Port, </w:t>
      </w:r>
      <w:r>
        <w:rPr>
          <w:rFonts w:ascii="新細明體" w:hAnsi="新細明體" w:hint="eastAsia"/>
          <w:b/>
          <w:bCs/>
          <w:sz w:val="24"/>
          <w:szCs w:val="24"/>
        </w:rPr>
        <w:t>支援</w:t>
      </w:r>
      <w:r>
        <w:rPr>
          <w:b/>
          <w:bCs/>
          <w:sz w:val="24"/>
          <w:szCs w:val="24"/>
        </w:rPr>
        <w:t xml:space="preserve"> syslog</w:t>
      </w:r>
    </w:p>
    <w:p w14:paraId="730D0C26" w14:textId="77777777" w:rsidR="005425CB" w:rsidRDefault="005425CB" w:rsidP="005425CB">
      <w:pPr>
        <w:rPr>
          <w:sz w:val="24"/>
          <w:szCs w:val="24"/>
        </w:rPr>
      </w:pPr>
    </w:p>
    <w:p w14:paraId="7F834C9C" w14:textId="3EEBCC2C" w:rsidR="005425CB" w:rsidRDefault="005425CB">
      <w:pPr>
        <w:pBdr>
          <w:bottom w:val="single" w:sz="6" w:space="1" w:color="auto"/>
        </w:pBdr>
      </w:pPr>
    </w:p>
    <w:p w14:paraId="2E1483AC" w14:textId="4AE80152" w:rsidR="00176F6E" w:rsidRDefault="00176F6E" w:rsidP="00176F6E">
      <w:pPr>
        <w:rPr>
          <w:sz w:val="24"/>
          <w:szCs w:val="24"/>
        </w:rPr>
      </w:pPr>
      <w:r>
        <w:rPr>
          <w:sz w:val="24"/>
          <w:szCs w:val="24"/>
        </w:rPr>
        <w:t>Proxy</w:t>
      </w:r>
      <w:r>
        <w:rPr>
          <w:rFonts w:ascii="新細明體" w:hAnsi="新細明體" w:hint="eastAsia"/>
          <w:sz w:val="24"/>
          <w:szCs w:val="24"/>
        </w:rPr>
        <w:t>的設定我也摘錄重要資訊如下：</w:t>
      </w:r>
    </w:p>
    <w:p w14:paraId="640C1860" w14:textId="77777777" w:rsidR="00176F6E" w:rsidRDefault="00176F6E" w:rsidP="00176F6E">
      <w:pPr>
        <w:rPr>
          <w:sz w:val="24"/>
          <w:szCs w:val="24"/>
        </w:rPr>
      </w:pPr>
    </w:p>
    <w:p w14:paraId="3F10123C" w14:textId="77777777" w:rsidR="00176F6E" w:rsidRDefault="00176F6E" w:rsidP="00176F6E">
      <w:pPr>
        <w:rPr>
          <w:sz w:val="24"/>
          <w:szCs w:val="24"/>
        </w:rPr>
      </w:pPr>
    </w:p>
    <w:p w14:paraId="66986F32" w14:textId="77777777" w:rsidR="00176F6E" w:rsidRDefault="00176F6E" w:rsidP="00176F6E">
      <w:pPr>
        <w:pStyle w:val="a3"/>
        <w:numPr>
          <w:ilvl w:val="0"/>
          <w:numId w:val="6"/>
        </w:numPr>
        <w:ind w:leftChars="0" w:left="1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F00"/>
        </w:rPr>
        <w:t>Configure a Proxy for Windows after Sensor Installation</w:t>
      </w:r>
    </w:p>
    <w:p w14:paraId="00EEC47C" w14:textId="77777777" w:rsidR="00176F6E" w:rsidRDefault="00176F6E" w:rsidP="00176F6E">
      <w:pPr>
        <w:pStyle w:val="p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333333"/>
        </w:rPr>
        <w:t xml:space="preserve">This procedure requires that you have </w:t>
      </w:r>
      <w:proofErr w:type="spellStart"/>
      <w:r>
        <w:rPr>
          <w:rFonts w:ascii="Calibri" w:hAnsi="Calibri" w:cs="Calibri"/>
          <w:color w:val="333333"/>
        </w:rPr>
        <w:t>RepCLI</w:t>
      </w:r>
      <w:proofErr w:type="spellEnd"/>
      <w:r>
        <w:rPr>
          <w:rFonts w:ascii="Calibri" w:hAnsi="Calibri" w:cs="Calibri"/>
          <w:color w:val="333333"/>
        </w:rPr>
        <w:t xml:space="preserve"> authentication. </w:t>
      </w:r>
      <w:r>
        <w:rPr>
          <w:rStyle w:val="ph"/>
          <w:rFonts w:ascii="Calibri" w:hAnsi="Calibri" w:cs="Calibri"/>
          <w:color w:val="333333"/>
        </w:rPr>
        <w:t xml:space="preserve">For more information about </w:t>
      </w:r>
      <w:proofErr w:type="spellStart"/>
      <w:r>
        <w:rPr>
          <w:rStyle w:val="ph"/>
          <w:rFonts w:ascii="Calibri" w:hAnsi="Calibri" w:cs="Calibri"/>
          <w:color w:val="333333"/>
        </w:rPr>
        <w:t>RepCLI</w:t>
      </w:r>
      <w:proofErr w:type="spellEnd"/>
      <w:r>
        <w:rPr>
          <w:rStyle w:val="ph"/>
          <w:rFonts w:ascii="Calibri" w:hAnsi="Calibri" w:cs="Calibri"/>
          <w:color w:val="333333"/>
        </w:rPr>
        <w:t>, see </w:t>
      </w:r>
      <w:bookmarkStart w:id="0" w:name="&amp;lpos=Tech_Pub_content_link_GUID-AD45D13"/>
      <w:bookmarkEnd w:id="0"/>
      <w:r>
        <w:rPr>
          <w:rStyle w:val="ph"/>
          <w:rFonts w:ascii="Calibri" w:hAnsi="Calibri" w:cs="Calibri"/>
          <w:color w:val="333333"/>
        </w:rPr>
        <w:fldChar w:fldCharType="begin"/>
      </w:r>
      <w:r>
        <w:rPr>
          <w:rStyle w:val="ph"/>
          <w:rFonts w:ascii="Calibri" w:hAnsi="Calibri" w:cs="Calibri"/>
          <w:color w:val="333333"/>
        </w:rPr>
        <w:instrText xml:space="preserve"> HYPERLINK "https://docs.vmware.com/en/VMware-Carbon-Black-Cloud/services/carbon-black-cloud-user-guide/GUID-AD45D13D-7688-4ECB-8887-16FCC2577DF8.html" \o "https://docs.vmware.com/en/VMware-Carbon-Black-Cloud/services/carbon-black-cloud-user-guide/GUID-AD45D13D-7688-4ECB-8887-16FCC2577DF8.html" </w:instrText>
      </w:r>
      <w:r>
        <w:rPr>
          <w:rStyle w:val="ph"/>
          <w:rFonts w:ascii="Calibri" w:hAnsi="Calibri" w:cs="Calibri"/>
          <w:color w:val="333333"/>
        </w:rPr>
        <w:fldChar w:fldCharType="separate"/>
      </w:r>
      <w:r>
        <w:rPr>
          <w:rStyle w:val="a4"/>
          <w:rFonts w:ascii="Calibri" w:hAnsi="Calibri" w:cs="Calibri"/>
          <w:color w:val="0072A3"/>
        </w:rPr>
        <w:t>Managing Sensors by using RepCLI</w:t>
      </w:r>
      <w:r>
        <w:rPr>
          <w:rStyle w:val="ph"/>
          <w:rFonts w:ascii="Calibri" w:hAnsi="Calibri" w:cs="Calibri"/>
          <w:color w:val="333333"/>
        </w:rPr>
        <w:fldChar w:fldCharType="end"/>
      </w:r>
      <w:r>
        <w:rPr>
          <w:rStyle w:val="ph"/>
          <w:rFonts w:ascii="Calibri" w:hAnsi="Calibri" w:cs="Calibri"/>
          <w:color w:val="333333"/>
        </w:rPr>
        <w:t> in the User Guide.</w:t>
      </w:r>
    </w:p>
    <w:p w14:paraId="62F46B10" w14:textId="77777777" w:rsidR="00176F6E" w:rsidRDefault="00176F6E" w:rsidP="00176F6E">
      <w:pPr>
        <w:pStyle w:val="2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Procedure</w:t>
      </w:r>
    </w:p>
    <w:p w14:paraId="55BC307C" w14:textId="77777777" w:rsidR="00176F6E" w:rsidRDefault="00176F6E" w:rsidP="00176F6E">
      <w:pPr>
        <w:pStyle w:val="li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t>Place the sensor into bypass mode:</w:t>
      </w:r>
    </w:p>
    <w:p w14:paraId="2F9CEB07" w14:textId="77777777" w:rsidR="00176F6E" w:rsidRDefault="00176F6E" w:rsidP="00176F6E">
      <w:pPr>
        <w:pStyle w:val="HTML0"/>
        <w:shd w:val="clear" w:color="auto" w:fill="F5F5F5"/>
        <w:wordWrap w:val="0"/>
        <w:ind w:left="40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333333"/>
        </w:rPr>
        <w:t>repcli</w:t>
      </w:r>
      <w:proofErr w:type="spellEnd"/>
      <w:r>
        <w:rPr>
          <w:rFonts w:ascii="Calibri" w:hAnsi="Calibri" w:cs="Calibri"/>
          <w:color w:val="333333"/>
        </w:rPr>
        <w:t xml:space="preserve"> bypass 1</w:t>
      </w:r>
    </w:p>
    <w:p w14:paraId="31F12730" w14:textId="77777777" w:rsidR="00176F6E" w:rsidRDefault="00176F6E" w:rsidP="00176F6E">
      <w:pPr>
        <w:pStyle w:val="li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lastRenderedPageBreak/>
        <w:t>Confirm that the sensor is in bypass mode:</w:t>
      </w:r>
    </w:p>
    <w:p w14:paraId="0B792665" w14:textId="77777777" w:rsidR="00176F6E" w:rsidRDefault="00176F6E" w:rsidP="00176F6E">
      <w:pPr>
        <w:pStyle w:val="HTML0"/>
        <w:shd w:val="clear" w:color="auto" w:fill="F5F5F5"/>
        <w:wordWrap w:val="0"/>
        <w:ind w:left="40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333333"/>
        </w:rPr>
        <w:t>repcli</w:t>
      </w:r>
      <w:proofErr w:type="spellEnd"/>
      <w:r>
        <w:rPr>
          <w:rFonts w:ascii="Calibri" w:hAnsi="Calibri" w:cs="Calibri"/>
          <w:color w:val="333333"/>
        </w:rPr>
        <w:t xml:space="preserve"> status</w:t>
      </w:r>
    </w:p>
    <w:p w14:paraId="41C2AEE2" w14:textId="77777777" w:rsidR="00176F6E" w:rsidRDefault="00176F6E" w:rsidP="00176F6E">
      <w:pPr>
        <w:pStyle w:val="li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t>Shut down the sensor service:</w:t>
      </w:r>
    </w:p>
    <w:p w14:paraId="64BBE4CC" w14:textId="77777777" w:rsidR="00176F6E" w:rsidRDefault="00176F6E" w:rsidP="00176F6E">
      <w:pPr>
        <w:pStyle w:val="HTML0"/>
        <w:shd w:val="clear" w:color="auto" w:fill="F5F5F5"/>
        <w:wordWrap w:val="0"/>
        <w:ind w:left="40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333333"/>
        </w:rPr>
        <w:t>repcli</w:t>
      </w:r>
      <w:proofErr w:type="spellEnd"/>
      <w:r>
        <w:rPr>
          <w:rFonts w:ascii="Calibri" w:hAnsi="Calibri" w:cs="Calibri"/>
          <w:color w:val="333333"/>
        </w:rPr>
        <w:t xml:space="preserve"> </w:t>
      </w:r>
      <w:proofErr w:type="spellStart"/>
      <w:r>
        <w:rPr>
          <w:rFonts w:ascii="Calibri" w:hAnsi="Calibri" w:cs="Calibri"/>
          <w:color w:val="333333"/>
        </w:rPr>
        <w:t>stopCbServices</w:t>
      </w:r>
      <w:proofErr w:type="spellEnd"/>
    </w:p>
    <w:p w14:paraId="17455801" w14:textId="77777777" w:rsidR="00176F6E" w:rsidRDefault="00176F6E" w:rsidP="00176F6E">
      <w:pPr>
        <w:pStyle w:val="li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t>As a best practice, create a backup of the cfg.ini file into another directory. For Windows sensor versions 3.6 and earlier, cfg.ini is located at C:\Program Files\Confer\cfg.ini. For Windows sensors 3.7 and later, cfg.ini is located at C:\ProgramData\CarbonBlack\DataFiles\cfg.ini. After you successfully complete the procedure, delete the backup file.</w:t>
      </w:r>
    </w:p>
    <w:p w14:paraId="5A4DD56F" w14:textId="77777777" w:rsidR="00176F6E" w:rsidRDefault="00176F6E" w:rsidP="00176F6E">
      <w:pPr>
        <w:pStyle w:val="li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t>Edit cfg.ini in a plain text editor.</w:t>
      </w:r>
    </w:p>
    <w:p w14:paraId="7701F091" w14:textId="77777777" w:rsidR="00176F6E" w:rsidRDefault="00176F6E" w:rsidP="00176F6E">
      <w:pPr>
        <w:pStyle w:val="li"/>
        <w:numPr>
          <w:ilvl w:val="1"/>
          <w:numId w:val="10"/>
        </w:numPr>
        <w:shd w:val="clear" w:color="auto" w:fill="FFFFFF"/>
        <w:spacing w:before="144" w:before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t>If the following parameters exists in cfg.ini, remove them:</w:t>
      </w:r>
    </w:p>
    <w:p w14:paraId="2076E470" w14:textId="77777777" w:rsidR="00176F6E" w:rsidRDefault="00176F6E" w:rsidP="00176F6E">
      <w:pPr>
        <w:pStyle w:val="HTML0"/>
        <w:shd w:val="clear" w:color="auto" w:fill="F5F5F5"/>
        <w:wordWrap w:val="0"/>
        <w:ind w:left="760"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333333"/>
        </w:rPr>
        <w:t xml:space="preserve">b.      </w:t>
      </w:r>
      <w:proofErr w:type="spellStart"/>
      <w:r>
        <w:rPr>
          <w:rFonts w:ascii="Calibri" w:hAnsi="Calibri" w:cs="Calibri"/>
          <w:color w:val="333333"/>
        </w:rPr>
        <w:t>ProxyServer</w:t>
      </w:r>
      <w:proofErr w:type="spellEnd"/>
      <w:r>
        <w:rPr>
          <w:rFonts w:ascii="Calibri" w:hAnsi="Calibri" w:cs="Calibri"/>
          <w:color w:val="333333"/>
        </w:rPr>
        <w:t>=</w:t>
      </w:r>
    </w:p>
    <w:p w14:paraId="0C26569C" w14:textId="77777777" w:rsidR="00176F6E" w:rsidRDefault="00176F6E" w:rsidP="00176F6E">
      <w:pPr>
        <w:pStyle w:val="HTML0"/>
        <w:shd w:val="clear" w:color="auto" w:fill="F5F5F5"/>
        <w:wordWrap w:val="0"/>
        <w:ind w:left="40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333333"/>
        </w:rPr>
        <w:t>ProxyServerCredentials</w:t>
      </w:r>
      <w:proofErr w:type="spellEnd"/>
      <w:r>
        <w:rPr>
          <w:rFonts w:ascii="Calibri" w:hAnsi="Calibri" w:cs="Calibri"/>
          <w:color w:val="333333"/>
        </w:rPr>
        <w:t>=</w:t>
      </w:r>
    </w:p>
    <w:p w14:paraId="35D561CF" w14:textId="77777777" w:rsidR="00176F6E" w:rsidRDefault="00176F6E" w:rsidP="00176F6E">
      <w:pPr>
        <w:pStyle w:val="li"/>
        <w:numPr>
          <w:ilvl w:val="1"/>
          <w:numId w:val="11"/>
        </w:numPr>
        <w:shd w:val="clear" w:color="auto" w:fill="FFFFFF"/>
        <w:spacing w:before="144" w:before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t>Add the following parameters:</w:t>
      </w:r>
    </w:p>
    <w:p w14:paraId="56161272" w14:textId="77777777" w:rsidR="00176F6E" w:rsidRDefault="00176F6E" w:rsidP="00176F6E">
      <w:pPr>
        <w:pStyle w:val="HTML0"/>
        <w:shd w:val="clear" w:color="auto" w:fill="F5F5F5"/>
        <w:wordWrap w:val="0"/>
        <w:ind w:left="760"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333333"/>
        </w:rPr>
        <w:t xml:space="preserve">d.      </w:t>
      </w:r>
      <w:proofErr w:type="spellStart"/>
      <w:r>
        <w:rPr>
          <w:rFonts w:ascii="Calibri" w:hAnsi="Calibri" w:cs="Calibri"/>
          <w:color w:val="333333"/>
        </w:rPr>
        <w:t>ProxyServer</w:t>
      </w:r>
      <w:proofErr w:type="spellEnd"/>
      <w:r>
        <w:rPr>
          <w:rFonts w:ascii="Calibri" w:hAnsi="Calibri" w:cs="Calibri"/>
          <w:color w:val="333333"/>
        </w:rPr>
        <w:t>=[PROXY_IP_OR_DOMAIN</w:t>
      </w:r>
      <w:proofErr w:type="gramStart"/>
      <w:r>
        <w:rPr>
          <w:rFonts w:ascii="Calibri" w:hAnsi="Calibri" w:cs="Calibri"/>
          <w:color w:val="333333"/>
        </w:rPr>
        <w:t>]:[</w:t>
      </w:r>
      <w:proofErr w:type="gramEnd"/>
      <w:r>
        <w:rPr>
          <w:rFonts w:ascii="Calibri" w:hAnsi="Calibri" w:cs="Calibri"/>
          <w:color w:val="333333"/>
        </w:rPr>
        <w:t>PROXY_PORT]</w:t>
      </w:r>
    </w:p>
    <w:p w14:paraId="27CE8DDC" w14:textId="77777777" w:rsidR="00176F6E" w:rsidRDefault="00176F6E" w:rsidP="00176F6E">
      <w:pPr>
        <w:pStyle w:val="HTML0"/>
        <w:shd w:val="clear" w:color="auto" w:fill="F5F5F5"/>
        <w:wordWrap w:val="0"/>
        <w:ind w:left="760"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333333"/>
        </w:rPr>
        <w:t xml:space="preserve">e.      </w:t>
      </w:r>
      <w:proofErr w:type="spellStart"/>
      <w:r>
        <w:rPr>
          <w:rFonts w:ascii="Calibri" w:hAnsi="Calibri" w:cs="Calibri"/>
          <w:color w:val="333333"/>
        </w:rPr>
        <w:t>ProxyServerCredentials</w:t>
      </w:r>
      <w:proofErr w:type="spellEnd"/>
      <w:r>
        <w:rPr>
          <w:rFonts w:ascii="Calibri" w:hAnsi="Calibri" w:cs="Calibri"/>
          <w:color w:val="333333"/>
        </w:rPr>
        <w:t>=[USERNAME</w:t>
      </w:r>
      <w:proofErr w:type="gramStart"/>
      <w:r>
        <w:rPr>
          <w:rFonts w:ascii="Calibri" w:hAnsi="Calibri" w:cs="Calibri"/>
          <w:color w:val="333333"/>
        </w:rPr>
        <w:t>]:[</w:t>
      </w:r>
      <w:proofErr w:type="gramEnd"/>
      <w:r>
        <w:rPr>
          <w:rFonts w:ascii="Calibri" w:hAnsi="Calibri" w:cs="Calibri"/>
          <w:color w:val="333333"/>
        </w:rPr>
        <w:t>PASSWORD] (Optional- if proxy requires authentication)</w:t>
      </w:r>
    </w:p>
    <w:p w14:paraId="3A2500B9" w14:textId="77777777" w:rsidR="00176F6E" w:rsidRDefault="00176F6E" w:rsidP="00176F6E">
      <w:pPr>
        <w:pStyle w:val="HTML0"/>
        <w:shd w:val="clear" w:color="auto" w:fill="F5F5F5"/>
        <w:wordWrap w:val="0"/>
        <w:ind w:left="760"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333333"/>
        </w:rPr>
        <w:t>f.         </w:t>
      </w:r>
    </w:p>
    <w:p w14:paraId="38997DD8" w14:textId="77777777" w:rsidR="00176F6E" w:rsidRDefault="00176F6E" w:rsidP="00176F6E">
      <w:pPr>
        <w:pStyle w:val="HTML0"/>
        <w:shd w:val="clear" w:color="auto" w:fill="F5F5F5"/>
        <w:wordWrap w:val="0"/>
        <w:ind w:left="760"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333333"/>
        </w:rPr>
        <w:t>g.      ---Example--</w:t>
      </w:r>
    </w:p>
    <w:p w14:paraId="737D89A1" w14:textId="77777777" w:rsidR="00176F6E" w:rsidRDefault="00176F6E" w:rsidP="00176F6E">
      <w:pPr>
        <w:pStyle w:val="HTML0"/>
        <w:shd w:val="clear" w:color="auto" w:fill="F5F5F5"/>
        <w:wordWrap w:val="0"/>
        <w:ind w:left="760"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333333"/>
        </w:rPr>
        <w:t>h.      ProxyServer=TestProxy.net:8080</w:t>
      </w:r>
    </w:p>
    <w:p w14:paraId="3215CE3D" w14:textId="77777777" w:rsidR="00176F6E" w:rsidRDefault="00176F6E" w:rsidP="00176F6E">
      <w:pPr>
        <w:pStyle w:val="HTML0"/>
        <w:shd w:val="clear" w:color="auto" w:fill="F5F5F5"/>
        <w:wordWrap w:val="0"/>
        <w:ind w:left="40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333333"/>
        </w:rPr>
        <w:t>ProxyServerCredentials</w:t>
      </w:r>
      <w:proofErr w:type="spellEnd"/>
      <w:r>
        <w:rPr>
          <w:rFonts w:ascii="Calibri" w:hAnsi="Calibri" w:cs="Calibri"/>
          <w:color w:val="333333"/>
        </w:rPr>
        <w:t>=</w:t>
      </w:r>
      <w:proofErr w:type="spellStart"/>
      <w:proofErr w:type="gramStart"/>
      <w:r>
        <w:rPr>
          <w:rFonts w:ascii="Calibri" w:hAnsi="Calibri" w:cs="Calibri"/>
          <w:color w:val="333333"/>
        </w:rPr>
        <w:t>TestUsername:TestPassword</w:t>
      </w:r>
      <w:proofErr w:type="spellEnd"/>
      <w:proofErr w:type="gramEnd"/>
    </w:p>
    <w:p w14:paraId="0995D19B" w14:textId="77777777" w:rsidR="00176F6E" w:rsidRDefault="00176F6E" w:rsidP="00176F6E">
      <w:pPr>
        <w:pStyle w:val="li"/>
        <w:numPr>
          <w:ilvl w:val="1"/>
          <w:numId w:val="12"/>
        </w:numPr>
        <w:shd w:val="clear" w:color="auto" w:fill="FFFFFF"/>
        <w:spacing w:before="144" w:before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t>If the original proxy is still functioning, add the following value to override the previously used value. This option is only available in Windows sensors 3.6+.</w:t>
      </w:r>
    </w:p>
    <w:p w14:paraId="5396D9CF" w14:textId="77777777" w:rsidR="00176F6E" w:rsidRDefault="00176F6E" w:rsidP="00176F6E">
      <w:pPr>
        <w:pStyle w:val="HTML0"/>
        <w:shd w:val="clear" w:color="auto" w:fill="F5F5F5"/>
        <w:wordWrap w:val="0"/>
        <w:ind w:left="40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333333"/>
        </w:rPr>
        <w:t>PreferStaticProxyOverLastUsed</w:t>
      </w:r>
      <w:proofErr w:type="spellEnd"/>
      <w:r>
        <w:rPr>
          <w:rFonts w:ascii="Calibri" w:hAnsi="Calibri" w:cs="Calibri"/>
          <w:color w:val="333333"/>
        </w:rPr>
        <w:t>=true</w:t>
      </w:r>
    </w:p>
    <w:p w14:paraId="5D2EC45F" w14:textId="77777777" w:rsidR="00176F6E" w:rsidRDefault="00176F6E" w:rsidP="00176F6E">
      <w:pPr>
        <w:pStyle w:val="li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t>Save cfg.ini.</w:t>
      </w:r>
    </w:p>
    <w:p w14:paraId="6630591C" w14:textId="77777777" w:rsidR="00176F6E" w:rsidRDefault="00176F6E" w:rsidP="00176F6E">
      <w:pPr>
        <w:pStyle w:val="li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t>Restart the sensor service:</w:t>
      </w:r>
    </w:p>
    <w:p w14:paraId="67D776E3" w14:textId="77777777" w:rsidR="00176F6E" w:rsidRDefault="00176F6E" w:rsidP="00176F6E">
      <w:pPr>
        <w:pStyle w:val="HTML0"/>
        <w:shd w:val="clear" w:color="auto" w:fill="F5F5F5"/>
        <w:wordWrap w:val="0"/>
        <w:ind w:left="40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333333"/>
        </w:rPr>
        <w:t>sc</w:t>
      </w:r>
      <w:proofErr w:type="spellEnd"/>
      <w:r>
        <w:rPr>
          <w:rFonts w:ascii="Calibri" w:hAnsi="Calibri" w:cs="Calibri"/>
          <w:color w:val="333333"/>
        </w:rPr>
        <w:t xml:space="preserve"> start CbDefense</w:t>
      </w:r>
    </w:p>
    <w:p w14:paraId="4FF8DBFF" w14:textId="77777777" w:rsidR="00176F6E" w:rsidRDefault="00176F6E" w:rsidP="00176F6E">
      <w:pPr>
        <w:pStyle w:val="li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t>Take the sensor out of bypass mode:</w:t>
      </w:r>
    </w:p>
    <w:p w14:paraId="191CB74E" w14:textId="77777777" w:rsidR="00176F6E" w:rsidRDefault="00176F6E" w:rsidP="00176F6E">
      <w:pPr>
        <w:pStyle w:val="HTML0"/>
        <w:shd w:val="clear" w:color="auto" w:fill="F5F5F5"/>
        <w:wordWrap w:val="0"/>
        <w:ind w:left="40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333333"/>
        </w:rPr>
        <w:lastRenderedPageBreak/>
        <w:t>repcli</w:t>
      </w:r>
      <w:proofErr w:type="spellEnd"/>
      <w:r>
        <w:rPr>
          <w:rFonts w:ascii="Calibri" w:hAnsi="Calibri" w:cs="Calibri"/>
          <w:color w:val="333333"/>
        </w:rPr>
        <w:t xml:space="preserve"> bypass 0</w:t>
      </w:r>
    </w:p>
    <w:p w14:paraId="7DB0F3DD" w14:textId="77777777" w:rsidR="00176F6E" w:rsidRDefault="00176F6E" w:rsidP="00176F6E">
      <w:pPr>
        <w:pStyle w:val="li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t>To force an immediate check-in (optional):</w:t>
      </w:r>
    </w:p>
    <w:p w14:paraId="08885EE6" w14:textId="77777777" w:rsidR="00176F6E" w:rsidRDefault="00176F6E" w:rsidP="00176F6E">
      <w:pPr>
        <w:pStyle w:val="HTML0"/>
        <w:shd w:val="clear" w:color="auto" w:fill="F5F5F5"/>
        <w:wordWrap w:val="0"/>
        <w:ind w:left="40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333333"/>
        </w:rPr>
        <w:t>repcli</w:t>
      </w:r>
      <w:proofErr w:type="spellEnd"/>
      <w:r>
        <w:rPr>
          <w:rFonts w:ascii="Calibri" w:hAnsi="Calibri" w:cs="Calibri"/>
          <w:color w:val="333333"/>
        </w:rPr>
        <w:t xml:space="preserve"> cloud hello</w:t>
      </w:r>
    </w:p>
    <w:p w14:paraId="72AD4989" w14:textId="77777777" w:rsidR="00176F6E" w:rsidRDefault="00176F6E" w:rsidP="00176F6E">
      <w:pPr>
        <w:rPr>
          <w:color w:val="000000"/>
          <w:sz w:val="24"/>
          <w:szCs w:val="24"/>
        </w:rPr>
      </w:pPr>
    </w:p>
    <w:p w14:paraId="7CEAFE82" w14:textId="77777777" w:rsidR="00176F6E" w:rsidRDefault="00176F6E" w:rsidP="00176F6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5E32B73D" w14:textId="77777777" w:rsidR="00176F6E" w:rsidRDefault="00176F6E" w:rsidP="00176F6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5AAC7C4B" w14:textId="77777777" w:rsidR="00176F6E" w:rsidRDefault="00176F6E" w:rsidP="00176F6E">
      <w:pPr>
        <w:pStyle w:val="a3"/>
        <w:numPr>
          <w:ilvl w:val="0"/>
          <w:numId w:val="16"/>
        </w:numPr>
        <w:ind w:leftChars="0" w:left="1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F00"/>
        </w:rPr>
        <w:t>Configure a Proxy for Linux (all Sensor Versions)</w:t>
      </w:r>
    </w:p>
    <w:p w14:paraId="262940FC" w14:textId="77777777" w:rsidR="00176F6E" w:rsidRDefault="00176F6E" w:rsidP="00176F6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17AEC111" w14:textId="77777777" w:rsidR="00176F6E" w:rsidRDefault="00176F6E" w:rsidP="00176F6E">
      <w:pPr>
        <w:shd w:val="clear" w:color="auto" w:fill="FFFFFF"/>
        <w:rPr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>Use this procedure to configure a proxy through the </w:t>
      </w:r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>cfg.ini</w:t>
      </w:r>
      <w:r>
        <w:rPr>
          <w:color w:val="333333"/>
          <w:sz w:val="24"/>
          <w:szCs w:val="24"/>
        </w:rPr>
        <w:t> file for all distributions.</w:t>
      </w:r>
    </w:p>
    <w:p w14:paraId="26316186" w14:textId="77777777" w:rsidR="00176F6E" w:rsidRDefault="00176F6E" w:rsidP="00176F6E">
      <w:pPr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Procedure</w:t>
      </w:r>
    </w:p>
    <w:p w14:paraId="4F771BEF" w14:textId="77777777" w:rsidR="00176F6E" w:rsidRDefault="00176F6E" w:rsidP="00176F6E">
      <w:pPr>
        <w:numPr>
          <w:ilvl w:val="0"/>
          <w:numId w:val="17"/>
        </w:numPr>
        <w:shd w:val="clear" w:color="auto" w:fill="FFFFFF"/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Extract the contents of the installer package into a temporary directory.</w:t>
      </w:r>
    </w:p>
    <w:p w14:paraId="277779E4" w14:textId="77777777" w:rsidR="00176F6E" w:rsidRDefault="00176F6E" w:rsidP="00176F6E">
      <w:pPr>
        <w:numPr>
          <w:ilvl w:val="0"/>
          <w:numId w:val="17"/>
        </w:num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 the </w:t>
      </w:r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>install.sh</w:t>
      </w:r>
      <w:r>
        <w:rPr>
          <w:color w:val="333333"/>
          <w:sz w:val="24"/>
          <w:szCs w:val="24"/>
        </w:rPr>
        <w:t> script to install the agent, but do not provide a company code:</w:t>
      </w:r>
    </w:p>
    <w:p w14:paraId="2D8BE00B" w14:textId="77777777" w:rsidR="00176F6E" w:rsidRDefault="00176F6E" w:rsidP="00176F6E">
      <w:pPr>
        <w:shd w:val="clear" w:color="auto" w:fill="F5F5F5"/>
        <w:wordWrap w:val="0"/>
        <w:rPr>
          <w:color w:val="000000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sudo</w:t>
      </w:r>
      <w:proofErr w:type="spellEnd"/>
      <w:r>
        <w:rPr>
          <w:color w:val="333333"/>
          <w:sz w:val="24"/>
          <w:szCs w:val="24"/>
        </w:rPr>
        <w:t xml:space="preserve"> cb-psc-install/install.sh</w:t>
      </w:r>
    </w:p>
    <w:p w14:paraId="6A1ED305" w14:textId="77777777" w:rsidR="00176F6E" w:rsidRDefault="00176F6E" w:rsidP="00176F6E">
      <w:pPr>
        <w:numPr>
          <w:ilvl w:val="0"/>
          <w:numId w:val="18"/>
        </w:num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Update the </w:t>
      </w:r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>cfg.ini</w:t>
      </w:r>
      <w:r>
        <w:rPr>
          <w:color w:val="333333"/>
          <w:sz w:val="24"/>
          <w:szCs w:val="24"/>
        </w:rPr>
        <w:t> file with the v3.x+ company code:</w:t>
      </w:r>
    </w:p>
    <w:p w14:paraId="3B925C88" w14:textId="77777777" w:rsidR="00176F6E" w:rsidRDefault="00176F6E" w:rsidP="00176F6E">
      <w:pPr>
        <w:shd w:val="clear" w:color="auto" w:fill="F5F5F5"/>
        <w:wordWrap w:val="0"/>
        <w:rPr>
          <w:color w:val="000000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sudo</w:t>
      </w:r>
      <w:proofErr w:type="spellEnd"/>
      <w:r>
        <w:rPr>
          <w:color w:val="333333"/>
          <w:sz w:val="24"/>
          <w:szCs w:val="24"/>
        </w:rPr>
        <w:t xml:space="preserve"> /opt/</w:t>
      </w:r>
      <w:proofErr w:type="spellStart"/>
      <w:r>
        <w:rPr>
          <w:color w:val="333333"/>
          <w:sz w:val="24"/>
          <w:szCs w:val="24"/>
        </w:rPr>
        <w:t>carbonblack</w:t>
      </w:r>
      <w:proofErr w:type="spellEnd"/>
      <w:r>
        <w:rPr>
          <w:color w:val="333333"/>
          <w:sz w:val="24"/>
          <w:szCs w:val="24"/>
        </w:rPr>
        <w:t>/</w:t>
      </w:r>
      <w:proofErr w:type="spellStart"/>
      <w:r>
        <w:rPr>
          <w:color w:val="333333"/>
          <w:sz w:val="24"/>
          <w:szCs w:val="24"/>
        </w:rPr>
        <w:t>psc</w:t>
      </w:r>
      <w:proofErr w:type="spellEnd"/>
      <w:r>
        <w:rPr>
          <w:color w:val="333333"/>
          <w:sz w:val="24"/>
          <w:szCs w:val="24"/>
        </w:rPr>
        <w:t>/bin/</w:t>
      </w:r>
      <w:proofErr w:type="spellStart"/>
      <w:r>
        <w:rPr>
          <w:color w:val="333333"/>
          <w:sz w:val="24"/>
          <w:szCs w:val="24"/>
        </w:rPr>
        <w:t>cbagentd</w:t>
      </w:r>
      <w:proofErr w:type="spellEnd"/>
      <w:r>
        <w:rPr>
          <w:color w:val="333333"/>
          <w:sz w:val="24"/>
          <w:szCs w:val="24"/>
        </w:rPr>
        <w:t xml:space="preserve"> -d '&lt;COMPANY_CODE&gt;'</w:t>
      </w:r>
    </w:p>
    <w:p w14:paraId="78F48E97" w14:textId="77777777" w:rsidR="00176F6E" w:rsidRDefault="00176F6E" w:rsidP="00176F6E">
      <w:pPr>
        <w:numPr>
          <w:ilvl w:val="0"/>
          <w:numId w:val="19"/>
        </w:num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Append the following entry in the </w:t>
      </w:r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>/var/opt/</w:t>
      </w:r>
      <w:proofErr w:type="spellStart"/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>carbonblack</w:t>
      </w:r>
      <w:proofErr w:type="spellEnd"/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>/</w:t>
      </w:r>
      <w:proofErr w:type="spellStart"/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>psc</w:t>
      </w:r>
      <w:proofErr w:type="spellEnd"/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>/</w:t>
      </w:r>
      <w:proofErr w:type="spellStart"/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>cfg.ini</w:t>
      </w:r>
      <w:r>
        <w:rPr>
          <w:color w:val="333333"/>
          <w:sz w:val="24"/>
          <w:szCs w:val="24"/>
        </w:rPr>
        <w:t>file</w:t>
      </w:r>
      <w:proofErr w:type="spellEnd"/>
      <w:r>
        <w:rPr>
          <w:color w:val="333333"/>
          <w:sz w:val="24"/>
          <w:szCs w:val="24"/>
        </w:rPr>
        <w:t>. You can use the IP address instead of the hostname.</w:t>
      </w:r>
    </w:p>
    <w:p w14:paraId="590F381B" w14:textId="77777777" w:rsidR="00176F6E" w:rsidRDefault="00176F6E" w:rsidP="00176F6E">
      <w:pPr>
        <w:shd w:val="clear" w:color="auto" w:fill="F5F5F5"/>
        <w:wordWrap w:val="0"/>
        <w:rPr>
          <w:color w:val="000000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ProxyServer</w:t>
      </w:r>
      <w:proofErr w:type="spellEnd"/>
      <w:r>
        <w:rPr>
          <w:color w:val="333333"/>
          <w:sz w:val="24"/>
          <w:szCs w:val="24"/>
        </w:rPr>
        <w:t>=&lt;hostname&gt;:&lt;port number&gt;</w:t>
      </w:r>
    </w:p>
    <w:p w14:paraId="37E84A63" w14:textId="77777777" w:rsidR="00176F6E" w:rsidRDefault="00176F6E" w:rsidP="00176F6E">
      <w:pPr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proofErr w:type="gramStart"/>
      <w:r>
        <w:rPr>
          <w:b/>
          <w:bCs/>
          <w:color w:val="333333"/>
          <w:sz w:val="24"/>
          <w:szCs w:val="24"/>
        </w:rPr>
        <w:t>Note:</w:t>
      </w:r>
      <w:r>
        <w:rPr>
          <w:color w:val="333333"/>
          <w:sz w:val="24"/>
          <w:szCs w:val="24"/>
        </w:rPr>
        <w:t>The</w:t>
      </w:r>
      <w:proofErr w:type="spellEnd"/>
      <w:proofErr w:type="gramEnd"/>
      <w:r>
        <w:rPr>
          <w:color w:val="333333"/>
          <w:sz w:val="24"/>
          <w:szCs w:val="24"/>
        </w:rPr>
        <w:t xml:space="preserve"> Linux sensor only supports a HTTP non-authenticated proxy server through cfg.ini.</w:t>
      </w:r>
    </w:p>
    <w:tbl>
      <w:tblPr>
        <w:tblW w:w="0" w:type="dxa"/>
        <w:tblCellSpacing w:w="15" w:type="dxa"/>
        <w:tblInd w:w="72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405"/>
        <w:gridCol w:w="1691"/>
      </w:tblGrid>
      <w:tr w:rsidR="00176F6E" w14:paraId="344B71F4" w14:textId="77777777" w:rsidTr="00176F6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57A84FD" w14:textId="77777777" w:rsidR="00176F6E" w:rsidRDefault="00176F6E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333333"/>
                <w:spacing w:val="7"/>
                <w:sz w:val="24"/>
                <w:szCs w:val="24"/>
              </w:rPr>
              <w:t>Proxy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84CD3A0" w14:textId="77777777" w:rsidR="00176F6E" w:rsidRDefault="00176F6E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333333"/>
                <w:spacing w:val="7"/>
                <w:sz w:val="24"/>
                <w:szCs w:val="24"/>
              </w:rPr>
              <w:t>IP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auto"/>
            </w:tcBorders>
            <w:shd w:val="clear" w:color="auto" w:fill="FAFAF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65F6251" w14:textId="77777777" w:rsidR="00176F6E" w:rsidRDefault="00176F6E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333333"/>
                <w:spacing w:val="7"/>
                <w:sz w:val="24"/>
                <w:szCs w:val="24"/>
              </w:rPr>
              <w:t>FDQN Format</w:t>
            </w:r>
          </w:p>
        </w:tc>
      </w:tr>
      <w:tr w:rsidR="00176F6E" w14:paraId="41843374" w14:textId="77777777" w:rsidTr="00176F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5F5DC7" w14:textId="77777777" w:rsidR="00176F6E" w:rsidRDefault="00176F6E">
            <w:pPr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9D87B6" w14:textId="77777777" w:rsidR="00176F6E" w:rsidRDefault="00176F6E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333333"/>
                <w:sz w:val="24"/>
                <w:szCs w:val="24"/>
              </w:rPr>
              <w:t>ip:port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6C4AF3" w14:textId="77777777" w:rsidR="00176F6E" w:rsidRDefault="00176F6E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333333"/>
                <w:sz w:val="24"/>
                <w:szCs w:val="24"/>
              </w:rPr>
              <w:t>fdqn:port</w:t>
            </w:r>
            <w:proofErr w:type="spellEnd"/>
            <w:proofErr w:type="gramEnd"/>
          </w:p>
        </w:tc>
      </w:tr>
      <w:tr w:rsidR="00176F6E" w14:paraId="07233EE0" w14:textId="77777777" w:rsidTr="00176F6E">
        <w:trPr>
          <w:tblCellSpacing w:w="15" w:type="dxa"/>
        </w:trPr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B6C78E" w14:textId="77777777" w:rsidR="00176F6E" w:rsidRDefault="00176F6E">
            <w:pPr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1240F8" w14:textId="77777777" w:rsidR="00176F6E" w:rsidRDefault="004007C0">
            <w:pPr>
              <w:rPr>
                <w:sz w:val="24"/>
                <w:szCs w:val="24"/>
              </w:rPr>
            </w:pPr>
            <w:hyperlink r:id="rId10" w:tooltip="http://ip:port" w:history="1">
              <w:r w:rsidR="00176F6E">
                <w:rPr>
                  <w:rStyle w:val="a4"/>
                  <w:sz w:val="24"/>
                  <w:szCs w:val="24"/>
                </w:rPr>
                <w:t>http://ip:port</w:t>
              </w:r>
            </w:hyperlink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532E46" w14:textId="77777777" w:rsidR="00176F6E" w:rsidRDefault="004007C0">
            <w:pPr>
              <w:rPr>
                <w:sz w:val="24"/>
                <w:szCs w:val="24"/>
              </w:rPr>
            </w:pPr>
            <w:hyperlink r:id="rId11" w:tooltip="http://fdqn:port" w:history="1">
              <w:r w:rsidR="00176F6E">
                <w:rPr>
                  <w:rStyle w:val="a4"/>
                  <w:sz w:val="24"/>
                  <w:szCs w:val="24"/>
                </w:rPr>
                <w:t>http://fdqn:port</w:t>
              </w:r>
            </w:hyperlink>
          </w:p>
        </w:tc>
      </w:tr>
    </w:tbl>
    <w:p w14:paraId="6E2FCC32" w14:textId="77777777" w:rsidR="00176F6E" w:rsidRDefault="00176F6E" w:rsidP="00176F6E">
      <w:pPr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>Example Cfg.ini settings:</w:t>
      </w:r>
    </w:p>
    <w:p w14:paraId="3AB99C8A" w14:textId="77777777" w:rsidR="00176F6E" w:rsidRDefault="00176F6E" w:rsidP="00176F6E">
      <w:pPr>
        <w:shd w:val="clear" w:color="auto" w:fill="F5F5F5"/>
        <w:wordWrap w:val="0"/>
        <w:rPr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>[customer]</w:t>
      </w:r>
    </w:p>
    <w:p w14:paraId="7DB73611" w14:textId="77777777" w:rsidR="00176F6E" w:rsidRDefault="00176F6E" w:rsidP="00176F6E">
      <w:pPr>
        <w:shd w:val="clear" w:color="auto" w:fill="F5F5F5"/>
        <w:wordWrap w:val="0"/>
        <w:rPr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>ProxyServer=proxy.example.com:3128</w:t>
      </w:r>
    </w:p>
    <w:p w14:paraId="78A22581" w14:textId="77777777" w:rsidR="00176F6E" w:rsidRDefault="00176F6E" w:rsidP="00176F6E">
      <w:pPr>
        <w:shd w:val="clear" w:color="auto" w:fill="FFFFFF"/>
        <w:ind w:left="720"/>
        <w:rPr>
          <w:color w:val="000000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ProxyServer</w:t>
      </w:r>
      <w:proofErr w:type="spellEnd"/>
      <w:r>
        <w:rPr>
          <w:color w:val="333333"/>
          <w:sz w:val="24"/>
          <w:szCs w:val="24"/>
        </w:rPr>
        <w:t>=&lt;hostname&gt;:&lt;port number&gt;</w:t>
      </w:r>
    </w:p>
    <w:p w14:paraId="7F85C576" w14:textId="77777777" w:rsidR="00176F6E" w:rsidRDefault="00176F6E" w:rsidP="00176F6E">
      <w:pPr>
        <w:numPr>
          <w:ilvl w:val="0"/>
          <w:numId w:val="20"/>
        </w:numPr>
        <w:shd w:val="clear" w:color="auto" w:fill="FFFFFF"/>
        <w:spacing w:before="240" w:after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Start the agent:</w:t>
      </w:r>
    </w:p>
    <w:p w14:paraId="49F54CF5" w14:textId="77777777" w:rsidR="00176F6E" w:rsidRDefault="00176F6E" w:rsidP="00176F6E">
      <w:pPr>
        <w:numPr>
          <w:ilvl w:val="1"/>
          <w:numId w:val="20"/>
        </w:num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Centos/</w:t>
      </w:r>
      <w:proofErr w:type="spellStart"/>
      <w:r>
        <w:rPr>
          <w:color w:val="333333"/>
          <w:sz w:val="24"/>
          <w:szCs w:val="24"/>
        </w:rPr>
        <w:t>Rhel</w:t>
      </w:r>
      <w:proofErr w:type="spellEnd"/>
      <w:r>
        <w:rPr>
          <w:color w:val="333333"/>
          <w:sz w:val="24"/>
          <w:szCs w:val="24"/>
        </w:rPr>
        <w:t xml:space="preserve"> 6:</w:t>
      </w:r>
    </w:p>
    <w:p w14:paraId="62962E0A" w14:textId="77777777" w:rsidR="00176F6E" w:rsidRDefault="00176F6E" w:rsidP="00176F6E">
      <w:pPr>
        <w:numPr>
          <w:ilvl w:val="2"/>
          <w:numId w:val="20"/>
        </w:num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lastRenderedPageBreak/>
        <w:t xml:space="preserve">$ service </w:t>
      </w:r>
      <w:proofErr w:type="spellStart"/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>cbagentd</w:t>
      </w:r>
      <w:proofErr w:type="spellEnd"/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 xml:space="preserve"> start</w:t>
      </w:r>
    </w:p>
    <w:p w14:paraId="36712A13" w14:textId="77777777" w:rsidR="00176F6E" w:rsidRDefault="00176F6E" w:rsidP="00176F6E">
      <w:pPr>
        <w:numPr>
          <w:ilvl w:val="1"/>
          <w:numId w:val="20"/>
        </w:numPr>
        <w:shd w:val="clear" w:color="auto" w:fill="FFFFFF"/>
        <w:spacing w:before="144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All other distributions:</w:t>
      </w:r>
    </w:p>
    <w:p w14:paraId="2E67D8B8" w14:textId="77777777" w:rsidR="00176F6E" w:rsidRDefault="00176F6E" w:rsidP="00176F6E">
      <w:pPr>
        <w:numPr>
          <w:ilvl w:val="2"/>
          <w:numId w:val="20"/>
        </w:num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 xml:space="preserve">$ </w:t>
      </w:r>
      <w:proofErr w:type="spellStart"/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>systemctl</w:t>
      </w:r>
      <w:proofErr w:type="spellEnd"/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 xml:space="preserve"> start </w:t>
      </w:r>
      <w:proofErr w:type="spellStart"/>
      <w:r>
        <w:rPr>
          <w:color w:val="333333"/>
          <w:sz w:val="24"/>
          <w:szCs w:val="24"/>
          <w:bdr w:val="single" w:sz="8" w:space="2" w:color="CCCCCC" w:frame="1"/>
          <w:shd w:val="clear" w:color="auto" w:fill="F5F5F5"/>
        </w:rPr>
        <w:t>cbagentd</w:t>
      </w:r>
      <w:proofErr w:type="spellEnd"/>
    </w:p>
    <w:p w14:paraId="60F1DF10" w14:textId="77777777" w:rsidR="00176F6E" w:rsidRDefault="00176F6E" w:rsidP="00176F6E">
      <w:pPr>
        <w:pStyle w:val="shortdesc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333333"/>
        </w:rPr>
        <w:t> </w:t>
      </w:r>
    </w:p>
    <w:p w14:paraId="3A0748F2" w14:textId="77777777" w:rsidR="00176F6E" w:rsidRDefault="00176F6E" w:rsidP="00176F6E">
      <w:pPr>
        <w:pStyle w:val="a3"/>
        <w:numPr>
          <w:ilvl w:val="0"/>
          <w:numId w:val="21"/>
        </w:numPr>
        <w:ind w:leftChars="0" w:left="1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F00"/>
        </w:rPr>
        <w:t>Configure a Proxy for Linux (Sensor Versions 2.11.1+)</w:t>
      </w:r>
    </w:p>
    <w:p w14:paraId="4486477A" w14:textId="77777777" w:rsidR="00176F6E" w:rsidRDefault="00176F6E" w:rsidP="00176F6E">
      <w:pPr>
        <w:pStyle w:val="shortdesc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333333"/>
        </w:rPr>
        <w:t>For Linux sensor version 2.11.1 onwards, use this procedure to configure a proxy through the </w:t>
      </w:r>
      <w:r>
        <w:rPr>
          <w:rStyle w:val="HTML"/>
          <w:rFonts w:ascii="Calibri" w:hAnsi="Calibri" w:cs="Calibri" w:hint="default"/>
          <w:color w:val="333333"/>
          <w:bdr w:val="single" w:sz="8" w:space="2" w:color="CCCCCC" w:frame="1"/>
          <w:shd w:val="clear" w:color="auto" w:fill="F5F5F5"/>
        </w:rPr>
        <w:t>install.sh </w:t>
      </w:r>
      <w:r>
        <w:rPr>
          <w:rFonts w:ascii="Calibri" w:hAnsi="Calibri" w:cs="Calibri"/>
          <w:color w:val="333333"/>
        </w:rPr>
        <w:t>script for all distributions.</w:t>
      </w:r>
    </w:p>
    <w:p w14:paraId="6E70EBCF" w14:textId="77777777" w:rsidR="00176F6E" w:rsidRDefault="00176F6E" w:rsidP="00176F6E">
      <w:pPr>
        <w:pStyle w:val="2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Procedure</w:t>
      </w:r>
    </w:p>
    <w:p w14:paraId="7D1351E4" w14:textId="77777777" w:rsidR="00176F6E" w:rsidRDefault="00176F6E" w:rsidP="00176F6E">
      <w:pPr>
        <w:pStyle w:val="li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t>Extract the contents of the installer package into a temporary directory.</w:t>
      </w:r>
    </w:p>
    <w:p w14:paraId="69399508" w14:textId="77777777" w:rsidR="00176F6E" w:rsidRDefault="00176F6E" w:rsidP="00176F6E">
      <w:pPr>
        <w:pStyle w:val="li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33333"/>
        </w:rPr>
      </w:pPr>
      <w:r>
        <w:rPr>
          <w:rStyle w:val="ph"/>
          <w:rFonts w:ascii="Calibri" w:hAnsi="Calibri" w:cs="Calibri"/>
          <w:color w:val="333333"/>
        </w:rPr>
        <w:t>Use the </w:t>
      </w:r>
      <w:r>
        <w:rPr>
          <w:rStyle w:val="HTML"/>
          <w:rFonts w:ascii="Calibri" w:hAnsi="Calibri" w:cs="Calibri" w:hint="default"/>
          <w:color w:val="333333"/>
          <w:bdr w:val="single" w:sz="8" w:space="2" w:color="CCCCCC" w:frame="1"/>
          <w:shd w:val="clear" w:color="auto" w:fill="F5F5F5"/>
        </w:rPr>
        <w:t>install.sh</w:t>
      </w:r>
      <w:r>
        <w:rPr>
          <w:rStyle w:val="ph"/>
          <w:rFonts w:ascii="Calibri" w:hAnsi="Calibri" w:cs="Calibri"/>
          <w:color w:val="333333"/>
        </w:rPr>
        <w:t> script to install the agent together with proxy server details and the company code.</w:t>
      </w:r>
    </w:p>
    <w:p w14:paraId="611741D3" w14:textId="77777777" w:rsidR="00176F6E" w:rsidRDefault="00176F6E" w:rsidP="00176F6E">
      <w:pPr>
        <w:pStyle w:val="p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333333"/>
        </w:rPr>
        <w:t>You can use the IP address or hostname as part of </w:t>
      </w:r>
      <w:proofErr w:type="spellStart"/>
      <w:r>
        <w:rPr>
          <w:rStyle w:val="HTML"/>
          <w:rFonts w:ascii="Calibri" w:hAnsi="Calibri" w:cs="Calibri" w:hint="default"/>
          <w:color w:val="333333"/>
          <w:bdr w:val="single" w:sz="8" w:space="2" w:color="CCCCCC" w:frame="1"/>
          <w:shd w:val="clear" w:color="auto" w:fill="F5F5F5"/>
        </w:rPr>
        <w:t>ProxyHost</w:t>
      </w:r>
      <w:proofErr w:type="spellEnd"/>
      <w:r>
        <w:rPr>
          <w:rFonts w:ascii="Calibri" w:hAnsi="Calibri" w:cs="Calibri"/>
          <w:color w:val="333333"/>
        </w:rPr>
        <w:t>.</w:t>
      </w:r>
    </w:p>
    <w:p w14:paraId="54452766" w14:textId="77777777" w:rsidR="00176F6E" w:rsidRDefault="00176F6E" w:rsidP="00176F6E">
      <w:pPr>
        <w:pStyle w:val="HTML0"/>
        <w:shd w:val="clear" w:color="auto" w:fill="F5F5F5"/>
        <w:wordWrap w:val="0"/>
        <w:ind w:left="400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333333"/>
        </w:rPr>
        <w:t>sudo</w:t>
      </w:r>
      <w:proofErr w:type="spellEnd"/>
      <w:r>
        <w:rPr>
          <w:rFonts w:ascii="Calibri" w:hAnsi="Calibri" w:cs="Calibri"/>
          <w:color w:val="333333"/>
        </w:rPr>
        <w:t xml:space="preserve"> cb-psc-install/install.sh -p ‘</w:t>
      </w:r>
      <w:proofErr w:type="spellStart"/>
      <w:proofErr w:type="gramStart"/>
      <w:r>
        <w:rPr>
          <w:rFonts w:ascii="Calibri" w:hAnsi="Calibri" w:cs="Calibri"/>
          <w:color w:val="333333"/>
        </w:rPr>
        <w:t>ProxyHost:ProxyPort</w:t>
      </w:r>
      <w:proofErr w:type="spellEnd"/>
      <w:proofErr w:type="gramEnd"/>
      <w:r>
        <w:rPr>
          <w:rFonts w:ascii="Calibri" w:hAnsi="Calibri" w:cs="Calibri"/>
          <w:color w:val="333333"/>
        </w:rPr>
        <w:t>’ ‘&lt;COMPANY_CODE&gt;’</w:t>
      </w:r>
    </w:p>
    <w:p w14:paraId="7C055588" w14:textId="77777777" w:rsidR="00176F6E" w:rsidRDefault="00176F6E" w:rsidP="00176F6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73AF4EAB" w14:textId="77777777" w:rsidR="00176F6E" w:rsidRDefault="00176F6E" w:rsidP="00176F6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2769F786" w14:textId="77777777" w:rsidR="00176F6E" w:rsidRDefault="00176F6E" w:rsidP="00176F6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27499DD5" w14:textId="77777777" w:rsidR="00176F6E" w:rsidRDefault="00176F6E" w:rsidP="00176F6E">
      <w:pPr>
        <w:pStyle w:val="a3"/>
        <w:numPr>
          <w:ilvl w:val="0"/>
          <w:numId w:val="23"/>
        </w:numPr>
        <w:ind w:leftChars="0" w:left="1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F00"/>
        </w:rPr>
        <w:t>macOS Proxy Server Information</w:t>
      </w:r>
    </w:p>
    <w:p w14:paraId="4E38B92A" w14:textId="77777777" w:rsidR="00176F6E" w:rsidRDefault="00176F6E" w:rsidP="00176F6E">
      <w:pPr>
        <w:pStyle w:val="shortdesc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333333"/>
        </w:rPr>
        <w:t>The macOS 3.7.2 sensor uses macOS Keychain APIs to improve proxy server information storage.</w:t>
      </w:r>
    </w:p>
    <w:p w14:paraId="7124505A" w14:textId="77777777" w:rsidR="00176F6E" w:rsidRDefault="00176F6E" w:rsidP="00176F6E">
      <w:pPr>
        <w:pStyle w:val="p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333333"/>
        </w:rPr>
        <w:t>If you downgrade the macOS sensor from 3.7.2+ to an earlier sensor version, proxy settings must be repopulated.</w:t>
      </w:r>
    </w:p>
    <w:p w14:paraId="192B9392" w14:textId="77777777" w:rsidR="00176F6E" w:rsidRDefault="00176F6E" w:rsidP="00176F6E">
      <w:pPr>
        <w:pStyle w:val="li"/>
        <w:numPr>
          <w:ilvl w:val="0"/>
          <w:numId w:val="24"/>
        </w:numPr>
        <w:shd w:val="clear" w:color="auto" w:fill="FFFFFF"/>
        <w:spacing w:before="144" w:beforeAutospacing="0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lastRenderedPageBreak/>
        <w:t>If you used macOS System Preferences for the proxy configuration, the sensor attempts to repopulate the proxy information after the sensor is downgraded.</w:t>
      </w:r>
    </w:p>
    <w:p w14:paraId="37C8F9B8" w14:textId="77777777" w:rsidR="00176F6E" w:rsidRDefault="00176F6E" w:rsidP="00176F6E">
      <w:pPr>
        <w:pStyle w:val="li"/>
        <w:numPr>
          <w:ilvl w:val="0"/>
          <w:numId w:val="24"/>
        </w:numPr>
        <w:shd w:val="clear" w:color="auto" w:fill="FFFFFF"/>
        <w:spacing w:before="0" w:beforeAutospacing="0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If the proxy configuration cannot be retrieved from the macOS System Preferences, you must use the sensor unattended installer options </w:t>
      </w:r>
      <w:r>
        <w:rPr>
          <w:rStyle w:val="HTML"/>
          <w:rFonts w:ascii="Calibri" w:hAnsi="Calibri" w:cs="Calibri" w:hint="default"/>
          <w:color w:val="333333"/>
          <w:bdr w:val="single" w:sz="8" w:space="2" w:color="CCCCCC" w:frame="1"/>
          <w:shd w:val="clear" w:color="auto" w:fill="F5F5F5"/>
        </w:rPr>
        <w:t>-p PROXY_SERVER:PORT</w:t>
      </w:r>
      <w:r>
        <w:rPr>
          <w:rFonts w:ascii="Calibri" w:hAnsi="Calibri" w:cs="Calibri"/>
          <w:color w:val="333333"/>
        </w:rPr>
        <w:t> and </w:t>
      </w:r>
      <w:r>
        <w:rPr>
          <w:rStyle w:val="HTML"/>
          <w:rFonts w:ascii="Calibri" w:hAnsi="Calibri" w:cs="Calibri" w:hint="default"/>
          <w:color w:val="333333"/>
          <w:bdr w:val="single" w:sz="8" w:space="2" w:color="CCCCCC" w:frame="1"/>
          <w:shd w:val="clear" w:color="auto" w:fill="F5F5F5"/>
        </w:rPr>
        <w:t>-x PROXY_USER:PASSWORD</w:t>
      </w:r>
      <w:r>
        <w:rPr>
          <w:rFonts w:ascii="Calibri" w:hAnsi="Calibri" w:cs="Calibri"/>
          <w:color w:val="333333"/>
        </w:rPr>
        <w:t> to repopulate the proxy settings during the sensor downgrade.</w:t>
      </w:r>
    </w:p>
    <w:p w14:paraId="487F3B28" w14:textId="77777777" w:rsidR="005425CB" w:rsidRPr="00176F6E" w:rsidRDefault="005425CB"/>
    <w:sectPr w:rsidR="005425CB" w:rsidRPr="00176F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24AD160"/>
    <w:lvl w:ilvl="0">
      <w:start w:val="1"/>
      <w:numFmt w:val="bullet"/>
      <w:lvlText w:val="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</w:abstractNum>
  <w:abstractNum w:abstractNumId="1" w15:restartNumberingAfterBreak="0">
    <w:nsid w:val="00C06C9B"/>
    <w:multiLevelType w:val="multilevel"/>
    <w:tmpl w:val="7A5449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21D6D"/>
    <w:multiLevelType w:val="multilevel"/>
    <w:tmpl w:val="3A52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9D1CFD"/>
    <w:multiLevelType w:val="multilevel"/>
    <w:tmpl w:val="A3823A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E6D91"/>
    <w:multiLevelType w:val="multilevel"/>
    <w:tmpl w:val="6804F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B7D18"/>
    <w:multiLevelType w:val="hybridMultilevel"/>
    <w:tmpl w:val="5E5C4D04"/>
    <w:lvl w:ilvl="0" w:tplc="069CD0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C85C0A"/>
    <w:multiLevelType w:val="hybridMultilevel"/>
    <w:tmpl w:val="7A20ABBC"/>
    <w:lvl w:ilvl="0" w:tplc="BEF09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A323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964BC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F16CF5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4CC1B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D4018B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26E170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3EAF4D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EBE270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1F9431DA"/>
    <w:multiLevelType w:val="hybridMultilevel"/>
    <w:tmpl w:val="8D18444C"/>
    <w:lvl w:ilvl="0" w:tplc="914819A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64796E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1466AE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4F41C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0846EC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E0C2D2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2D886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F27BB6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C33FE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06093"/>
    <w:multiLevelType w:val="multilevel"/>
    <w:tmpl w:val="82CC4A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4D5D77"/>
    <w:multiLevelType w:val="multilevel"/>
    <w:tmpl w:val="DF684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D3E7A"/>
    <w:multiLevelType w:val="multilevel"/>
    <w:tmpl w:val="FDB4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36BD8"/>
    <w:multiLevelType w:val="multilevel"/>
    <w:tmpl w:val="FA540E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2" w15:restartNumberingAfterBreak="0">
    <w:nsid w:val="24D660FF"/>
    <w:multiLevelType w:val="multilevel"/>
    <w:tmpl w:val="CE8A17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E31114"/>
    <w:multiLevelType w:val="multilevel"/>
    <w:tmpl w:val="DE8C38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1E1280"/>
    <w:multiLevelType w:val="multilevel"/>
    <w:tmpl w:val="F4A0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C03482"/>
    <w:multiLevelType w:val="multilevel"/>
    <w:tmpl w:val="4AC2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1B3752"/>
    <w:multiLevelType w:val="multilevel"/>
    <w:tmpl w:val="FB3A8B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602F40"/>
    <w:multiLevelType w:val="hybridMultilevel"/>
    <w:tmpl w:val="D1C07210"/>
    <w:lvl w:ilvl="0" w:tplc="538A2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E2FA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FB4010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4F2DF7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D628C6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4A80D4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20EE4F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5BA0A2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F665E0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8" w15:restartNumberingAfterBreak="0">
    <w:nsid w:val="56861597"/>
    <w:multiLevelType w:val="multilevel"/>
    <w:tmpl w:val="EBEC43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7312C"/>
    <w:multiLevelType w:val="multilevel"/>
    <w:tmpl w:val="3BF485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E818AB"/>
    <w:multiLevelType w:val="multilevel"/>
    <w:tmpl w:val="2018B0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D56D81"/>
    <w:multiLevelType w:val="multilevel"/>
    <w:tmpl w:val="6974E9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C159D4"/>
    <w:multiLevelType w:val="multilevel"/>
    <w:tmpl w:val="C81ED9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8703A7"/>
    <w:multiLevelType w:val="multilevel"/>
    <w:tmpl w:val="AE72C8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008643">
    <w:abstractNumId w:val="0"/>
  </w:num>
  <w:num w:numId="2" w16cid:durableId="17697653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0682804">
    <w:abstractNumId w:val="7"/>
  </w:num>
  <w:num w:numId="4" w16cid:durableId="1198470815">
    <w:abstractNumId w:val="17"/>
  </w:num>
  <w:num w:numId="5" w16cid:durableId="678388343">
    <w:abstractNumId w:val="6"/>
  </w:num>
  <w:num w:numId="6" w16cid:durableId="5840774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10169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6010962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7146321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2641455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504519">
    <w:abstractNumId w:val="21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3105926">
    <w:abstractNumId w:val="16"/>
    <w:lvlOverride w:ilvl="0">
      <w:startOverride w:val="5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49002298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7980358">
    <w:abstractNumId w:val="2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3668923">
    <w:abstractNumId w:val="1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6604307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629928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3182676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47127965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63692036">
    <w:abstractNumId w:val="3"/>
    <w:lvlOverride w:ilvl="0">
      <w:startOverride w:val="5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791536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501753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6410080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41137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D7"/>
    <w:rsid w:val="00176F6E"/>
    <w:rsid w:val="002C532A"/>
    <w:rsid w:val="004007C0"/>
    <w:rsid w:val="005425CB"/>
    <w:rsid w:val="00963920"/>
    <w:rsid w:val="00AD7B44"/>
    <w:rsid w:val="00C318E4"/>
    <w:rsid w:val="00C37ED7"/>
    <w:rsid w:val="00C55F53"/>
    <w:rsid w:val="00D2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7AC0"/>
  <w15:chartTrackingRefBased/>
  <w15:docId w15:val="{3C66F160-CCFF-490E-A99D-1A170DCB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98F"/>
    <w:rPr>
      <w:rFonts w:ascii="Calibri" w:eastAsia="新細明體" w:hAnsi="Calibri" w:cs="Calibri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C55F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F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目錄標題1"/>
    <w:basedOn w:val="1"/>
    <w:link w:val="12"/>
    <w:qFormat/>
    <w:rsid w:val="00C55F53"/>
    <w:pPr>
      <w:tabs>
        <w:tab w:val="num" w:pos="567"/>
      </w:tabs>
      <w:spacing w:after="0" w:line="240" w:lineRule="auto"/>
      <w:ind w:left="567" w:hanging="567"/>
    </w:pPr>
    <w:rPr>
      <w:rFonts w:ascii="Times New Roman" w:eastAsia="標楷體" w:hAnsi="Times New Roman" w:cs="Times New Roman"/>
      <w:szCs w:val="24"/>
      <w:lang w:val="x-none" w:eastAsia="x-none"/>
    </w:rPr>
  </w:style>
  <w:style w:type="character" w:customStyle="1" w:styleId="12">
    <w:name w:val="目錄標題1 字元"/>
    <w:basedOn w:val="a0"/>
    <w:link w:val="11"/>
    <w:rsid w:val="00C55F53"/>
    <w:rPr>
      <w:rFonts w:ascii="Times New Roman" w:eastAsia="標楷體" w:hAnsi="Times New Roman" w:cs="Times New Roman"/>
      <w:b/>
      <w:bCs/>
      <w:kern w:val="52"/>
      <w:sz w:val="52"/>
      <w:szCs w:val="24"/>
      <w:lang w:val="x-none" w:eastAsia="x-none"/>
    </w:rPr>
  </w:style>
  <w:style w:type="character" w:customStyle="1" w:styleId="10">
    <w:name w:val="標題 1 字元"/>
    <w:basedOn w:val="a0"/>
    <w:link w:val="1"/>
    <w:uiPriority w:val="9"/>
    <w:rsid w:val="00C55F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D2698F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5425CB"/>
    <w:rPr>
      <w:color w:val="0563C1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176F6E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176F6E"/>
    <w:rPr>
      <w:rFonts w:ascii="細明體" w:eastAsia="細明體" w:hAnsi="細明體" w:cs="細明體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76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76F6E"/>
    <w:rPr>
      <w:rFonts w:ascii="細明體" w:eastAsia="細明體" w:hAnsi="細明體" w:cs="細明體"/>
      <w:kern w:val="0"/>
      <w:szCs w:val="24"/>
    </w:rPr>
  </w:style>
  <w:style w:type="paragraph" w:customStyle="1" w:styleId="p">
    <w:name w:val="p"/>
    <w:basedOn w:val="a"/>
    <w:rsid w:val="00176F6E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customStyle="1" w:styleId="li">
    <w:name w:val="li"/>
    <w:basedOn w:val="a"/>
    <w:rsid w:val="00176F6E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customStyle="1" w:styleId="shortdesc">
    <w:name w:val="shortdesc"/>
    <w:basedOn w:val="a"/>
    <w:rsid w:val="00176F6E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character" w:customStyle="1" w:styleId="ph">
    <w:name w:val="ph"/>
    <w:basedOn w:val="a0"/>
    <w:rsid w:val="0017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dates2.cdc.carbonblack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-prod05.conferdeploy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-prod05.conferdeploy.net/" TargetMode="External"/><Relationship Id="rId11" Type="http://schemas.openxmlformats.org/officeDocument/2006/relationships/hyperlink" Target="http://fdqn:port" TargetMode="External"/><Relationship Id="rId5" Type="http://schemas.openxmlformats.org/officeDocument/2006/relationships/hyperlink" Target="https://defense-prod05.conferdeploy.net/" TargetMode="External"/><Relationship Id="rId10" Type="http://schemas.openxmlformats.org/officeDocument/2006/relationships/hyperlink" Target="http://ip: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csp.godaddy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廷儒</dc:creator>
  <cp:keywords/>
  <dc:description/>
  <cp:lastModifiedBy>姜 廷儒</cp:lastModifiedBy>
  <cp:revision>3</cp:revision>
  <dcterms:created xsi:type="dcterms:W3CDTF">2022-10-27T01:13:00Z</dcterms:created>
  <dcterms:modified xsi:type="dcterms:W3CDTF">2022-10-27T01:16:00Z</dcterms:modified>
</cp:coreProperties>
</file>