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236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04C9F820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534089D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DF4C901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2D02BA4" w14:textId="77777777" w:rsidR="00B66573" w:rsidRDefault="00B66573">
      <w:pPr>
        <w:pStyle w:val="LO-normal"/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B66573" w14:paraId="6F644D28" w14:textId="77777777">
        <w:trPr>
          <w:trHeight w:val="3009"/>
        </w:trPr>
        <w:tc>
          <w:tcPr>
            <w:tcW w:w="9498" w:type="dxa"/>
          </w:tcPr>
          <w:p w14:paraId="67270B37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Incident Report</w:t>
            </w:r>
          </w:p>
          <w:p w14:paraId="5FE6389C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1E16ADA3" w14:textId="77777777" w:rsidR="00B66573" w:rsidRPr="00D835B5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W w:w="7120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691"/>
              <w:gridCol w:w="5429"/>
            </w:tblGrid>
            <w:tr w:rsidR="00B66573" w14:paraId="1EF6D990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67100E72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8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6E070926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B66573" w14:paraId="5D0552E2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F052C5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484282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B66573" w14:paraId="6B36F0F5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049857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91E626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B66573" w14:paraId="5A6D6597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5C6C6D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5C6E5D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B66573" w14:paraId="2D60DCDC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1DF39E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5BBE44C3" w14:textId="77777777" w:rsidR="00B66573" w:rsidRDefault="00000000">
                  <w:pPr>
                    <w:pStyle w:val="LO-normal"/>
                    <w:widowControl w:val="0"/>
                    <w:tabs>
                      <w:tab w:val="left" w:pos="191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B66573" w14:paraId="0DEFC919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7805AC9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0CBB7121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430269D9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4EA3724A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5F0F449" w14:textId="77777777" w:rsidR="00B66573" w:rsidRDefault="00000000">
      <w:pPr>
        <w:pStyle w:val="LO-normal"/>
        <w:spacing w:after="0" w:line="276" w:lineRule="auto"/>
        <w:rPr>
          <w:rFonts w:ascii="Oi" w:eastAsia="Oi" w:hAnsi="Oi" w:cs="Oi"/>
          <w:b/>
          <w:color w:val="000000"/>
          <w:sz w:val="36"/>
          <w:szCs w:val="36"/>
        </w:rPr>
      </w:pPr>
      <w:r>
        <w:rPr>
          <w:rFonts w:ascii="Oi" w:eastAsia="Oi" w:hAnsi="Oi" w:cs="Oi"/>
          <w:b/>
          <w:color w:val="000000"/>
          <w:sz w:val="36"/>
          <w:szCs w:val="36"/>
        </w:rPr>
        <w:t xml:space="preserve">   </w:t>
      </w:r>
    </w:p>
    <w:p w14:paraId="37D87EF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078CB47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3BF3D2B5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13E73A4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8B47FE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F9C8CC7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  <w:sectPr w:rsidR="00B66573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pgNumType w:start="1"/>
          <w:cols w:space="720"/>
          <w:formProt w:val="0"/>
          <w:docGrid w:linePitch="100"/>
        </w:sectPr>
      </w:pPr>
    </w:p>
    <w:p w14:paraId="23D1746E" w14:textId="77777777" w:rsidR="00B66573" w:rsidRDefault="00B66573">
      <w:pPr>
        <w:pStyle w:val="LO-normal"/>
      </w:pPr>
      <w:bookmarkStart w:id="0" w:name="_heading=h.gjdgxs"/>
      <w:bookmarkEnd w:id="0"/>
    </w:p>
    <w:p w14:paraId="356C5409" w14:textId="77777777" w:rsidR="00B66573" w:rsidRDefault="00B66573">
      <w:pPr>
        <w:pStyle w:val="LO-normal"/>
      </w:pPr>
    </w:p>
    <w:p w14:paraId="17E0C054" w14:textId="77777777" w:rsidR="00B66573" w:rsidRDefault="00000000">
      <w:pPr>
        <w:pStyle w:val="LO-normal"/>
        <w:keepNext/>
        <w:keepLines/>
        <w:numPr>
          <w:ilvl w:val="0"/>
          <w:numId w:val="2"/>
        </w:numP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Riferimenti utili</w:t>
      </w:r>
    </w:p>
    <w:p w14:paraId="243F0EF0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citati in questo documento derivano dall’analisi effettuata nel </w:t>
      </w:r>
      <w:r>
        <w:rPr>
          <w:rFonts w:ascii="Garamond" w:eastAsia="Garamond" w:hAnsi="Garamond" w:cs="Garamond"/>
          <w:b/>
          <w:sz w:val="24"/>
          <w:szCs w:val="24"/>
        </w:rPr>
        <w:t>TP (Test Plan)</w:t>
      </w:r>
    </w:p>
    <w:p w14:paraId="222CDE69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L’oracolo e le specifiche dei test rispettano quanto definito sul </w:t>
      </w:r>
      <w:r>
        <w:rPr>
          <w:rFonts w:ascii="Garamond" w:eastAsia="Garamond" w:hAnsi="Garamond" w:cs="Garamond"/>
          <w:b/>
          <w:sz w:val="24"/>
          <w:szCs w:val="24"/>
        </w:rPr>
        <w:t xml:space="preserve">TCS (Test Case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)</w:t>
      </w:r>
    </w:p>
    <w:p w14:paraId="2E5D3817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93D8AF2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Ambiente di esecuzione</w:t>
      </w:r>
    </w:p>
    <w:p w14:paraId="59082F6B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gli </w:t>
      </w:r>
      <w:proofErr w:type="spellStart"/>
      <w:r>
        <w:rPr>
          <w:rFonts w:ascii="Garamond" w:eastAsia="Garamond" w:hAnsi="Garamond" w:cs="Garamond"/>
          <w:sz w:val="24"/>
          <w:szCs w:val="24"/>
        </w:rPr>
        <w:t>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test sono stati effettuati con </w:t>
      </w:r>
      <w:proofErr w:type="spellStart"/>
      <w:r>
        <w:rPr>
          <w:rFonts w:ascii="Garamond" w:eastAsia="Garamond" w:hAnsi="Garamond" w:cs="Garamond"/>
          <w:sz w:val="24"/>
          <w:szCs w:val="24"/>
        </w:rPr>
        <w:t>JUnit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4.13.2, per quelli di sistema ci si è affidati alla verifica umana senza tool particolari.</w:t>
      </w:r>
    </w:p>
    <w:p w14:paraId="2A0FFCFB" w14:textId="31420B30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4DB40362" w14:textId="0DF2A35E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071FBAE" w14:textId="1FD11456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305DDB7" w14:textId="03179159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A2FAAF8" w14:textId="51BEC94E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1F3DA4AF" w14:textId="1AE37DE8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461E6D4" w14:textId="5AE119AC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8A2C057" w14:textId="66B98FD0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7CEFFF7" w14:textId="5B3EAC07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E5A67C8" w14:textId="3D4C11F6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A59EDF3" w14:textId="570A461D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4030A146" w14:textId="24A7D2FF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5564EF0" w14:textId="6B1F1FE8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417F581" w14:textId="463210D5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9BC9359" w14:textId="226D7A40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CF7B693" w14:textId="262410A0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09EA131" w14:textId="709AB12F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98C56DA" w14:textId="17ECCFED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2F16BC5" w14:textId="32C05902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18235FB2" w14:textId="201AEB76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43C7BF65" w14:textId="61066200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4CEA91CF" w14:textId="5DE89D0C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FDDAFF3" w14:textId="36B3C7E8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A08E5D3" w14:textId="77777777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4268EC3F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Test 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Incident</w:t>
      </w:r>
      <w:proofErr w:type="spellEnd"/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Report</w:t>
      </w:r>
    </w:p>
    <w:p w14:paraId="4E3BF62B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W w:w="8928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85"/>
        <w:gridCol w:w="1786"/>
        <w:gridCol w:w="1785"/>
        <w:gridCol w:w="1786"/>
        <w:gridCol w:w="1786"/>
      </w:tblGrid>
      <w:tr w:rsidR="00B66573" w14:paraId="0ADEEE47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D5F9BD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7E9BD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Incident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ID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D07706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170B60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C0304E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</w:t>
            </w:r>
          </w:p>
        </w:tc>
      </w:tr>
      <w:tr w:rsidR="00B66573" w14:paraId="3FD163AA" w14:textId="77777777" w:rsidTr="00FB78EB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567D8A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BEF8E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1.1_1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02A886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AC0C4C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049871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A6B958C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EE93B7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49AFB6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8AA8617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0E6EF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683D41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45BDB910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C550D7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5F1DCB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AACBCC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FD2305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D969A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35DCA3B4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A7167C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BA6929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05249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FE617F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93308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EE42822" w14:textId="77777777" w:rsidTr="00FB78EB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C81022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1.1_5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C3BD91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_5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F03782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325709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E5D5DC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12800CD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1E4961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1.1_6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95DCB7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E52698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AA7DBE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4AB0D3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29DC16C2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6B3AD4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1.1_7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60BAA4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88F463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B84CA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0481F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7E20563A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B61CC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1.1_8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1F1CA7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_8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3F01CF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D9396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2067E18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345815A7" w14:textId="77777777" w:rsidTr="00FB78EB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998E47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1.1_9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98234C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_9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330687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323E4A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307FBE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1D431211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24389C0" w14:textId="3DD6BE75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4085BAC" w14:textId="26244D3C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FB1B5EB" w14:textId="2AFE6720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F9CC971" w14:textId="438A306F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CE8E26B" w14:textId="666C9E28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06F8AFB2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D7ACB0B" w14:textId="1BC012E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ACC1F38" w14:textId="6154D6C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3D65FFD" w14:textId="61A008AB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22D5309" w14:textId="00CF653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FD77035" w14:textId="5514C5B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D835B5" w14:paraId="0B2626D2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D78FEAF" w14:textId="08DE2C7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5CF29D5" w14:textId="36F04E5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784BB4E" w14:textId="2D6C9DA2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A125A9B" w14:textId="0B13459F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D2AB9C9" w14:textId="2B806DB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397DB436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1ABEEC0" w14:textId="3700F26D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BF318E3" w14:textId="34164AC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80E8DD6" w14:textId="0E975E3E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1642E9E" w14:textId="324060A4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B5D6879" w14:textId="4562622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4053A6E9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67755AF" w14:textId="6976D794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B1EDACA" w14:textId="744E1BFD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9BC4468" w14:textId="6D703A18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6993F7E" w14:textId="7522B651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025AC67" w14:textId="420062A5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D5B75" w14:paraId="585E8AFA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4371B06" w14:textId="59AF27A4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114B05D" w14:textId="13AD7A2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1BEAAF1" w14:textId="707B424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AB09A26" w14:textId="635C9F1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41658EF" w14:textId="606D36ED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D5B75" w14:paraId="1AEA7625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E067253" w14:textId="0C2EA64B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85C9FB0" w14:textId="581C1E29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466EBFE" w14:textId="309CA9B3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B784CEE" w14:textId="735158A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12C489E" w14:textId="1E0DBD2E" w:rsidR="00CD5B75" w:rsidRP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CD5B75" w14:paraId="76A11797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FC32B61" w14:textId="50859889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D640795" w14:textId="03E7F2CE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183D16F" w14:textId="4BD637F6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9065994" w14:textId="4F15681B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3A75CD4" w14:textId="368B0826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C1264B" w14:paraId="4CF4BC51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D12EF53" w14:textId="3E6CCE02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A73F32E" w14:textId="6DA39055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D45161C" w14:textId="4FBFB871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E6E0750" w14:textId="4AA7662D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E1B6B6C" w14:textId="11ABC239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C1264B" w14:paraId="1AD5C7E7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3E93E19" w14:textId="6B170399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6003AA6" w14:textId="41D01A0C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1D6A58E" w14:textId="51831754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29A1BB8" w14:textId="32B53830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D26213B" w14:textId="316ADC0B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1264B" w14:paraId="2860A1E8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66298E0" w14:textId="17DD10BD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F8F8671" w14:textId="631788F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0257851" w14:textId="291A082A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885780B" w14:textId="23E00499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35B15D1" w14:textId="2908A724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</w:tbl>
    <w:p w14:paraId="222D389D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BE1A4F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A819D7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9820DD5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Testing di Unità</w:t>
      </w:r>
    </w:p>
    <w:p w14:paraId="4D59820A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1.1_6/7 sono falliti a causa di un problema con una Regular </w:t>
      </w:r>
      <w:proofErr w:type="spellStart"/>
      <w:r>
        <w:rPr>
          <w:rFonts w:ascii="Garamond" w:eastAsia="Garamond" w:hAnsi="Garamond" w:cs="Garamond"/>
          <w:sz w:val="24"/>
          <w:szCs w:val="24"/>
        </w:rPr>
        <w:t>Expression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che non comprendeva i caratteri speciali.</w:t>
      </w:r>
    </w:p>
    <w:p w14:paraId="7DDE956B" w14:textId="6A5BF9E2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1.1_3 è fallito a causa di un problema nel TCS, che riportava un valore troppo grande per una variabile di tipo long. A seguito della correzione del test, anche il TCS è stato modificato.</w:t>
      </w:r>
    </w:p>
    <w:p w14:paraId="658E4823" w14:textId="1E725C48" w:rsidR="00D835B5" w:rsidRDefault="00D835B5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115C8F2" w14:textId="0A8D2144" w:rsidR="00277D1E" w:rsidRDefault="00D835B5" w:rsidP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2.2_2 è fallito a causa di una data acquisita male da “</w:t>
      </w:r>
      <w:proofErr w:type="spellStart"/>
      <w:r>
        <w:rPr>
          <w:rFonts w:ascii="Garamond" w:eastAsia="Garamond" w:hAnsi="Garamond" w:cs="Garamond"/>
          <w:sz w:val="24"/>
          <w:szCs w:val="24"/>
        </w:rPr>
        <w:t>java.sql.Date</w:t>
      </w:r>
      <w:proofErr w:type="spellEnd"/>
      <w:r>
        <w:rPr>
          <w:rFonts w:ascii="Garamond" w:eastAsia="Garamond" w:hAnsi="Garamond" w:cs="Garamond"/>
          <w:sz w:val="24"/>
          <w:szCs w:val="24"/>
        </w:rPr>
        <w:t>”.</w:t>
      </w:r>
    </w:p>
    <w:p w14:paraId="1ABA4078" w14:textId="77777777" w:rsidR="00277D1E" w:rsidRDefault="00277D1E" w:rsidP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F171744" w14:textId="15D02675" w:rsidR="00B66573" w:rsidRPr="001015EB" w:rsidRDefault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  <w:u w:val="single"/>
        </w:rPr>
      </w:pPr>
      <w:r>
        <w:rPr>
          <w:rFonts w:ascii="Garamond" w:eastAsia="Garamond" w:hAnsi="Garamond" w:cs="Garamond"/>
          <w:sz w:val="24"/>
          <w:szCs w:val="24"/>
        </w:rPr>
        <w:t xml:space="preserve">Il test 2.1_3 è fallito perché </w:t>
      </w:r>
      <w:r w:rsidR="001015EB">
        <w:rPr>
          <w:rFonts w:ascii="Garamond" w:eastAsia="Garamond" w:hAnsi="Garamond" w:cs="Garamond"/>
          <w:sz w:val="24"/>
          <w:szCs w:val="24"/>
        </w:rPr>
        <w:t xml:space="preserve">il parametro della data non era letto correttamente </w:t>
      </w:r>
    </w:p>
    <w:p w14:paraId="13E46D0A" w14:textId="0EC46B54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05640F8" w14:textId="0546B14B" w:rsidR="00C1264B" w:rsidRDefault="00C1264B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3.1_1 è fallito a causa di un problema con il controllo del valore massimo di costo.</w:t>
      </w:r>
    </w:p>
    <w:p w14:paraId="040C40A6" w14:textId="19F99DC4" w:rsidR="00C1264B" w:rsidRDefault="00C1264B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3.1._2 è fallito a causa di un problema sulla lunghezza e sulla larghezza.</w:t>
      </w:r>
    </w:p>
    <w:p w14:paraId="4524F095" w14:textId="50F65E38" w:rsidR="00C1264B" w:rsidRDefault="00C1264B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16896B14" w14:textId="30DDA4D9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4209F6B8" w14:textId="134ABB2D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4FB6804" w14:textId="2BD243E9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C840F0C" w14:textId="77777777" w:rsidR="00104C79" w:rsidRDefault="00104C79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D37CA3C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0564314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Testing di Sistema</w:t>
      </w:r>
    </w:p>
    <w:p w14:paraId="7FF64605" w14:textId="6A5C40D5" w:rsidR="00104C79" w:rsidRDefault="00104C79" w:rsidP="00C1264B">
      <w:pPr>
        <w:pStyle w:val="LO-normal"/>
        <w:spacing w:after="0" w:line="360" w:lineRule="auto"/>
        <w:ind w:left="708" w:firstLine="1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 merito all’incidente 3.1_2, il problema era da ricercare nello script di inserimento delle entry nel database che presentava valori fuori dal range. Dopo aver corretto le entry, il test di sistema è andato a buon fine.</w:t>
      </w:r>
    </w:p>
    <w:sectPr w:rsidR="00104C7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A7A7" w14:textId="77777777" w:rsidR="00A926D9" w:rsidRDefault="00A926D9">
      <w:pPr>
        <w:spacing w:after="0" w:line="240" w:lineRule="auto"/>
      </w:pPr>
      <w:r>
        <w:separator/>
      </w:r>
    </w:p>
  </w:endnote>
  <w:endnote w:type="continuationSeparator" w:id="0">
    <w:p w14:paraId="69B6124E" w14:textId="77777777" w:rsidR="00A926D9" w:rsidRDefault="00A9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Segoe U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i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A59F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7BE5C45C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38AB0A83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8674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40FFB9A7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2D82074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F336" w14:textId="77777777" w:rsidR="00B66573" w:rsidRPr="00D835B5" w:rsidRDefault="00000000">
    <w:pPr>
      <w:pStyle w:val="LO-normal"/>
      <w:tabs>
        <w:tab w:val="center" w:pos="4819"/>
        <w:tab w:val="right" w:pos="9638"/>
      </w:tabs>
      <w:spacing w:after="0" w:line="240" w:lineRule="auto"/>
      <w:ind w:right="360"/>
      <w:rPr>
        <w:color w:val="000000"/>
        <w:lang w:val="en-US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>TIR Happy Fields V0.1                                                     Pag. 2|5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80F2" w14:textId="77777777" w:rsidR="00A926D9" w:rsidRDefault="00A926D9">
      <w:pPr>
        <w:spacing w:after="0" w:line="240" w:lineRule="auto"/>
      </w:pPr>
      <w:r>
        <w:separator/>
      </w:r>
    </w:p>
  </w:footnote>
  <w:footnote w:type="continuationSeparator" w:id="0">
    <w:p w14:paraId="7AB0A478" w14:textId="77777777" w:rsidR="00A926D9" w:rsidRDefault="00A92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5657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574800C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00529C7B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4" behindDoc="1" locked="0" layoutInCell="0" allowOverlap="1" wp14:anchorId="16F1A3A7" wp14:editId="4F1FF4D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7C49B80D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3326D2B8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D491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38157C7E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2B55C1FF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3" behindDoc="1" locked="0" layoutInCell="0" allowOverlap="1" wp14:anchorId="17FFC3C7" wp14:editId="4A06789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2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1400246A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481A2A4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4B04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anchor distT="0" distB="0" distL="114300" distR="114300" simplePos="0" relativeHeight="2" behindDoc="1" locked="0" layoutInCell="0" allowOverlap="1" wp14:anchorId="754C3341" wp14:editId="075749FD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Square wrapText="bothSides"/>
          <wp:docPr id="3" name="Immagin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78AD32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489941B6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3A7AC859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Ingegneria del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 Carmine Gravino</w:t>
    </w:r>
  </w:p>
  <w:p w14:paraId="1364C105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603"/>
    <w:multiLevelType w:val="multilevel"/>
    <w:tmpl w:val="E27097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9912A9"/>
    <w:multiLevelType w:val="multilevel"/>
    <w:tmpl w:val="0FBA9EF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E033AC1"/>
    <w:multiLevelType w:val="multilevel"/>
    <w:tmpl w:val="7F4895AC"/>
    <w:lvl w:ilvl="0">
      <w:start w:val="1"/>
      <w:numFmt w:val="decimal"/>
      <w:pStyle w:val="SottotitoliParagrafo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 w16cid:durableId="411394098">
    <w:abstractNumId w:val="1"/>
  </w:num>
  <w:num w:numId="2" w16cid:durableId="1368220255">
    <w:abstractNumId w:val="2"/>
  </w:num>
  <w:num w:numId="3" w16cid:durableId="121530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73"/>
    <w:rsid w:val="001015EB"/>
    <w:rsid w:val="00104C79"/>
    <w:rsid w:val="00143EBB"/>
    <w:rsid w:val="002036D0"/>
    <w:rsid w:val="00277D1E"/>
    <w:rsid w:val="002947C0"/>
    <w:rsid w:val="006A51FD"/>
    <w:rsid w:val="00A926D9"/>
    <w:rsid w:val="00A968C9"/>
    <w:rsid w:val="00AB1390"/>
    <w:rsid w:val="00B66573"/>
    <w:rsid w:val="00C1264B"/>
    <w:rsid w:val="00CD5B75"/>
    <w:rsid w:val="00D835B5"/>
    <w:rsid w:val="00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6C6E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Titolo1">
    <w:name w:val="heading 1"/>
    <w:basedOn w:val="LO-normal"/>
    <w:next w:val="LO-normal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LO-normal"/>
    <w:next w:val="LO-normal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Titolo">
    <w:name w:val="Title"/>
    <w:basedOn w:val="LO-normal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LO-normal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LO-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LO-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LO-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LO-normal"/>
    <w:next w:val="LO-normal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LO-normal"/>
    <w:next w:val="LO-normal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LO-normal"/>
    <w:qFormat/>
  </w:style>
  <w:style w:type="paragraph" w:styleId="Intestazione">
    <w:name w:val="header"/>
    <w:basedOn w:val="LO-normal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LO-normal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LO-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LO-normal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LO-normal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LO-normal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LO-normal"/>
    <w:qFormat/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vW7c3C94Iq0TuCW2T+2dIvnklg==">AMUW2mW/UrVhvr02D3GJ498FG3qk6/7pjJ7x72J7ZQ1/BE2rwOEFuYUGxyIaAd0qu6qXrOtDZtxPUPvrZJyXIlKr2RPCWYTvK9q7/f4orkpcDDH3sJI8yR8EF5VU0ffCouOYPffc9GVJ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Carlo Tammaro</cp:lastModifiedBy>
  <cp:revision>8</cp:revision>
  <dcterms:created xsi:type="dcterms:W3CDTF">2022-10-14T16:04:00Z</dcterms:created>
  <dcterms:modified xsi:type="dcterms:W3CDTF">2023-02-16T18:04:00Z</dcterms:modified>
  <dc:language>it-IT</dc:language>
</cp:coreProperties>
</file>