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sy7gh65uzfv4" w:id="0"/>
      <w:bookmarkEnd w:id="0"/>
      <w:r w:rsidDel="00000000" w:rsidR="00000000" w:rsidRPr="00000000">
        <w:rPr>
          <w:rtl w:val="0"/>
        </w:rPr>
        <w:t xml:space="preserve">1. Introduzione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HappyFields si propone di semplificare la pianificazione di match sportivi, al fine di incrementare l’interesse delle persone verso questi e di rendere meno lento il processo di organizzazione.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bookmarkStart w:colFirst="0" w:colLast="0" w:name="_fee2bj12vcen" w:id="1"/>
      <w:bookmarkEnd w:id="1"/>
      <w:r w:rsidDel="00000000" w:rsidR="00000000" w:rsidRPr="00000000">
        <w:rPr>
          <w:rtl w:val="0"/>
        </w:rPr>
        <w:t xml:space="preserve">1.1 Object Design Goals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Riusabilita’: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sistema deve basarsi sulla riusabilità attraverso l’uso corretto di ereditarieta’ e design patterns.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Robustezza: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sistema deve risultare pronto a gestire situazioni impreviste ed errori attraverso la gestione delle eccezioni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Incapsulamento: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sistema deve garantire l'invisibilità degli aspetti implementativi attraverso l’uso di interfacce, rendendo possibile l’utilizzo delle singole componenti come black-box.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bookmarkStart w:colFirst="0" w:colLast="0" w:name="_ff0khj5ppd58" w:id="2"/>
      <w:bookmarkEnd w:id="2"/>
      <w:r w:rsidDel="00000000" w:rsidR="00000000" w:rsidRPr="00000000">
        <w:rPr>
          <w:rtl w:val="0"/>
        </w:rPr>
        <w:t xml:space="preserve">1.1.2 Object Trade-Off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fn3ny5lfjfx" w:id="3"/>
      <w:bookmarkEnd w:id="3"/>
      <w:r w:rsidDel="00000000" w:rsidR="00000000" w:rsidRPr="00000000">
        <w:rPr>
          <w:rtl w:val="0"/>
        </w:rPr>
        <w:t xml:space="preserve">1.2 Linee guida per la documentazione dell’interfaccia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 linee guida includono una lista di regole da rispettare per la corretta costruzione di interfacce grafiche. Per queste si è fatto riferimento alle convenzioni proposte sul sito w3school: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https://www.w3schools.com/html/html5_syntax.asp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LO METTO? Stabilire in seguito implementazione https://checkstyle.sourceforge.io/sun_style.html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left="0" w:firstLine="0"/>
        <w:rPr/>
      </w:pPr>
      <w:bookmarkStart w:colFirst="0" w:colLast="0" w:name="_xqyjrhrci2ti" w:id="4"/>
      <w:bookmarkEnd w:id="4"/>
      <w:r w:rsidDel="00000000" w:rsidR="00000000" w:rsidRPr="00000000">
        <w:rPr>
          <w:rtl w:val="0"/>
        </w:rPr>
        <w:t xml:space="preserve">1.3 Definizioni, Acronimi e Abbreviazioni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 seguito alcune definizioni di termini presenti successivamente nel documento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Package: </w:t>
      </w:r>
      <w:r w:rsidDel="00000000" w:rsidR="00000000" w:rsidRPr="00000000">
        <w:rPr>
          <w:rtl w:val="0"/>
        </w:rPr>
        <w:t xml:space="preserve">Raggruppamento di classi o interfacce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Pattern: </w:t>
      </w:r>
      <w:r w:rsidDel="00000000" w:rsidR="00000000" w:rsidRPr="00000000">
        <w:rPr>
          <w:rtl w:val="0"/>
        </w:rPr>
        <w:t xml:space="preserve">Template riutilizzabili di soluzioni a problemi ricorrenti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Interfaccia: </w:t>
      </w:r>
      <w:r w:rsidDel="00000000" w:rsidR="00000000" w:rsidRPr="00000000">
        <w:rPr>
          <w:rtl w:val="0"/>
        </w:rPr>
        <w:t xml:space="preserve">Insieme delle firme alle operazioni offerte dalla classe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View: </w:t>
      </w:r>
      <w:r w:rsidDel="00000000" w:rsidR="00000000" w:rsidRPr="00000000">
        <w:rPr>
          <w:rtl w:val="0"/>
        </w:rPr>
        <w:t xml:space="preserve">Nel modello MVC rappresenta ciò che l’utente ha a disposizione per interagire con le funzioni applicative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lowerCamelCase: </w:t>
      </w:r>
      <w:r w:rsidDel="00000000" w:rsidR="00000000" w:rsidRPr="00000000">
        <w:rPr>
          <w:rtl w:val="0"/>
        </w:rPr>
        <w:t xml:space="preserve">La pratica di scrivere frasi in modo tale che, ad eccezione della prima, ogni parola inizi con lettera maiuscola e non abbia spazi con la precedente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UpperCamelCase: </w:t>
      </w:r>
      <w:r w:rsidDel="00000000" w:rsidR="00000000" w:rsidRPr="00000000">
        <w:rPr>
          <w:rtl w:val="0"/>
        </w:rPr>
        <w:t xml:space="preserve">La pratica di scrivere frasi in modo tale che, a partire della prima, ogni parola inizi con lettera maiuscola e non abbia spazi con la precedente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4a93gyp9in5g" w:id="5"/>
      <w:bookmarkEnd w:id="5"/>
      <w:r w:rsidDel="00000000" w:rsidR="00000000" w:rsidRPr="00000000">
        <w:rPr>
          <w:rtl w:val="0"/>
        </w:rPr>
        <w:t xml:space="preserve">1.4 Riferimenti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 seguito una lista di riferimenti ad altri documenti utili durante la lettura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TROVARE ED AGGIUNGERE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82jhycdt0s8r" w:id="6"/>
      <w:bookmarkEnd w:id="6"/>
      <w:r w:rsidDel="00000000" w:rsidR="00000000" w:rsidRPr="00000000">
        <w:rPr>
          <w:rtl w:val="0"/>
        </w:rPr>
        <w:t xml:space="preserve">2. Packages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questa sezione viene mostrata la suddivisione del sistema in packages, in base a quanto definito nel documento di SDD. Tale suddivisione è determinata dalle scelte architetturali e ricalca la struttura convenzionalmente definita da un progetto Maven.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.idea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.mvn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webapp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b w:val="1"/>
        </w:rPr>
      </w:pPr>
      <w:bookmarkStart w:colFirst="0" w:colLast="0" w:name="_qosynqz5svor" w:id="7"/>
      <w:bookmarkEnd w:id="7"/>
      <w:r w:rsidDel="00000000" w:rsidR="00000000" w:rsidRPr="00000000">
        <w:rPr>
          <w:b w:val="1"/>
          <w:rtl w:val="0"/>
        </w:rPr>
        <w:t xml:space="preserve">Package HappyFields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et83cka12eed" w:id="8"/>
      <w:bookmarkEnd w:id="8"/>
      <w:r w:rsidDel="00000000" w:rsidR="00000000" w:rsidRPr="00000000">
        <w:rPr>
          <w:b w:val="1"/>
          <w:rtl w:val="0"/>
        </w:rPr>
        <w:t xml:space="preserve">Package Registrazione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wwid2078k1s6" w:id="9"/>
      <w:bookmarkEnd w:id="9"/>
      <w:r w:rsidDel="00000000" w:rsidR="00000000" w:rsidRPr="00000000">
        <w:rPr>
          <w:rtl w:val="0"/>
        </w:rPr>
        <w:t xml:space="preserve">3. Class Interfaces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>
          <w:b w:val="1"/>
        </w:rPr>
      </w:pPr>
      <w:bookmarkStart w:colFirst="0" w:colLast="0" w:name="_i5qw3foq1oy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5_synta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