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C49" w:rsidRPr="002B4DFF" w:rsidRDefault="002B4DFF" w:rsidP="002B4DF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B4DFF">
        <w:rPr>
          <w:rFonts w:ascii="Times New Roman" w:hAnsi="Times New Roman" w:cs="Times New Roman"/>
          <w:b/>
          <w:sz w:val="24"/>
          <w:szCs w:val="24"/>
          <w:lang w:val="ru-RU"/>
        </w:rPr>
        <w:t>Чек-лист обеспечения безопасности приложения</w:t>
      </w:r>
      <w:bookmarkStart w:id="0" w:name="_GoBack"/>
      <w:bookmarkEnd w:id="0"/>
    </w:p>
    <w:tbl>
      <w:tblPr>
        <w:tblStyle w:val="aff0"/>
        <w:tblW w:w="0" w:type="auto"/>
        <w:jc w:val="center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ook w:val="04A0" w:firstRow="1" w:lastRow="0" w:firstColumn="1" w:lastColumn="0" w:noHBand="0" w:noVBand="1"/>
      </w:tblPr>
      <w:tblGrid>
        <w:gridCol w:w="449"/>
        <w:gridCol w:w="4785"/>
        <w:gridCol w:w="2045"/>
        <w:gridCol w:w="1410"/>
        <w:gridCol w:w="2655"/>
        <w:gridCol w:w="3006"/>
      </w:tblGrid>
      <w:tr w:rsidR="00E10C49" w:rsidRPr="002B4DFF">
        <w:trPr>
          <w:tblHeader/>
          <w:jc w:val="center"/>
        </w:trPr>
        <w:tc>
          <w:tcPr>
            <w:tcW w:w="4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10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Пункт чек-листа (в позитивной формулировке)</w:t>
            </w:r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>Какие</w:t>
            </w:r>
            <w:proofErr w:type="spellEnd"/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>угрозы</w:t>
            </w:r>
            <w:proofErr w:type="spellEnd"/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>покрывает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>Ссылка на модель угроз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>Ссылка на стандарт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 для проверки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должна использоваться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TLS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-защита для страницы входа и всех последующих аутентифицированных 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страниц и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-вызовов.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Session Hijacking, Replay Attack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TD:#2, #3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V12.1, V12.2; OWASP Authentication Cheat Sheet (Transmit Passwords Only Over TLS)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Проверить, что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перенаправляется на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а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cookies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передаются по незащищённому к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аналу.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должно обеспечиваться хранение идентификатора сессии только в защищённой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cookie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атрибутами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Secure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HttpOnly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SameSite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передача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допускается.</w:t>
            </w:r>
          </w:p>
        </w:tc>
        <w:tc>
          <w:tcPr>
            <w:tcW w:w="215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Session Hijacking</w:t>
            </w:r>
          </w:p>
        </w:tc>
        <w:tc>
          <w:tcPr>
            <w:tcW w:w="14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TD:#2</w:t>
            </w:r>
          </w:p>
        </w:tc>
        <w:tc>
          <w:tcPr>
            <w:tcW w:w="2835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OWASP ASVS v5.0.0: V7.2, V7.5; OWASP Session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Management Cheat Sheet</w:t>
            </w:r>
          </w:p>
        </w:tc>
        <w:tc>
          <w:tcPr>
            <w:tcW w:w="2721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Проверить Set-Cookie и отсутствие session id в query/path.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должно обеспечиваться обновление идентификатора сессии после успешного входа, смены привилегий и повторной аутентификации; неактуальные сессии должны 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завершаться.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Session Hijacking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V7.2, V7.4, V7.5; OWASP Session Management Cheat Sheet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Проверить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токена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после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после изменения прав.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должно обеспечиваться серверное управление временем жизни 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сессии: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absolute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принудительная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инвалидизация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сессии при выходе пользователя.</w:t>
            </w:r>
          </w:p>
        </w:tc>
        <w:tc>
          <w:tcPr>
            <w:tcW w:w="215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Session Hijacking</w:t>
            </w:r>
          </w:p>
        </w:tc>
        <w:tc>
          <w:tcPr>
            <w:tcW w:w="14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TD:#2</w:t>
            </w:r>
          </w:p>
        </w:tc>
        <w:tc>
          <w:tcPr>
            <w:tcW w:w="2835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V7.3, V7.4; OWASP Session Management Cheat Sheet</w:t>
            </w:r>
          </w:p>
        </w:tc>
        <w:tc>
          <w:tcPr>
            <w:tcW w:w="2721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Проверить, что просроченная сессия не восстанавливается просты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 повтором запроса.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Для операций повышенного риска (например, перевод денежных средств, изменение чувствительных данных профиля) в приложении должна обеспечиваться повторная аутентификация и/или дополнительный фактор подтверждения.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Подмена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параметров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перевода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, Session Hijacking, Replay Attack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TD:#4, #2, #3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V6.5, V7.6, V8.3; OWASP Authentication Cheat Sheet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Проверить наличие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MFA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перед критичной операцией.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10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 всех точках обработки пользовательского ввода должна 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обеспечиваться серверная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валидация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данных и использование параметризованных запросов к БД; конкатенация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-строк не допускается.</w:t>
            </w:r>
          </w:p>
        </w:tc>
        <w:tc>
          <w:tcPr>
            <w:tcW w:w="215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14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TD:#6, #8</w:t>
            </w:r>
          </w:p>
        </w:tc>
        <w:tc>
          <w:tcPr>
            <w:tcW w:w="2835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V1.2; CWE-89</w:t>
            </w:r>
          </w:p>
        </w:tc>
        <w:tc>
          <w:tcPr>
            <w:tcW w:w="2721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Проверить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DAL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prepared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негативные тесты на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SQLi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приложении должна обеспечиваться объектная и операционная авторизация для всех запросов к профилю, выпискам, счетам и переводам: доступ разрешён только к объектам текущего пользователя.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IDOR,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утечка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ПД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TD:#5, #11, #12, #13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OWASP ASVS v5.0.0: V8.2, V8.3;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CWE-639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Проверить, что смена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documentId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даёт доступа к чужим данным.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Для операции перевода денежных средств должна обеспечиваться серверная проверка бизнес-правил: принадлежность исходного счёта пользователю, допустимость суммы,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валидность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получателя, лимиты и неизменность критичных параметров.</w:t>
            </w:r>
          </w:p>
        </w:tc>
        <w:tc>
          <w:tcPr>
            <w:tcW w:w="215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Подмена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параметров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перевода</w:t>
            </w:r>
            <w:proofErr w:type="spellEnd"/>
          </w:p>
        </w:tc>
        <w:tc>
          <w:tcPr>
            <w:tcW w:w="14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TD:#4</w:t>
            </w:r>
          </w:p>
        </w:tc>
        <w:tc>
          <w:tcPr>
            <w:tcW w:w="2835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V2.3, V4.2, V8.3</w:t>
            </w:r>
          </w:p>
        </w:tc>
        <w:tc>
          <w:tcPr>
            <w:tcW w:w="2721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Проверить, что доверие к данным клиента отсутствует и решение принимается на сервере.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должно 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обеспечиваться минимально необходимое раскрытие данных в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-ответах: персональные и финансовые данные должны маскироваться или исключаться, если не нужны для конкретной операции.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Утечка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ПД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TD:#11, #12, #13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V14.2, V13.4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Проверить состав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-ответов, ошибки, экспорт и поля профиля/выписки.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0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не должно быть хранения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токенов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чувствительных персональных данных в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sessionStorage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если это не обосновано и не защищено дополнительными мерами.</w:t>
            </w:r>
          </w:p>
        </w:tc>
        <w:tc>
          <w:tcPr>
            <w:tcW w:w="215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Session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Hijacking,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утечка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ПД</w:t>
            </w:r>
          </w:p>
        </w:tc>
        <w:tc>
          <w:tcPr>
            <w:tcW w:w="14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TD:#2, #11, #12, #13</w:t>
            </w:r>
          </w:p>
        </w:tc>
        <w:tc>
          <w:tcPr>
            <w:tcW w:w="2835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V14.3, V7.2; OWASP Session Management Cheat Sheet</w:t>
            </w:r>
          </w:p>
        </w:tc>
        <w:tc>
          <w:tcPr>
            <w:tcW w:w="2721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Проверить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браузерное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хранилище после входа и при работе с приложением.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51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Для критичных аутентифицированных запросов в приложении должна 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обеспечиваться защита от повторного воспроизведения: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nonce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/идемпотентный ключ,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проверка одноразовости или привязка к текущей сессии.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Replay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Attack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подмена параметров перевода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TD:#3, #4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V4.1, V8.3; CWE-294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Проверить, что повто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 ранее валидного запроса не приводит к повторному выполнению операции.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103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должно обеспечиваться ограничение частоты запросов и защита от злоупотребления ресурсами для входа, получения выписок и других ресурсоёмких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-операций.</w:t>
            </w:r>
          </w:p>
        </w:tc>
        <w:tc>
          <w:tcPr>
            <w:tcW w:w="215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</w:p>
        </w:tc>
        <w:tc>
          <w:tcPr>
            <w:tcW w:w="1474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TD:#9, </w:t>
            </w: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#10</w:t>
            </w:r>
          </w:p>
        </w:tc>
        <w:tc>
          <w:tcPr>
            <w:tcW w:w="2835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V2.4, V4.1; CWE-770</w:t>
            </w:r>
          </w:p>
        </w:tc>
        <w:tc>
          <w:tcPr>
            <w:tcW w:w="2721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Проверить rate limiting, quotas, timeouts и защиту backend/DB от всплеска запросов.</w:t>
            </w:r>
          </w:p>
        </w:tc>
      </w:tr>
      <w:tr w:rsidR="00E10C49" w:rsidRPr="002B4DFF">
        <w:trPr>
          <w:cantSplit/>
          <w:jc w:val="center"/>
        </w:trPr>
        <w:tc>
          <w:tcPr>
            <w:tcW w:w="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1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приложении должно обеспечиваться ведение и защита журналов безопасности: входы, неуспешные попытки входа, переводы, 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обращения к выпискам и профилю, а также ошибки безопасности должны протоколироваться и быть защищены от изменения.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Repudiation,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утечка</w:t>
            </w:r>
            <w:proofErr w:type="spellEnd"/>
            <w:r w:rsidRPr="002B4DFF">
              <w:rPr>
                <w:rFonts w:ascii="Times New Roman" w:hAnsi="Times New Roman" w:cs="Times New Roman"/>
                <w:sz w:val="24"/>
                <w:szCs w:val="24"/>
              </w:rPr>
              <w:t xml:space="preserve"> ПД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TD:#7, #9, #10, #11, #12, #13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</w:rPr>
              <w:t>OWASP ASVS v5.0.0: V16.2, V16.3, V16.4; OWASP WSTG (Log Access Control)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10C49" w:rsidRPr="002B4DFF" w:rsidRDefault="002B4DF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Проверить п</w:t>
            </w:r>
            <w:r w:rsidRPr="002B4DF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олноту событий, неизменяемость логов и отсутствие доступа к ним у обычных пользователей.</w:t>
            </w:r>
          </w:p>
        </w:tc>
      </w:tr>
    </w:tbl>
    <w:p w:rsidR="00E10C49" w:rsidRPr="002B4DFF" w:rsidRDefault="00E10C49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E10C49" w:rsidRPr="002B4DFF" w:rsidRDefault="00E10C49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E10C49" w:rsidRPr="002B4DFF" w:rsidSect="00034616">
      <w:pgSz w:w="15840" w:h="12240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4DFF"/>
    <w:rsid w:val="00326F90"/>
    <w:rsid w:val="00AA1D8D"/>
    <w:rsid w:val="00B47730"/>
    <w:rsid w:val="00CB0664"/>
    <w:rsid w:val="00E10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696FC7"/>
  <w14:defaultImageDpi w14:val="300"/>
  <w15:docId w15:val="{36DB0AB8-6EA8-4FED-8015-6B6739C7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D44D93-5D2B-490A-A270-ED662DEE3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4199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 Abdullaev</cp:lastModifiedBy>
  <cp:revision>2</cp:revision>
  <dcterms:created xsi:type="dcterms:W3CDTF">2026-03-07T06:21:00Z</dcterms:created>
  <dcterms:modified xsi:type="dcterms:W3CDTF">2026-03-07T06:21:00Z</dcterms:modified>
  <cp:category/>
</cp:coreProperties>
</file>