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25BE6" w14:textId="465B1EC1" w:rsidR="007D48B6" w:rsidRPr="00050638" w:rsidRDefault="00FB6E00" w:rsidP="0055331E">
      <w:pPr>
        <w:pBdr>
          <w:bottom w:val="single" w:sz="4" w:space="4" w:color="auto"/>
        </w:pBdr>
        <w:tabs>
          <w:tab w:val="right" w:pos="10800"/>
        </w:tabs>
        <w:rPr>
          <w:rFonts w:asciiTheme="majorHAnsi" w:hAnsiTheme="majorHAnsi" w:cs="Tahoma"/>
          <w:b/>
          <w:iCs/>
          <w:color w:val="000000"/>
          <w:sz w:val="28"/>
          <w:szCs w:val="32"/>
        </w:rPr>
      </w:pPr>
      <w:r>
        <w:rPr>
          <w:rFonts w:asciiTheme="majorHAnsi" w:hAnsiTheme="majorHAnsi" w:cs="Tahoma"/>
          <w:b/>
          <w:iCs/>
          <w:color w:val="000000"/>
          <w:sz w:val="36"/>
          <w:szCs w:val="36"/>
        </w:rPr>
        <w:t>Arif Shaikh</w:t>
      </w:r>
      <w:r>
        <w:rPr>
          <w:rFonts w:asciiTheme="majorHAnsi" w:hAnsiTheme="majorHAnsi" w:cs="Tahoma"/>
          <w:b/>
          <w:iCs/>
          <w:color w:val="000000"/>
          <w:sz w:val="32"/>
          <w:szCs w:val="32"/>
        </w:rPr>
        <w:tab/>
      </w:r>
      <w:r w:rsidR="009969E7">
        <w:rPr>
          <w:rFonts w:asciiTheme="majorHAnsi" w:hAnsiTheme="majorHAnsi" w:cs="Tahoma"/>
          <w:b/>
          <w:iCs/>
          <w:color w:val="000000"/>
          <w:sz w:val="28"/>
          <w:szCs w:val="28"/>
        </w:rPr>
        <w:t>Executive D</w:t>
      </w:r>
      <w:r w:rsidR="00A24FE4">
        <w:rPr>
          <w:rFonts w:asciiTheme="majorHAnsi" w:hAnsiTheme="majorHAnsi" w:cs="Tahoma"/>
          <w:b/>
          <w:iCs/>
          <w:color w:val="000000"/>
          <w:sz w:val="28"/>
          <w:szCs w:val="28"/>
        </w:rPr>
        <w:t xml:space="preserve">irector of </w:t>
      </w:r>
      <w:r w:rsidR="00461B0A">
        <w:rPr>
          <w:rFonts w:asciiTheme="majorHAnsi" w:hAnsiTheme="majorHAnsi" w:cs="Tahoma"/>
          <w:b/>
          <w:iCs/>
          <w:color w:val="000000"/>
          <w:sz w:val="28"/>
          <w:szCs w:val="28"/>
        </w:rPr>
        <w:t>Solution Architecture</w:t>
      </w:r>
    </w:p>
    <w:p w14:paraId="2A1C4040" w14:textId="1937FBD9" w:rsidR="007D48B6" w:rsidRPr="0022036D" w:rsidRDefault="00FB6E00" w:rsidP="00050638">
      <w:pPr>
        <w:tabs>
          <w:tab w:val="right" w:pos="10800"/>
        </w:tabs>
        <w:spacing w:before="80"/>
        <w:rPr>
          <w:rFonts w:cstheme="minorHAnsi"/>
          <w:i/>
          <w:szCs w:val="21"/>
        </w:rPr>
      </w:pPr>
      <w:r>
        <w:rPr>
          <w:rFonts w:cstheme="minorHAnsi"/>
          <w:i/>
          <w:iCs/>
          <w:color w:val="000000"/>
          <w:szCs w:val="21"/>
        </w:rPr>
        <w:t>ashaikw@outlook.com</w:t>
      </w:r>
      <w:r w:rsidRPr="0022036D">
        <w:rPr>
          <w:rFonts w:cstheme="minorHAnsi"/>
          <w:b/>
          <w:i/>
          <w:color w:val="000000"/>
          <w:szCs w:val="21"/>
        </w:rPr>
        <w:t xml:space="preserve"> </w:t>
      </w:r>
      <w:r w:rsidRPr="0022036D">
        <w:rPr>
          <w:rFonts w:ascii="Symbol" w:hAnsi="Symbol" w:cstheme="minorHAnsi"/>
          <w:iCs/>
          <w:color w:val="000000"/>
          <w:szCs w:val="21"/>
        </w:rPr>
        <w:sym w:font="Symbol" w:char="F0B7"/>
      </w:r>
      <w:r w:rsidRPr="0022036D">
        <w:rPr>
          <w:rFonts w:cstheme="minorHAnsi"/>
          <w:iCs/>
          <w:color w:val="000000"/>
          <w:szCs w:val="21"/>
        </w:rPr>
        <w:t xml:space="preserve"> </w:t>
      </w:r>
      <w:r w:rsidR="00A24FE4" w:rsidRPr="00A24FE4">
        <w:rPr>
          <w:rFonts w:cstheme="minorHAnsi"/>
          <w:i/>
          <w:iCs/>
          <w:color w:val="000000"/>
          <w:szCs w:val="21"/>
        </w:rPr>
        <w:t>linkedin.com/in/arif-shaikh-7b4830105/</w:t>
      </w:r>
      <w:r w:rsidRPr="0022036D">
        <w:rPr>
          <w:rFonts w:cstheme="minorHAnsi"/>
          <w:i/>
          <w:iCs/>
          <w:color w:val="000000"/>
          <w:szCs w:val="21"/>
        </w:rPr>
        <w:tab/>
      </w:r>
      <w:r>
        <w:rPr>
          <w:rFonts w:cstheme="minorHAnsi"/>
          <w:i/>
          <w:szCs w:val="21"/>
        </w:rPr>
        <w:t>310.940.8544</w:t>
      </w:r>
      <w:r w:rsidRPr="0022036D">
        <w:rPr>
          <w:rFonts w:cstheme="minorHAnsi"/>
          <w:b/>
          <w:i/>
          <w:color w:val="000000"/>
          <w:szCs w:val="21"/>
        </w:rPr>
        <w:t xml:space="preserve"> </w:t>
      </w:r>
      <w:r w:rsidRPr="0022036D">
        <w:rPr>
          <w:rFonts w:ascii="Symbol" w:hAnsi="Symbol" w:cstheme="minorHAnsi"/>
          <w:iCs/>
          <w:color w:val="000000"/>
          <w:szCs w:val="21"/>
        </w:rPr>
        <w:sym w:font="Symbol" w:char="F0B7"/>
      </w:r>
      <w:r w:rsidRPr="0022036D">
        <w:rPr>
          <w:rFonts w:cstheme="minorHAnsi"/>
          <w:iCs/>
          <w:color w:val="000000"/>
          <w:szCs w:val="21"/>
        </w:rPr>
        <w:t xml:space="preserve"> </w:t>
      </w:r>
      <w:r>
        <w:rPr>
          <w:rFonts w:cstheme="minorHAnsi"/>
          <w:i/>
          <w:szCs w:val="21"/>
        </w:rPr>
        <w:t>Torrance</w:t>
      </w:r>
      <w:r w:rsidR="00A24FE4">
        <w:rPr>
          <w:rFonts w:cstheme="minorHAnsi"/>
          <w:i/>
          <w:szCs w:val="21"/>
        </w:rPr>
        <w:t>, CA</w:t>
      </w:r>
    </w:p>
    <w:p w14:paraId="5DB79E9C" w14:textId="344D4E0B" w:rsidR="004502DE" w:rsidRDefault="00A24FE4" w:rsidP="004502DE">
      <w:pPr>
        <w:pStyle w:val="BodyText"/>
        <w:tabs>
          <w:tab w:val="right" w:pos="10800"/>
        </w:tabs>
        <w:spacing w:before="240"/>
        <w:rPr>
          <w:rFonts w:asciiTheme="minorHAnsi" w:hAnsiTheme="minorHAnsi" w:cstheme="minorHAnsi"/>
          <w:sz w:val="21"/>
          <w:szCs w:val="21"/>
        </w:rPr>
      </w:pPr>
      <w:r w:rsidRPr="00A24FE4">
        <w:rPr>
          <w:rFonts w:asciiTheme="minorHAnsi" w:hAnsiTheme="minorHAnsi" w:cstheme="minorHAnsi"/>
          <w:sz w:val="21"/>
          <w:szCs w:val="21"/>
        </w:rPr>
        <w:t xml:space="preserve">Dynamic and forward-thinking Engineering Director with </w:t>
      </w:r>
      <w:r w:rsidR="001C2AE7">
        <w:rPr>
          <w:rFonts w:asciiTheme="minorHAnsi" w:hAnsiTheme="minorHAnsi" w:cstheme="minorHAnsi"/>
          <w:sz w:val="21"/>
          <w:szCs w:val="21"/>
        </w:rPr>
        <w:t xml:space="preserve">more than 20 years of experience and expertise in </w:t>
      </w:r>
      <w:r w:rsidR="008D55D1">
        <w:rPr>
          <w:rFonts w:asciiTheme="minorHAnsi" w:hAnsiTheme="minorHAnsi" w:cstheme="minorHAnsi"/>
          <w:sz w:val="21"/>
          <w:szCs w:val="21"/>
        </w:rPr>
        <w:t>all type of appli</w:t>
      </w:r>
      <w:r w:rsidR="006709B0">
        <w:rPr>
          <w:rFonts w:asciiTheme="minorHAnsi" w:hAnsiTheme="minorHAnsi" w:cstheme="minorHAnsi"/>
          <w:sz w:val="21"/>
          <w:szCs w:val="21"/>
        </w:rPr>
        <w:t>cation architecture</w:t>
      </w:r>
      <w:r w:rsidR="001C2AE7">
        <w:rPr>
          <w:rFonts w:asciiTheme="minorHAnsi" w:hAnsiTheme="minorHAnsi" w:cstheme="minorHAnsi"/>
          <w:sz w:val="21"/>
          <w:szCs w:val="21"/>
        </w:rPr>
        <w:t xml:space="preserve"> and AWS Cloud Computing. Powerful s</w:t>
      </w:r>
      <w:r w:rsidRPr="00A24FE4">
        <w:rPr>
          <w:rFonts w:asciiTheme="minorHAnsi" w:hAnsiTheme="minorHAnsi" w:cstheme="minorHAnsi"/>
          <w:sz w:val="21"/>
          <w:szCs w:val="21"/>
        </w:rPr>
        <w:t>trengths in strategic thinking, leadership, problem solving, and the ability to adapt to multiple challenges. Extensive global experience leading software development teams, developing and implementing scalable web solutions, and delivering high quality, highly functional web applications. Excellent</w:t>
      </w:r>
      <w:r w:rsidR="001C2AE7">
        <w:rPr>
          <w:rFonts w:asciiTheme="minorHAnsi" w:hAnsiTheme="minorHAnsi" w:cstheme="minorHAnsi"/>
          <w:sz w:val="21"/>
          <w:szCs w:val="21"/>
        </w:rPr>
        <w:t xml:space="preserve"> management and</w:t>
      </w:r>
      <w:r w:rsidRPr="00A24FE4">
        <w:rPr>
          <w:rFonts w:asciiTheme="minorHAnsi" w:hAnsiTheme="minorHAnsi" w:cstheme="minorHAnsi"/>
          <w:sz w:val="21"/>
          <w:szCs w:val="21"/>
        </w:rPr>
        <w:t xml:space="preserve"> relationship building skills in creating dynamic &amp; motivated teams. Champion full-lifecycle infrastructure development, automation, and integration projects delivery and continuous improvement. Deliver a company culture in which staff members feel comfortable voicing questions and concerns, as well as contributing new ideas that drive innovation, efficiency, and company growth</w:t>
      </w:r>
      <w:r>
        <w:rPr>
          <w:rFonts w:asciiTheme="minorHAnsi" w:hAnsiTheme="minorHAnsi" w:cstheme="minorHAnsi"/>
          <w:sz w:val="21"/>
          <w:szCs w:val="21"/>
        </w:rPr>
        <w:t>.</w:t>
      </w:r>
    </w:p>
    <w:p w14:paraId="40672E0D" w14:textId="77777777" w:rsidR="00A24FE4" w:rsidRPr="00A24FE4" w:rsidRDefault="00A24FE4" w:rsidP="004502DE">
      <w:pPr>
        <w:pStyle w:val="BodyText"/>
        <w:tabs>
          <w:tab w:val="right" w:pos="10800"/>
        </w:tabs>
        <w:spacing w:before="240"/>
        <w:rPr>
          <w:rFonts w:asciiTheme="minorHAnsi" w:hAnsiTheme="minorHAnsi" w:cstheme="minorHAnsi"/>
          <w:sz w:val="8"/>
          <w:szCs w:val="8"/>
        </w:rPr>
      </w:pPr>
    </w:p>
    <w:tbl>
      <w:tblPr>
        <w:tblW w:w="5000" w:type="pct"/>
        <w:tblLook w:val="04A0" w:firstRow="1" w:lastRow="0" w:firstColumn="1" w:lastColumn="0" w:noHBand="0" w:noVBand="1"/>
      </w:tblPr>
      <w:tblGrid>
        <w:gridCol w:w="3600"/>
        <w:gridCol w:w="3601"/>
        <w:gridCol w:w="3599"/>
      </w:tblGrid>
      <w:tr w:rsidR="00A24FE4" w:rsidRPr="009D29F9" w14:paraId="4F775786" w14:textId="77777777" w:rsidTr="00AB5434">
        <w:tc>
          <w:tcPr>
            <w:tcW w:w="1667" w:type="pct"/>
          </w:tcPr>
          <w:p w14:paraId="12CCE5BE" w14:textId="04A57E37" w:rsidR="00A24FE4" w:rsidRPr="00740486" w:rsidRDefault="00365F38"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 xml:space="preserve">IT </w:t>
            </w:r>
            <w:r w:rsidR="00A24FE4">
              <w:rPr>
                <w:rFonts w:asciiTheme="minorHAnsi" w:hAnsiTheme="minorHAnsi"/>
                <w:sz w:val="21"/>
                <w:szCs w:val="21"/>
              </w:rPr>
              <w:t>Operations Management</w:t>
            </w:r>
          </w:p>
          <w:p w14:paraId="59966D02" w14:textId="51764CF5" w:rsidR="00A24FE4" w:rsidRPr="00740486" w:rsidRDefault="00365F38"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Best Practices</w:t>
            </w:r>
          </w:p>
          <w:p w14:paraId="7AE0CE66" w14:textId="77777777" w:rsidR="00A24FE4" w:rsidRDefault="00A24FE4"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sidRPr="00740486">
              <w:rPr>
                <w:rFonts w:asciiTheme="minorHAnsi" w:hAnsiTheme="minorHAnsi"/>
                <w:sz w:val="21"/>
                <w:szCs w:val="21"/>
              </w:rPr>
              <w:t>Strategic Planning</w:t>
            </w:r>
            <w:r>
              <w:rPr>
                <w:rFonts w:asciiTheme="minorHAnsi" w:hAnsiTheme="minorHAnsi"/>
                <w:sz w:val="21"/>
                <w:szCs w:val="21"/>
              </w:rPr>
              <w:t xml:space="preserve"> </w:t>
            </w:r>
            <w:r w:rsidRPr="00740486">
              <w:rPr>
                <w:rFonts w:asciiTheme="minorHAnsi" w:hAnsiTheme="minorHAnsi"/>
                <w:sz w:val="21"/>
                <w:szCs w:val="21"/>
              </w:rPr>
              <w:t>&amp; Analysis</w:t>
            </w:r>
          </w:p>
          <w:p w14:paraId="1D5B15BE" w14:textId="77777777" w:rsidR="00A24FE4" w:rsidRPr="009D29F9" w:rsidRDefault="00A24FE4"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Written/Oral Communication</w:t>
            </w:r>
          </w:p>
        </w:tc>
        <w:tc>
          <w:tcPr>
            <w:tcW w:w="1667" w:type="pct"/>
          </w:tcPr>
          <w:p w14:paraId="4A5DE913" w14:textId="56700FBE" w:rsidR="00A24FE4" w:rsidRPr="00740486" w:rsidRDefault="00365F38"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Digital Supply Chain</w:t>
            </w:r>
          </w:p>
          <w:p w14:paraId="0FC34995" w14:textId="37D10BF6" w:rsidR="00A24FE4" w:rsidRPr="00740486" w:rsidRDefault="00365F38"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Scalable IT Solutions</w:t>
            </w:r>
          </w:p>
          <w:p w14:paraId="51EA9E23" w14:textId="77777777" w:rsidR="00A24FE4" w:rsidRDefault="00A24FE4"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Team Leadership</w:t>
            </w:r>
          </w:p>
          <w:p w14:paraId="30C189B8" w14:textId="571EE3D5" w:rsidR="00A24FE4" w:rsidRPr="009D29F9" w:rsidRDefault="00365F38"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Cloud Application</w:t>
            </w:r>
          </w:p>
        </w:tc>
        <w:tc>
          <w:tcPr>
            <w:tcW w:w="1667" w:type="pct"/>
          </w:tcPr>
          <w:p w14:paraId="0BCD2BFE" w14:textId="00B78CC7" w:rsidR="00A24FE4" w:rsidRPr="00740486" w:rsidRDefault="00365F38"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Enterprise Architecture</w:t>
            </w:r>
          </w:p>
          <w:p w14:paraId="591D6213" w14:textId="305EA435" w:rsidR="00A24FE4" w:rsidRPr="00740486" w:rsidRDefault="001C2AE7"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Information Security</w:t>
            </w:r>
          </w:p>
          <w:p w14:paraId="57485296" w14:textId="0A2FEAF3" w:rsidR="00A24FE4" w:rsidRDefault="00365F38"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Stakeholder Relations</w:t>
            </w:r>
          </w:p>
          <w:p w14:paraId="0C951C9C" w14:textId="77777777" w:rsidR="00A24FE4" w:rsidRPr="009D29F9" w:rsidRDefault="00A24FE4" w:rsidP="00AB5434">
            <w:pPr>
              <w:pStyle w:val="MediumGrid1-Accent21"/>
              <w:numPr>
                <w:ilvl w:val="0"/>
                <w:numId w:val="10"/>
              </w:numPr>
              <w:tabs>
                <w:tab w:val="left" w:pos="342"/>
              </w:tabs>
              <w:spacing w:after="0" w:line="240" w:lineRule="auto"/>
              <w:ind w:left="360"/>
              <w:contextualSpacing w:val="0"/>
              <w:rPr>
                <w:rFonts w:asciiTheme="minorHAnsi" w:hAnsiTheme="minorHAnsi"/>
                <w:sz w:val="21"/>
                <w:szCs w:val="21"/>
              </w:rPr>
            </w:pPr>
            <w:r>
              <w:rPr>
                <w:rFonts w:asciiTheme="minorHAnsi" w:hAnsiTheme="minorHAnsi"/>
                <w:sz w:val="21"/>
                <w:szCs w:val="21"/>
              </w:rPr>
              <w:t>Complex Problem Solving</w:t>
            </w:r>
          </w:p>
        </w:tc>
      </w:tr>
    </w:tbl>
    <w:p w14:paraId="652E4D08" w14:textId="6023349C" w:rsidR="003F3681" w:rsidRPr="004502DE" w:rsidRDefault="00FB6E00">
      <w:pPr>
        <w:pStyle w:val="Heading1"/>
      </w:pPr>
      <w:r w:rsidRPr="004502DE">
        <w:t>Professional Experience</w:t>
      </w:r>
    </w:p>
    <w:p w14:paraId="5F673FFE" w14:textId="77777777" w:rsidR="00B93469" w:rsidRDefault="00FB6E00">
      <w:r>
        <w:t> </w:t>
      </w:r>
    </w:p>
    <w:p w14:paraId="170EEE4F" w14:textId="77777777" w:rsidR="00B93469" w:rsidRDefault="00FB6E00">
      <w:pPr>
        <w:jc w:val="center"/>
      </w:pPr>
      <w:r>
        <w:rPr>
          <w:b/>
          <w:bCs/>
        </w:rPr>
        <w:t>Sony Pictures Entertainment</w:t>
      </w:r>
      <w:r>
        <w:t> •  • November 2004 to Present</w:t>
      </w:r>
    </w:p>
    <w:p w14:paraId="32D909EB" w14:textId="24755F3E" w:rsidR="00B93469" w:rsidRDefault="00FB6E00">
      <w:pPr>
        <w:rPr>
          <w:b/>
          <w:bCs/>
        </w:rPr>
      </w:pPr>
      <w:r>
        <w:rPr>
          <w:b/>
          <w:bCs/>
        </w:rPr>
        <w:t xml:space="preserve">Executive Director </w:t>
      </w:r>
      <w:r w:rsidR="00365F38">
        <w:rPr>
          <w:b/>
          <w:bCs/>
        </w:rPr>
        <w:t>–</w:t>
      </w:r>
      <w:r>
        <w:rPr>
          <w:b/>
          <w:bCs/>
        </w:rPr>
        <w:t xml:space="preserve"> </w:t>
      </w:r>
      <w:r w:rsidR="00A74A4A">
        <w:rPr>
          <w:b/>
          <w:bCs/>
        </w:rPr>
        <w:t>Solution Architecture</w:t>
      </w:r>
    </w:p>
    <w:p w14:paraId="4DC57534" w14:textId="77777777" w:rsidR="003860AF" w:rsidRPr="003860AF" w:rsidRDefault="003860AF" w:rsidP="003860AF">
      <w:pPr>
        <w:pStyle w:val="BodyText"/>
        <w:rPr>
          <w:rFonts w:asciiTheme="minorHAnsi" w:hAnsiTheme="minorHAnsi" w:cs="Book Antiqua"/>
          <w:sz w:val="21"/>
          <w:szCs w:val="21"/>
        </w:rPr>
      </w:pPr>
      <w:bookmarkStart w:id="0" w:name="_Hlk80625539"/>
      <w:r w:rsidRPr="003860AF">
        <w:rPr>
          <w:rFonts w:asciiTheme="minorHAnsi" w:hAnsiTheme="minorHAnsi" w:cs="Book Antiqua"/>
          <w:sz w:val="21"/>
          <w:szCs w:val="21"/>
        </w:rPr>
        <w:t xml:space="preserve">Spearhead $50M-plus IT initiatives across television network, sales, distribution, and finance verticals. </w:t>
      </w:r>
      <w:bookmarkEnd w:id="0"/>
      <w:r w:rsidRPr="003860AF">
        <w:rPr>
          <w:rFonts w:asciiTheme="minorHAnsi" w:hAnsiTheme="minorHAnsi" w:cs="Book Antiqua"/>
          <w:sz w:val="21"/>
          <w:szCs w:val="21"/>
        </w:rPr>
        <w:t>Lead multiple high performing engineering teams and deploy end-to-end mission-critical IT roadmaps and recommended key changes. Report directly to SVP.</w:t>
      </w:r>
    </w:p>
    <w:p w14:paraId="30B4CA99" w14:textId="1231B57E" w:rsidR="004E7396" w:rsidRDefault="004E7396" w:rsidP="003860AF">
      <w:pPr>
        <w:pStyle w:val="BodyText"/>
        <w:numPr>
          <w:ilvl w:val="0"/>
          <w:numId w:val="11"/>
        </w:numPr>
        <w:rPr>
          <w:rFonts w:asciiTheme="minorHAnsi" w:hAnsiTheme="minorHAnsi" w:cs="Book Antiqua"/>
          <w:sz w:val="21"/>
          <w:szCs w:val="21"/>
        </w:rPr>
      </w:pPr>
      <w:r>
        <w:rPr>
          <w:rFonts w:asciiTheme="minorHAnsi" w:hAnsiTheme="minorHAnsi" w:cs="Book Antiqua"/>
          <w:sz w:val="21"/>
          <w:szCs w:val="21"/>
        </w:rPr>
        <w:t>Implemented</w:t>
      </w:r>
      <w:r w:rsidR="001C23D1">
        <w:rPr>
          <w:rFonts w:asciiTheme="minorHAnsi" w:hAnsiTheme="minorHAnsi" w:cs="Book Antiqua"/>
          <w:sz w:val="21"/>
          <w:szCs w:val="21"/>
        </w:rPr>
        <w:t xml:space="preserve"> the</w:t>
      </w:r>
      <w:r>
        <w:rPr>
          <w:rFonts w:asciiTheme="minorHAnsi" w:hAnsiTheme="minorHAnsi" w:cs="Book Antiqua"/>
          <w:sz w:val="21"/>
          <w:szCs w:val="21"/>
        </w:rPr>
        <w:t xml:space="preserve"> first </w:t>
      </w:r>
      <w:r w:rsidR="001C23D1">
        <w:rPr>
          <w:rFonts w:asciiTheme="minorHAnsi" w:hAnsiTheme="minorHAnsi" w:cs="Book Antiqua"/>
          <w:sz w:val="21"/>
          <w:szCs w:val="21"/>
        </w:rPr>
        <w:t>Application in AWS Cloud at Sony Pictures Entertainment</w:t>
      </w:r>
    </w:p>
    <w:p w14:paraId="2B2E2582" w14:textId="3998A9BF"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Oversee day-to-day IT operations and a global</w:t>
      </w:r>
      <w:r w:rsidR="008964D0">
        <w:rPr>
          <w:rFonts w:asciiTheme="minorHAnsi" w:hAnsiTheme="minorHAnsi" w:cs="Book Antiqua"/>
          <w:sz w:val="21"/>
          <w:szCs w:val="21"/>
        </w:rPr>
        <w:t xml:space="preserve"> engineering</w:t>
      </w:r>
      <w:r w:rsidRPr="003860AF">
        <w:rPr>
          <w:rFonts w:asciiTheme="minorHAnsi" w:hAnsiTheme="minorHAnsi" w:cs="Book Antiqua"/>
          <w:sz w:val="21"/>
          <w:szCs w:val="21"/>
        </w:rPr>
        <w:t xml:space="preserve"> team of 100</w:t>
      </w:r>
      <w:r w:rsidR="008964D0">
        <w:rPr>
          <w:rFonts w:asciiTheme="minorHAnsi" w:hAnsiTheme="minorHAnsi" w:cs="Book Antiqua"/>
          <w:sz w:val="21"/>
          <w:szCs w:val="21"/>
        </w:rPr>
        <w:t>+</w:t>
      </w:r>
      <w:r w:rsidR="00691673">
        <w:rPr>
          <w:rFonts w:asciiTheme="minorHAnsi" w:hAnsiTheme="minorHAnsi" w:cs="Book Antiqua"/>
          <w:sz w:val="21"/>
          <w:szCs w:val="21"/>
        </w:rPr>
        <w:t>.</w:t>
      </w:r>
    </w:p>
    <w:p w14:paraId="2461A8FF"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 xml:space="preserve">Deliver input on the enterprise architecture for 17 years. </w:t>
      </w:r>
    </w:p>
    <w:p w14:paraId="519CFE06"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Leverage mastery of the IT landscape to pitch closely aligned technology solutions.</w:t>
      </w:r>
    </w:p>
    <w:p w14:paraId="0ECA1FA6"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Interface with technical and business stakeholders.</w:t>
      </w:r>
    </w:p>
    <w:p w14:paraId="7B2CD341"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Head QA testing and release management teams.</w:t>
      </w:r>
    </w:p>
    <w:p w14:paraId="01B16E69" w14:textId="03E300CA"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Partner with T</w:t>
      </w:r>
      <w:r w:rsidR="004F50FD">
        <w:rPr>
          <w:rFonts w:asciiTheme="minorHAnsi" w:hAnsiTheme="minorHAnsi" w:cs="Book Antiqua"/>
          <w:sz w:val="21"/>
          <w:szCs w:val="21"/>
        </w:rPr>
        <w:t>ransform Corporate Function team</w:t>
      </w:r>
      <w:r w:rsidRPr="003860AF">
        <w:rPr>
          <w:rFonts w:asciiTheme="minorHAnsi" w:hAnsiTheme="minorHAnsi" w:cs="Book Antiqua"/>
          <w:sz w:val="21"/>
          <w:szCs w:val="21"/>
        </w:rPr>
        <w:t xml:space="preserve"> for technical architect consultancy and application development services. </w:t>
      </w:r>
    </w:p>
    <w:p w14:paraId="0EE5671F"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Build high-performing software engineering teams and introduced engineering best practices across the organization.</w:t>
      </w:r>
    </w:p>
    <w:p w14:paraId="11B1D3DA"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Play key role in $MM digital transformation initiative.</w:t>
      </w:r>
    </w:p>
    <w:p w14:paraId="6E191687"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Direct migration from a local data center to AWS cloud in collaboration with an infrastructure development team. Provide consistent feedback on the progress of the project.</w:t>
      </w:r>
    </w:p>
    <w:p w14:paraId="53822C0F" w14:textId="012DD80A"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Execute vital role as part of the Enterprise Engineering Service Group by strategizing cost reduction and process streamlining initiatives. This included containerization, information security, code quality, and application develo</w:t>
      </w:r>
      <w:r>
        <w:rPr>
          <w:rFonts w:asciiTheme="minorHAnsi" w:hAnsiTheme="minorHAnsi" w:cs="Book Antiqua"/>
          <w:sz w:val="21"/>
          <w:szCs w:val="21"/>
        </w:rPr>
        <w:t>p</w:t>
      </w:r>
      <w:r w:rsidRPr="003860AF">
        <w:rPr>
          <w:rFonts w:asciiTheme="minorHAnsi" w:hAnsiTheme="minorHAnsi" w:cs="Book Antiqua"/>
          <w:sz w:val="21"/>
          <w:szCs w:val="21"/>
        </w:rPr>
        <w:t>ment.</w:t>
      </w:r>
    </w:p>
    <w:p w14:paraId="43E10E65"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Guide studio leaders on adoption of in-house system and content supply chain.</w:t>
      </w:r>
    </w:p>
    <w:p w14:paraId="1C440591" w14:textId="36D2F801"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Participate in Enterprise Infrastructure Services and Cloud Center of Excellence groups.</w:t>
      </w:r>
    </w:p>
    <w:p w14:paraId="29E6A1E8" w14:textId="4FAC6874" w:rsidR="003860AF" w:rsidRPr="004502DE" w:rsidRDefault="003860AF" w:rsidP="003860AF">
      <w:pPr>
        <w:pStyle w:val="Heading1"/>
      </w:pPr>
      <w:r>
        <w:t>Major Projects</w:t>
      </w:r>
    </w:p>
    <w:p w14:paraId="0FDDF895" w14:textId="700769E1" w:rsidR="003860AF" w:rsidRPr="003860AF" w:rsidRDefault="003860AF" w:rsidP="003860AF">
      <w:pPr>
        <w:rPr>
          <w:b/>
          <w:bCs/>
        </w:rPr>
      </w:pPr>
      <w:r w:rsidRPr="003860AF">
        <w:rPr>
          <w:b/>
          <w:bCs/>
        </w:rPr>
        <w:t>Digital Supply Chain Platform (Media Center Manager) </w:t>
      </w:r>
    </w:p>
    <w:p w14:paraId="26C18E8A" w14:textId="77777777" w:rsidR="003860AF" w:rsidRPr="003860AF" w:rsidRDefault="003860AF" w:rsidP="003860AF">
      <w:pPr>
        <w:pStyle w:val="BodyText"/>
        <w:rPr>
          <w:rFonts w:asciiTheme="minorHAnsi" w:hAnsiTheme="minorHAnsi" w:cs="Book Antiqua"/>
          <w:b/>
          <w:bCs/>
          <w:sz w:val="21"/>
          <w:szCs w:val="21"/>
        </w:rPr>
      </w:pPr>
      <w:r w:rsidRPr="003860AF">
        <w:rPr>
          <w:rFonts w:asciiTheme="minorHAnsi" w:hAnsiTheme="minorHAnsi" w:cs="Book Antiqua"/>
          <w:b/>
          <w:bCs/>
          <w:sz w:val="21"/>
          <w:szCs w:val="21"/>
        </w:rPr>
        <w:t>High-Impact IT Initiatives</w:t>
      </w:r>
    </w:p>
    <w:p w14:paraId="65C5C475" w14:textId="0E841478" w:rsidR="00112D7C" w:rsidRDefault="00112D7C" w:rsidP="003860AF">
      <w:pPr>
        <w:pStyle w:val="BodyText"/>
        <w:numPr>
          <w:ilvl w:val="0"/>
          <w:numId w:val="11"/>
        </w:numPr>
        <w:rPr>
          <w:rFonts w:asciiTheme="minorHAnsi" w:hAnsiTheme="minorHAnsi" w:cs="Book Antiqua"/>
          <w:sz w:val="21"/>
          <w:szCs w:val="21"/>
        </w:rPr>
      </w:pPr>
      <w:r>
        <w:rPr>
          <w:rFonts w:asciiTheme="minorHAnsi" w:hAnsiTheme="minorHAnsi" w:cs="Book Antiqua"/>
          <w:sz w:val="21"/>
          <w:szCs w:val="21"/>
        </w:rPr>
        <w:t>Leading the team of 15 engineers</w:t>
      </w:r>
    </w:p>
    <w:p w14:paraId="6A861B92" w14:textId="072D092D"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Reduced content preparation costs by 50% and delivered 80K+ digital assets in 2020 by architecting an $18M digital supply chain platform to support the TV Network unit with 150+ channels generating $2B revenues and reaching 1.3B viewers.</w:t>
      </w:r>
    </w:p>
    <w:p w14:paraId="35DCAF45"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lastRenderedPageBreak/>
        <w:t xml:space="preserve">Lowered vendor costs and streamlined workflows by leading insourcing of digital asset management processes. </w:t>
      </w:r>
    </w:p>
    <w:p w14:paraId="6E3CADE0" w14:textId="57435D96" w:rsidR="003860AF" w:rsidRPr="00691673" w:rsidRDefault="003860AF" w:rsidP="00691673">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Seamlessly hosted 3.5-petabyte metadata in AWS S3. Directed AWS configurations and application integrations using VPC, subnets, security groups, network access control lists (ACL), custom policies, API gateway, Parameter Store, and CloudFront.</w:t>
      </w:r>
    </w:p>
    <w:p w14:paraId="28E752FA"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Led seamless MCM integration with ODIN and third-party applications, including Vidispine for digital content management and transcoding.</w:t>
      </w:r>
    </w:p>
    <w:p w14:paraId="4D670A2D"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Improved digital content management workflows by guiding the development of a microservices orchestration layer using Apache Activiti.</w:t>
      </w:r>
    </w:p>
    <w:p w14:paraId="04FE3386"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Developed reference architectures for serverless technologies.</w:t>
      </w:r>
    </w:p>
    <w:p w14:paraId="270B409F" w14:textId="77777777"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Cut AWS operational costs by 65%, from $100K to $35K/month, by onboarding AWS Lambda and API Gateway using Python and SAM Templates.</w:t>
      </w:r>
    </w:p>
    <w:p w14:paraId="75BADC4A" w14:textId="0D60401F" w:rsidR="003860AF" w:rsidRP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Seamlessly led features development and application by formulating a global full stack developer team of 20.</w:t>
      </w:r>
    </w:p>
    <w:p w14:paraId="17D158D6" w14:textId="4A4FF3F9" w:rsidR="003860AF" w:rsidRDefault="003860AF" w:rsidP="003860AF">
      <w:pPr>
        <w:pStyle w:val="BodyText"/>
        <w:numPr>
          <w:ilvl w:val="0"/>
          <w:numId w:val="11"/>
        </w:numPr>
        <w:rPr>
          <w:rFonts w:asciiTheme="minorHAnsi" w:hAnsiTheme="minorHAnsi" w:cs="Book Antiqua"/>
          <w:sz w:val="21"/>
          <w:szCs w:val="21"/>
        </w:rPr>
      </w:pPr>
      <w:r w:rsidRPr="003860AF">
        <w:rPr>
          <w:rFonts w:asciiTheme="minorHAnsi" w:hAnsiTheme="minorHAnsi" w:cs="Book Antiqua"/>
          <w:sz w:val="21"/>
          <w:szCs w:val="21"/>
        </w:rPr>
        <w:t>Drove employees to acquire AWS certifications. Enhanced team capability to modify and integrate architecture into the application.</w:t>
      </w:r>
    </w:p>
    <w:p w14:paraId="656FDF70" w14:textId="77777777" w:rsidR="003860AF" w:rsidRDefault="003860AF" w:rsidP="003860AF">
      <w:pPr>
        <w:pStyle w:val="BodyText"/>
        <w:rPr>
          <w:rFonts w:asciiTheme="minorHAnsi" w:hAnsiTheme="minorHAnsi" w:cs="Book Antiqua"/>
          <w:b/>
          <w:bCs/>
          <w:sz w:val="21"/>
          <w:szCs w:val="21"/>
        </w:rPr>
      </w:pPr>
    </w:p>
    <w:p w14:paraId="49AB63D9" w14:textId="59F28B34" w:rsidR="00F3137D" w:rsidRPr="003860AF" w:rsidRDefault="00F3137D" w:rsidP="00F3137D">
      <w:pPr>
        <w:pStyle w:val="BodyText"/>
        <w:rPr>
          <w:rFonts w:asciiTheme="minorHAnsi" w:hAnsiTheme="minorHAnsi" w:cs="Book Antiqua"/>
          <w:b/>
          <w:bCs/>
          <w:sz w:val="21"/>
          <w:szCs w:val="21"/>
        </w:rPr>
      </w:pPr>
      <w:r>
        <w:rPr>
          <w:rFonts w:asciiTheme="minorHAnsi" w:hAnsiTheme="minorHAnsi" w:cs="Book Antiqua"/>
          <w:b/>
          <w:bCs/>
          <w:sz w:val="21"/>
          <w:szCs w:val="21"/>
        </w:rPr>
        <w:t>Virtual Cloud Edit</w:t>
      </w:r>
      <w:r w:rsidR="00F22E8B">
        <w:rPr>
          <w:rFonts w:asciiTheme="minorHAnsi" w:hAnsiTheme="minorHAnsi" w:cs="Book Antiqua"/>
          <w:b/>
          <w:bCs/>
          <w:sz w:val="21"/>
          <w:szCs w:val="21"/>
        </w:rPr>
        <w:t xml:space="preserve"> (VFX)</w:t>
      </w:r>
      <w:r>
        <w:rPr>
          <w:rFonts w:asciiTheme="minorHAnsi" w:hAnsiTheme="minorHAnsi" w:cs="Book Antiqua"/>
          <w:b/>
          <w:bCs/>
          <w:sz w:val="21"/>
          <w:szCs w:val="21"/>
        </w:rPr>
        <w:t xml:space="preserve"> Work Stations</w:t>
      </w:r>
    </w:p>
    <w:p w14:paraId="4298A7FF" w14:textId="25E777DE" w:rsidR="00F3137D" w:rsidRPr="00F3137D" w:rsidRDefault="00F3137D" w:rsidP="00F3137D">
      <w:pPr>
        <w:pStyle w:val="BodyText"/>
        <w:numPr>
          <w:ilvl w:val="0"/>
          <w:numId w:val="11"/>
        </w:numPr>
        <w:rPr>
          <w:rFonts w:asciiTheme="minorHAnsi" w:hAnsiTheme="minorHAnsi" w:cs="Book Antiqua"/>
          <w:sz w:val="21"/>
          <w:szCs w:val="21"/>
        </w:rPr>
      </w:pPr>
      <w:r w:rsidRPr="00F3137D">
        <w:rPr>
          <w:rFonts w:asciiTheme="minorHAnsi" w:hAnsiTheme="minorHAnsi" w:cs="Book Antiqua"/>
          <w:sz w:val="21"/>
          <w:szCs w:val="21"/>
        </w:rPr>
        <w:t>Ensured uninterrupted remote content editing during the COVID-19 pandemic by architecting a cloud solution.</w:t>
      </w:r>
    </w:p>
    <w:p w14:paraId="1D49A4CC" w14:textId="21283268" w:rsidR="003860AF" w:rsidRPr="00F3137D" w:rsidRDefault="00F3137D" w:rsidP="00921EAA">
      <w:pPr>
        <w:pStyle w:val="BodyText"/>
        <w:numPr>
          <w:ilvl w:val="0"/>
          <w:numId w:val="11"/>
        </w:numPr>
        <w:rPr>
          <w:rFonts w:asciiTheme="minorHAnsi" w:hAnsiTheme="minorHAnsi" w:cs="Book Antiqua"/>
          <w:sz w:val="21"/>
          <w:szCs w:val="21"/>
        </w:rPr>
      </w:pPr>
      <w:r w:rsidRPr="00F3137D">
        <w:rPr>
          <w:rFonts w:asciiTheme="minorHAnsi" w:hAnsiTheme="minorHAnsi" w:cs="Book Antiqua"/>
          <w:sz w:val="21"/>
          <w:szCs w:val="21"/>
        </w:rPr>
        <w:t>Hosted 60+ video editing workstations in AWS to run Adobe Premium Pro and tools using teradici technologies.</w:t>
      </w:r>
    </w:p>
    <w:p w14:paraId="6C7AC929" w14:textId="3D842D05" w:rsidR="00F3137D" w:rsidRDefault="00F3137D" w:rsidP="00921EAA">
      <w:pPr>
        <w:pStyle w:val="BodyText"/>
        <w:rPr>
          <w:rFonts w:asciiTheme="minorHAnsi" w:hAnsiTheme="minorHAnsi" w:cs="Book Antiqua"/>
          <w:b/>
          <w:bCs/>
          <w:sz w:val="21"/>
          <w:szCs w:val="21"/>
        </w:rPr>
      </w:pPr>
    </w:p>
    <w:p w14:paraId="6814F0FA" w14:textId="77777777" w:rsidR="00F3137D" w:rsidRPr="00921EAA" w:rsidRDefault="00F3137D" w:rsidP="00F3137D">
      <w:pPr>
        <w:pStyle w:val="BodyText"/>
        <w:rPr>
          <w:rFonts w:asciiTheme="minorHAnsi" w:hAnsiTheme="minorHAnsi" w:cs="Book Antiqua"/>
          <w:b/>
          <w:bCs/>
          <w:sz w:val="21"/>
          <w:szCs w:val="21"/>
        </w:rPr>
      </w:pPr>
      <w:r w:rsidRPr="00921EAA">
        <w:rPr>
          <w:rFonts w:asciiTheme="minorHAnsi" w:hAnsiTheme="minorHAnsi" w:cs="Book Antiqua"/>
          <w:b/>
          <w:bCs/>
          <w:sz w:val="21"/>
          <w:szCs w:val="21"/>
        </w:rPr>
        <w:t>ODIN (TV Networks Integration Platform)</w:t>
      </w:r>
    </w:p>
    <w:p w14:paraId="7FD4208F" w14:textId="118DA86D" w:rsidR="00112D7C" w:rsidRDefault="00112D7C" w:rsidP="00CA6CA5">
      <w:pPr>
        <w:pStyle w:val="BodyText"/>
        <w:numPr>
          <w:ilvl w:val="0"/>
          <w:numId w:val="11"/>
        </w:numPr>
        <w:rPr>
          <w:rFonts w:asciiTheme="minorHAnsi" w:hAnsiTheme="minorHAnsi" w:cs="Book Antiqua"/>
          <w:sz w:val="21"/>
          <w:szCs w:val="21"/>
        </w:rPr>
      </w:pPr>
      <w:r>
        <w:rPr>
          <w:rFonts w:asciiTheme="minorHAnsi" w:hAnsiTheme="minorHAnsi" w:cs="Book Antiqua"/>
          <w:sz w:val="21"/>
          <w:szCs w:val="21"/>
        </w:rPr>
        <w:t>Lead the team of 15 Engineers</w:t>
      </w:r>
    </w:p>
    <w:p w14:paraId="42882073" w14:textId="2866839F" w:rsidR="00CA6CA5" w:rsidRPr="00CA6CA5" w:rsidRDefault="00CA6CA5" w:rsidP="00CA6CA5">
      <w:pPr>
        <w:pStyle w:val="BodyText"/>
        <w:numPr>
          <w:ilvl w:val="0"/>
          <w:numId w:val="11"/>
        </w:numPr>
        <w:rPr>
          <w:rFonts w:asciiTheme="minorHAnsi" w:hAnsiTheme="minorHAnsi" w:cs="Book Antiqua"/>
          <w:sz w:val="21"/>
          <w:szCs w:val="21"/>
        </w:rPr>
      </w:pPr>
      <w:r w:rsidRPr="00CA6CA5">
        <w:rPr>
          <w:rFonts w:asciiTheme="minorHAnsi" w:hAnsiTheme="minorHAnsi" w:cs="Book Antiqua"/>
          <w:sz w:val="21"/>
          <w:szCs w:val="21"/>
        </w:rPr>
        <w:t>Achieved 30% operational costs savings after leading deployment of a $10M integration platform, ODIN, using JBoss Fuse ESB SOA and Apache Activiti. Eliminated components redundancy and improved service reusability.</w:t>
      </w:r>
    </w:p>
    <w:p w14:paraId="7B51B397" w14:textId="066DA1C8" w:rsidR="00CA6CA5" w:rsidRDefault="00CA6CA5" w:rsidP="00CA6CA5">
      <w:pPr>
        <w:pStyle w:val="BodyText"/>
        <w:numPr>
          <w:ilvl w:val="0"/>
          <w:numId w:val="11"/>
        </w:numPr>
        <w:rPr>
          <w:rFonts w:asciiTheme="minorHAnsi" w:hAnsiTheme="minorHAnsi" w:cs="Book Antiqua"/>
          <w:sz w:val="21"/>
          <w:szCs w:val="21"/>
        </w:rPr>
      </w:pPr>
      <w:r w:rsidRPr="00CA6CA5">
        <w:rPr>
          <w:rFonts w:asciiTheme="minorHAnsi" w:hAnsiTheme="minorHAnsi" w:cs="Book Antiqua"/>
          <w:sz w:val="21"/>
          <w:szCs w:val="21"/>
        </w:rPr>
        <w:t>Lowered downtime and prevented data duplication by architecting global integration of title metadata.</w:t>
      </w:r>
    </w:p>
    <w:p w14:paraId="36E42BE8" w14:textId="6A752A3C" w:rsidR="00F3137D" w:rsidRDefault="00F3137D" w:rsidP="00F3137D">
      <w:pPr>
        <w:pStyle w:val="BodyText"/>
        <w:ind w:left="720"/>
        <w:rPr>
          <w:rFonts w:asciiTheme="minorHAnsi" w:hAnsiTheme="minorHAnsi" w:cs="Book Antiqua"/>
          <w:sz w:val="21"/>
          <w:szCs w:val="21"/>
        </w:rPr>
      </w:pPr>
    </w:p>
    <w:p w14:paraId="2BE24086" w14:textId="4AAEAD05" w:rsidR="00F3137D" w:rsidRPr="00CA6CA5" w:rsidRDefault="00F3137D" w:rsidP="00F3137D">
      <w:pPr>
        <w:pStyle w:val="BodyText"/>
        <w:rPr>
          <w:rFonts w:asciiTheme="minorHAnsi" w:hAnsiTheme="minorHAnsi" w:cs="Book Antiqua"/>
          <w:sz w:val="21"/>
          <w:szCs w:val="21"/>
        </w:rPr>
      </w:pPr>
      <w:r w:rsidRPr="00921EAA">
        <w:rPr>
          <w:rFonts w:asciiTheme="minorHAnsi" w:hAnsiTheme="minorHAnsi" w:cs="Book Antiqua"/>
          <w:b/>
          <w:bCs/>
          <w:sz w:val="21"/>
          <w:szCs w:val="21"/>
        </w:rPr>
        <w:t>Global Content Promotion Management System</w:t>
      </w:r>
    </w:p>
    <w:p w14:paraId="4ED965DE" w14:textId="26370924" w:rsidR="00112D7C" w:rsidRDefault="00112D7C" w:rsidP="00F3137D">
      <w:pPr>
        <w:pStyle w:val="BodyText"/>
        <w:numPr>
          <w:ilvl w:val="0"/>
          <w:numId w:val="11"/>
        </w:numPr>
        <w:rPr>
          <w:rFonts w:asciiTheme="minorHAnsi" w:hAnsiTheme="minorHAnsi" w:cs="Book Antiqua"/>
          <w:sz w:val="21"/>
          <w:szCs w:val="21"/>
        </w:rPr>
      </w:pPr>
      <w:r>
        <w:rPr>
          <w:rFonts w:asciiTheme="minorHAnsi" w:hAnsiTheme="minorHAnsi" w:cs="Book Antiqua"/>
          <w:sz w:val="21"/>
          <w:szCs w:val="21"/>
        </w:rPr>
        <w:t>Lead the team of 5 Engineers</w:t>
      </w:r>
    </w:p>
    <w:p w14:paraId="52AD27DE" w14:textId="17EBDF12" w:rsidR="00F3137D" w:rsidRDefault="00CA6CA5" w:rsidP="00F3137D">
      <w:pPr>
        <w:pStyle w:val="BodyText"/>
        <w:numPr>
          <w:ilvl w:val="0"/>
          <w:numId w:val="11"/>
        </w:numPr>
        <w:rPr>
          <w:rFonts w:asciiTheme="minorHAnsi" w:hAnsiTheme="minorHAnsi" w:cs="Book Antiqua"/>
          <w:sz w:val="21"/>
          <w:szCs w:val="21"/>
        </w:rPr>
      </w:pPr>
      <w:r w:rsidRPr="00CA6CA5">
        <w:rPr>
          <w:rFonts w:asciiTheme="minorHAnsi" w:hAnsiTheme="minorHAnsi" w:cs="Book Antiqua"/>
          <w:sz w:val="21"/>
          <w:szCs w:val="21"/>
        </w:rPr>
        <w:t>Enabled 2,500 promo releases per month, reduced costs by 40% and built an $8M promotional and content management platform using AngularJS, Bootstrap, Node.js, and Sprint Boot.</w:t>
      </w:r>
    </w:p>
    <w:p w14:paraId="3FFCA489" w14:textId="77777777" w:rsidR="00F3137D" w:rsidRPr="00CA6CA5" w:rsidRDefault="00F3137D" w:rsidP="00F3137D">
      <w:pPr>
        <w:pStyle w:val="BodyText"/>
        <w:numPr>
          <w:ilvl w:val="0"/>
          <w:numId w:val="11"/>
        </w:numPr>
        <w:rPr>
          <w:rFonts w:asciiTheme="minorHAnsi" w:hAnsiTheme="minorHAnsi" w:cs="Book Antiqua"/>
          <w:sz w:val="21"/>
          <w:szCs w:val="21"/>
        </w:rPr>
      </w:pPr>
      <w:r w:rsidRPr="00CA6CA5">
        <w:rPr>
          <w:rFonts w:asciiTheme="minorHAnsi" w:hAnsiTheme="minorHAnsi" w:cs="Book Antiqua"/>
          <w:sz w:val="21"/>
          <w:szCs w:val="21"/>
        </w:rPr>
        <w:t>Increased viewership and sales revenue by streamlining promotional content creation and management processes.</w:t>
      </w:r>
    </w:p>
    <w:p w14:paraId="024F870D" w14:textId="1E2287DD" w:rsidR="00F3137D" w:rsidRDefault="00F3137D" w:rsidP="00F3137D">
      <w:pPr>
        <w:pStyle w:val="BodyText"/>
        <w:rPr>
          <w:rFonts w:asciiTheme="minorHAnsi" w:hAnsiTheme="minorHAnsi" w:cs="Book Antiqua"/>
          <w:sz w:val="21"/>
          <w:szCs w:val="21"/>
        </w:rPr>
      </w:pPr>
    </w:p>
    <w:p w14:paraId="2DC2F916" w14:textId="2393B581" w:rsidR="00F3137D" w:rsidRPr="00F3137D" w:rsidRDefault="00F3137D" w:rsidP="00F3137D">
      <w:pPr>
        <w:pStyle w:val="BodyText"/>
        <w:rPr>
          <w:rFonts w:asciiTheme="minorHAnsi" w:hAnsiTheme="minorHAnsi" w:cs="Book Antiqua"/>
          <w:sz w:val="21"/>
          <w:szCs w:val="21"/>
        </w:rPr>
      </w:pPr>
      <w:r w:rsidRPr="00CA6CA5">
        <w:rPr>
          <w:rFonts w:asciiTheme="minorHAnsi" w:hAnsiTheme="minorHAnsi" w:cs="Book Antiqua"/>
          <w:b/>
          <w:bCs/>
          <w:sz w:val="21"/>
          <w:szCs w:val="21"/>
        </w:rPr>
        <w:t>Revenue Pipeline Management</w:t>
      </w:r>
    </w:p>
    <w:p w14:paraId="0614C56B" w14:textId="054795E7" w:rsidR="00112D7C" w:rsidRDefault="00112D7C" w:rsidP="00CA6CA5">
      <w:pPr>
        <w:pStyle w:val="BodyText"/>
        <w:numPr>
          <w:ilvl w:val="0"/>
          <w:numId w:val="11"/>
        </w:numPr>
        <w:rPr>
          <w:rFonts w:asciiTheme="minorHAnsi" w:hAnsiTheme="minorHAnsi" w:cs="Book Antiqua"/>
          <w:sz w:val="21"/>
          <w:szCs w:val="21"/>
        </w:rPr>
      </w:pPr>
      <w:r>
        <w:rPr>
          <w:rFonts w:asciiTheme="minorHAnsi" w:hAnsiTheme="minorHAnsi" w:cs="Book Antiqua"/>
          <w:sz w:val="21"/>
          <w:szCs w:val="21"/>
        </w:rPr>
        <w:t>Leading the team of 30 Engineers.</w:t>
      </w:r>
    </w:p>
    <w:p w14:paraId="2D43ECC5" w14:textId="30BE0D66" w:rsidR="003860AF" w:rsidRDefault="00F3137D" w:rsidP="00CA6CA5">
      <w:pPr>
        <w:pStyle w:val="BodyText"/>
        <w:numPr>
          <w:ilvl w:val="0"/>
          <w:numId w:val="11"/>
        </w:numPr>
        <w:rPr>
          <w:rFonts w:asciiTheme="minorHAnsi" w:hAnsiTheme="minorHAnsi" w:cs="Book Antiqua"/>
          <w:sz w:val="21"/>
          <w:szCs w:val="21"/>
        </w:rPr>
      </w:pPr>
      <w:r w:rsidRPr="00CA6CA5">
        <w:rPr>
          <w:rFonts w:asciiTheme="minorHAnsi" w:hAnsiTheme="minorHAnsi" w:cs="Book Antiqua"/>
          <w:sz w:val="21"/>
          <w:szCs w:val="21"/>
        </w:rPr>
        <w:t>Boosted YoY revenue by 40% in leading a shift from a legacy system to a web-based application to support international deals and rights management</w:t>
      </w:r>
      <w:r w:rsidR="00CA6CA5" w:rsidRPr="00CA6CA5">
        <w:rPr>
          <w:rFonts w:asciiTheme="minorHAnsi" w:hAnsiTheme="minorHAnsi" w:cs="Book Antiqua"/>
          <w:sz w:val="21"/>
          <w:szCs w:val="21"/>
        </w:rPr>
        <w:t>.</w:t>
      </w:r>
    </w:p>
    <w:p w14:paraId="5398CDBA" w14:textId="150C234A" w:rsidR="00AC79D7" w:rsidRPr="00AC79D7" w:rsidRDefault="00AC79D7" w:rsidP="00AC79D7">
      <w:pPr>
        <w:pStyle w:val="ListParagraph"/>
        <w:numPr>
          <w:ilvl w:val="0"/>
          <w:numId w:val="11"/>
        </w:numPr>
        <w:rPr>
          <w:rFonts w:eastAsia="Times New Roman" w:cs="Book Antiqua"/>
          <w:szCs w:val="21"/>
        </w:rPr>
      </w:pPr>
      <w:r w:rsidRPr="00AC79D7">
        <w:rPr>
          <w:rFonts w:eastAsia="Times New Roman" w:cs="Book Antiqua"/>
          <w:szCs w:val="21"/>
        </w:rPr>
        <w:t>Revenue Pipeline Management is a custom-built application which supports Sony's roughly 2.5 Billion dollar television distribution line of business. It allows that sales organization to manage their deals and budgets. RPM covers a range of functionality, from Availability searching - showing sales planners when and where any given title is available to sell - to managing and reporting on sales and revenue numbers that comprise the budget. In between there are also tools for Sales Planning, Deal Management, Revenue Recognition, and Product Management, as well as various types of general reporting</w:t>
      </w:r>
    </w:p>
    <w:p w14:paraId="469DEF02" w14:textId="77777777" w:rsidR="00112D7C" w:rsidRDefault="00112D7C" w:rsidP="00CA6CA5">
      <w:pPr>
        <w:pStyle w:val="BodyText"/>
        <w:rPr>
          <w:rFonts w:asciiTheme="minorHAnsi" w:hAnsiTheme="minorHAnsi" w:cs="Book Antiqua"/>
          <w:b/>
          <w:bCs/>
          <w:sz w:val="21"/>
          <w:szCs w:val="21"/>
        </w:rPr>
      </w:pPr>
    </w:p>
    <w:p w14:paraId="487D22F5" w14:textId="10707DFC" w:rsidR="00CA6CA5" w:rsidRPr="003860AF" w:rsidRDefault="00F3137D" w:rsidP="00CA6CA5">
      <w:pPr>
        <w:pStyle w:val="BodyText"/>
        <w:rPr>
          <w:rFonts w:asciiTheme="minorHAnsi" w:hAnsiTheme="minorHAnsi" w:cs="Book Antiqua"/>
          <w:b/>
          <w:bCs/>
          <w:sz w:val="21"/>
          <w:szCs w:val="21"/>
        </w:rPr>
      </w:pPr>
      <w:r w:rsidRPr="00CA6CA5">
        <w:rPr>
          <w:rFonts w:asciiTheme="minorHAnsi" w:hAnsiTheme="minorHAnsi" w:cs="Book Antiqua"/>
          <w:b/>
          <w:bCs/>
          <w:sz w:val="21"/>
          <w:szCs w:val="21"/>
        </w:rPr>
        <w:t>Cash-to-Contract Application</w:t>
      </w:r>
    </w:p>
    <w:p w14:paraId="3FAA99B8" w14:textId="3A52B2E3" w:rsidR="00112D7C" w:rsidRDefault="00112D7C" w:rsidP="00CA6CA5">
      <w:pPr>
        <w:pStyle w:val="BodyText"/>
        <w:numPr>
          <w:ilvl w:val="0"/>
          <w:numId w:val="11"/>
        </w:numPr>
        <w:rPr>
          <w:rFonts w:asciiTheme="minorHAnsi" w:hAnsiTheme="minorHAnsi" w:cs="Book Antiqua"/>
          <w:sz w:val="21"/>
          <w:szCs w:val="21"/>
        </w:rPr>
      </w:pPr>
      <w:r>
        <w:rPr>
          <w:rFonts w:asciiTheme="minorHAnsi" w:hAnsiTheme="minorHAnsi" w:cs="Book Antiqua"/>
          <w:sz w:val="21"/>
          <w:szCs w:val="21"/>
        </w:rPr>
        <w:t>Leading the team of 15 Engineers</w:t>
      </w:r>
    </w:p>
    <w:p w14:paraId="47AB3E83" w14:textId="33E6FDFD" w:rsidR="00CA6CA5" w:rsidRDefault="00F3137D" w:rsidP="00CA6CA5">
      <w:pPr>
        <w:pStyle w:val="BodyText"/>
        <w:numPr>
          <w:ilvl w:val="0"/>
          <w:numId w:val="11"/>
        </w:numPr>
        <w:rPr>
          <w:rFonts w:asciiTheme="minorHAnsi" w:hAnsiTheme="minorHAnsi" w:cs="Book Antiqua"/>
          <w:sz w:val="21"/>
          <w:szCs w:val="21"/>
        </w:rPr>
      </w:pPr>
      <w:r w:rsidRPr="00CA6CA5">
        <w:rPr>
          <w:rFonts w:asciiTheme="minorHAnsi" w:hAnsiTheme="minorHAnsi" w:cs="Book Antiqua"/>
          <w:sz w:val="21"/>
          <w:szCs w:val="21"/>
        </w:rPr>
        <w:t>Ensured accurate tracking of revenue collection from multiple channels by strategizing and executing the development of a Cash-to-Contract application</w:t>
      </w:r>
      <w:r w:rsidR="00CA6CA5" w:rsidRPr="00CA6CA5">
        <w:rPr>
          <w:rFonts w:asciiTheme="minorHAnsi" w:hAnsiTheme="minorHAnsi" w:cs="Book Antiqua"/>
          <w:sz w:val="21"/>
          <w:szCs w:val="21"/>
        </w:rPr>
        <w:t>.</w:t>
      </w:r>
    </w:p>
    <w:p w14:paraId="4F490B48" w14:textId="585FE724" w:rsidR="00AE3393" w:rsidRPr="00AE3393" w:rsidRDefault="00AE3393" w:rsidP="00AE3393">
      <w:pPr>
        <w:pStyle w:val="BodyText"/>
        <w:numPr>
          <w:ilvl w:val="0"/>
          <w:numId w:val="11"/>
        </w:numPr>
        <w:rPr>
          <w:rFonts w:asciiTheme="minorHAnsi" w:hAnsiTheme="minorHAnsi" w:cs="Book Antiqua"/>
          <w:sz w:val="21"/>
          <w:szCs w:val="21"/>
        </w:rPr>
      </w:pPr>
      <w:r w:rsidRPr="00AE3393">
        <w:rPr>
          <w:rFonts w:asciiTheme="minorHAnsi" w:hAnsiTheme="minorHAnsi" w:cs="Book Antiqua"/>
          <w:sz w:val="21"/>
          <w:szCs w:val="21"/>
        </w:rPr>
        <w:t>Develop</w:t>
      </w:r>
      <w:r>
        <w:rPr>
          <w:rFonts w:asciiTheme="minorHAnsi" w:hAnsiTheme="minorHAnsi" w:cs="Book Antiqua"/>
          <w:sz w:val="21"/>
          <w:szCs w:val="21"/>
        </w:rPr>
        <w:t>ed</w:t>
      </w:r>
      <w:r w:rsidRPr="00AE3393">
        <w:rPr>
          <w:rFonts w:asciiTheme="minorHAnsi" w:hAnsiTheme="minorHAnsi" w:cs="Book Antiqua"/>
          <w:sz w:val="21"/>
          <w:szCs w:val="21"/>
        </w:rPr>
        <w:t xml:space="preserve"> and implement a comprehensive data security strategy that protects and secures all financial data stored and utilized during normal operations.</w:t>
      </w:r>
    </w:p>
    <w:p w14:paraId="438295AD" w14:textId="72333202" w:rsidR="00AE3393" w:rsidRPr="00F3137D" w:rsidRDefault="00AE3393" w:rsidP="00AE3393">
      <w:pPr>
        <w:pStyle w:val="BodyText"/>
        <w:numPr>
          <w:ilvl w:val="0"/>
          <w:numId w:val="11"/>
        </w:numPr>
        <w:rPr>
          <w:rFonts w:asciiTheme="minorHAnsi" w:hAnsiTheme="minorHAnsi" w:cs="Book Antiqua"/>
          <w:sz w:val="21"/>
          <w:szCs w:val="21"/>
        </w:rPr>
      </w:pPr>
      <w:r w:rsidRPr="00AE3393">
        <w:rPr>
          <w:rFonts w:asciiTheme="minorHAnsi" w:hAnsiTheme="minorHAnsi" w:cs="Book Antiqua"/>
          <w:sz w:val="21"/>
          <w:szCs w:val="21"/>
        </w:rPr>
        <w:t>Provide</w:t>
      </w:r>
      <w:r>
        <w:rPr>
          <w:rFonts w:asciiTheme="minorHAnsi" w:hAnsiTheme="minorHAnsi" w:cs="Book Antiqua"/>
          <w:sz w:val="21"/>
          <w:szCs w:val="21"/>
        </w:rPr>
        <w:t>d</w:t>
      </w:r>
      <w:r w:rsidRPr="00AE3393">
        <w:rPr>
          <w:rFonts w:asciiTheme="minorHAnsi" w:hAnsiTheme="minorHAnsi" w:cs="Book Antiqua"/>
          <w:sz w:val="21"/>
          <w:szCs w:val="21"/>
        </w:rPr>
        <w:t xml:space="preserve"> adequate internal control structure for financial records.</w:t>
      </w:r>
    </w:p>
    <w:p w14:paraId="4B5E3F35" w14:textId="77777777" w:rsidR="00B93469" w:rsidRDefault="00FB6E00">
      <w:pPr>
        <w:pStyle w:val="Heading1"/>
      </w:pPr>
      <w:r>
        <w:lastRenderedPageBreak/>
        <w:t>Education</w:t>
      </w:r>
    </w:p>
    <w:p w14:paraId="79ABAEFD" w14:textId="77777777" w:rsidR="00B93469" w:rsidRDefault="00FB6E00">
      <w:pPr>
        <w:jc w:val="center"/>
      </w:pPr>
      <w:r>
        <w:t> </w:t>
      </w:r>
    </w:p>
    <w:p w14:paraId="6FBD392E" w14:textId="59DECF4B" w:rsidR="00B93469" w:rsidRDefault="00FB6E00" w:rsidP="00D13E19">
      <w:pPr>
        <w:jc w:val="center"/>
      </w:pPr>
      <w:r>
        <w:rPr>
          <w:b/>
          <w:bCs/>
        </w:rPr>
        <w:t xml:space="preserve">Masters in Computer Management, </w:t>
      </w:r>
      <w:r>
        <w:t>Institute of Business Management &amp; Research</w:t>
      </w:r>
      <w:r w:rsidR="00D13E19">
        <w:t xml:space="preserve">, </w:t>
      </w:r>
      <w:r w:rsidR="009969E7">
        <w:t xml:space="preserve">Pune, </w:t>
      </w:r>
      <w:r w:rsidR="00592488">
        <w:t>India</w:t>
      </w:r>
    </w:p>
    <w:p w14:paraId="58250B4F" w14:textId="3D3F55E0" w:rsidR="00D13E19" w:rsidRDefault="00D13E19" w:rsidP="00D13E19">
      <w:pPr>
        <w:pStyle w:val="Heading1"/>
      </w:pPr>
      <w:r>
        <w:t>Certifications</w:t>
      </w:r>
    </w:p>
    <w:p w14:paraId="202FAFD7" w14:textId="77777777" w:rsidR="00D13E19" w:rsidRDefault="00D13E19" w:rsidP="00D13E19">
      <w:pPr>
        <w:jc w:val="center"/>
      </w:pPr>
      <w:r>
        <w:t> </w:t>
      </w:r>
    </w:p>
    <w:p w14:paraId="42D74955" w14:textId="3144C0FA" w:rsidR="00D13E19" w:rsidRDefault="00D13E19" w:rsidP="00D13E19">
      <w:pPr>
        <w:pStyle w:val="List"/>
      </w:pPr>
      <w:r>
        <w:t>I</w:t>
      </w:r>
      <w:r w:rsidRPr="00D13E19">
        <w:t xml:space="preserve"> React.js Essential Training, LinkedIn (2021); AWS Certified Solution Architect – Associate (2018), Scrum master</w:t>
      </w:r>
    </w:p>
    <w:p w14:paraId="57A681D6" w14:textId="37C2FB1F" w:rsidR="00D13E19" w:rsidRDefault="00D13E19" w:rsidP="00D13E19">
      <w:pPr>
        <w:pStyle w:val="Heading1"/>
      </w:pPr>
      <w:r>
        <w:t>Tools</w:t>
      </w:r>
    </w:p>
    <w:p w14:paraId="29CFDB77" w14:textId="77777777" w:rsidR="00D13E19" w:rsidRDefault="00D13E19" w:rsidP="00D13E19">
      <w:pPr>
        <w:jc w:val="center"/>
      </w:pPr>
      <w:r>
        <w:t> </w:t>
      </w:r>
    </w:p>
    <w:p w14:paraId="64141AB0" w14:textId="0C502F24" w:rsidR="00D13E19" w:rsidRDefault="00D13E19" w:rsidP="00D13E19">
      <w:pPr>
        <w:pStyle w:val="List"/>
        <w:jc w:val="both"/>
      </w:pPr>
      <w:r w:rsidRPr="00D13E19">
        <w:rPr>
          <w:b/>
          <w:bCs/>
        </w:rPr>
        <w:t>Cloud:</w:t>
      </w:r>
      <w:r>
        <w:t xml:space="preserve">  Amazon Web Service: EC2, VPC, Subnets, AWS Lambda, AWS API Gateway, AWS Cognito, AWS SDK, AWS SAM, VPC Endpoints, AWS RDS, AWS S3, AWS </w:t>
      </w:r>
      <w:r w:rsidR="00592488">
        <w:t>Code pipeline</w:t>
      </w:r>
      <w:r w:rsidR="002E42D4">
        <w:t>, DynamoDB, MemoryDB, A</w:t>
      </w:r>
      <w:r w:rsidR="00F77BC0">
        <w:t>urora</w:t>
      </w:r>
    </w:p>
    <w:p w14:paraId="7250BA63" w14:textId="6370BCB6" w:rsidR="00D13E19" w:rsidRDefault="00D13E19" w:rsidP="00D13E19">
      <w:pPr>
        <w:pStyle w:val="List"/>
        <w:jc w:val="both"/>
      </w:pPr>
      <w:r w:rsidRPr="00D13E19">
        <w:rPr>
          <w:b/>
          <w:bCs/>
        </w:rPr>
        <w:t>Architecture &amp; Design:</w:t>
      </w:r>
      <w:r>
        <w:t xml:space="preserve"> Cloud Application Architecture, Digital Supply Chain, Enterprise Application Integration, Service Oriented Architecture, Microservice Based Architecture, Serverless Application Architecture, REST, Responsive Web Application</w:t>
      </w:r>
    </w:p>
    <w:p w14:paraId="1E0B49C0" w14:textId="68AA612C" w:rsidR="00D13E19" w:rsidRDefault="00D13E19" w:rsidP="00D13E19">
      <w:pPr>
        <w:pStyle w:val="List"/>
        <w:jc w:val="both"/>
      </w:pPr>
      <w:r w:rsidRPr="00D13E19">
        <w:rPr>
          <w:b/>
          <w:bCs/>
        </w:rPr>
        <w:t>Languages:</w:t>
      </w:r>
      <w:r>
        <w:t xml:space="preserve"> Java, C#, COBOL, Visual Basic, Visual Basic.NET, SQL PLUS, Python, JavaScript</w:t>
      </w:r>
    </w:p>
    <w:p w14:paraId="3218FFE0" w14:textId="08773A5F" w:rsidR="00D13E19" w:rsidRDefault="00D13E19" w:rsidP="00D13E19">
      <w:pPr>
        <w:pStyle w:val="List"/>
        <w:jc w:val="both"/>
      </w:pPr>
      <w:r w:rsidRPr="00D13E19">
        <w:rPr>
          <w:b/>
          <w:bCs/>
        </w:rPr>
        <w:t>Technologies:</w:t>
      </w:r>
      <w:r>
        <w:t xml:space="preserve"> Spring, Hibernate, Spring Boot, Docker, Node.js, React.js, Angular.js, Bootstrap, Maven, Swing, JMS, SOAP, JPA, JSF, J2EE, EJB, JUnit, JDBC, Servlet, Apache Ant, Apache Tomcat, Apache Struts, Eclipse, Oracle Weblogic Server, JBoss Fuse, Jenkins</w:t>
      </w:r>
      <w:r w:rsidR="00DB3B19">
        <w:t>,</w:t>
      </w:r>
      <w:r w:rsidR="00DB3B19" w:rsidRPr="00DB3B19">
        <w:t xml:space="preserve"> </w:t>
      </w:r>
      <w:r w:rsidR="00DB3B19">
        <w:t>HTML, XML, Ajax, J2SE, UML</w:t>
      </w:r>
      <w:r w:rsidR="002E42D4">
        <w:t>, Solr</w:t>
      </w:r>
    </w:p>
    <w:p w14:paraId="6C2EBA1B" w14:textId="1559F9C9" w:rsidR="00D13E19" w:rsidRDefault="00D13E19" w:rsidP="00D13E19">
      <w:pPr>
        <w:pStyle w:val="List"/>
        <w:jc w:val="both"/>
      </w:pPr>
      <w:r w:rsidRPr="00D13E19">
        <w:rPr>
          <w:b/>
          <w:bCs/>
        </w:rPr>
        <w:t>RDBMS:</w:t>
      </w:r>
      <w:r>
        <w:t xml:space="preserve"> Oracle, MS SQL Server, MySQL</w:t>
      </w:r>
    </w:p>
    <w:p w14:paraId="37D05A3A" w14:textId="703645C5" w:rsidR="002E42D4" w:rsidRDefault="002E42D4" w:rsidP="00D13E19">
      <w:pPr>
        <w:pStyle w:val="List"/>
        <w:jc w:val="both"/>
      </w:pPr>
      <w:r w:rsidRPr="002E42D4">
        <w:rPr>
          <w:b/>
          <w:bCs/>
        </w:rPr>
        <w:t>NOSQL DB</w:t>
      </w:r>
      <w:r>
        <w:t>: DynamoDB, MongoDB</w:t>
      </w:r>
    </w:p>
    <w:sectPr w:rsidR="002E42D4" w:rsidSect="00D13E19">
      <w:headerReference w:type="even" r:id="rId7"/>
      <w:headerReference w:type="default" r:id="rId8"/>
      <w:type w:val="continuous"/>
      <w:pgSz w:w="12240" w:h="15840" w:code="1"/>
      <w:pgMar w:top="720" w:right="720" w:bottom="720" w:left="720" w:header="547" w:footer="17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BFB45" w14:textId="77777777" w:rsidR="004B2145" w:rsidRDefault="004B2145">
      <w:pPr>
        <w:spacing w:before="0"/>
      </w:pPr>
      <w:r>
        <w:separator/>
      </w:r>
    </w:p>
  </w:endnote>
  <w:endnote w:type="continuationSeparator" w:id="0">
    <w:p w14:paraId="27515D5A" w14:textId="77777777" w:rsidR="004B2145" w:rsidRDefault="004B214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126EE" w14:textId="77777777" w:rsidR="004B2145" w:rsidRDefault="004B2145">
      <w:pPr>
        <w:spacing w:before="0"/>
      </w:pPr>
      <w:r>
        <w:separator/>
      </w:r>
    </w:p>
  </w:footnote>
  <w:footnote w:type="continuationSeparator" w:id="0">
    <w:p w14:paraId="278826A0" w14:textId="77777777" w:rsidR="004B2145" w:rsidRDefault="004B214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739C5" w14:textId="77777777" w:rsidR="00D13E19" w:rsidRPr="00050638" w:rsidRDefault="00D13E19" w:rsidP="00D13E19">
    <w:pPr>
      <w:pBdr>
        <w:bottom w:val="single" w:sz="4" w:space="4" w:color="auto"/>
      </w:pBdr>
      <w:tabs>
        <w:tab w:val="right" w:pos="10800"/>
      </w:tabs>
      <w:rPr>
        <w:rFonts w:asciiTheme="majorHAnsi" w:hAnsiTheme="majorHAnsi" w:cs="Tahoma"/>
        <w:b/>
        <w:iCs/>
        <w:color w:val="000000"/>
        <w:sz w:val="28"/>
        <w:szCs w:val="32"/>
      </w:rPr>
    </w:pPr>
    <w:r>
      <w:rPr>
        <w:rFonts w:asciiTheme="majorHAnsi" w:hAnsiTheme="majorHAnsi" w:cs="Tahoma"/>
        <w:b/>
        <w:iCs/>
        <w:color w:val="000000"/>
        <w:sz w:val="36"/>
        <w:szCs w:val="36"/>
      </w:rPr>
      <w:t>Arif Shaikh</w:t>
    </w:r>
  </w:p>
  <w:p w14:paraId="7814D629" w14:textId="71AB12FD" w:rsidR="00D13E19" w:rsidRDefault="00D13E19" w:rsidP="00D13E19">
    <w:pPr>
      <w:pStyle w:val="Header"/>
      <w:jc w:val="right"/>
    </w:pPr>
    <w:r w:rsidRPr="0022036D">
      <w:rPr>
        <w:rFonts w:cstheme="minorHAnsi"/>
        <w:i/>
        <w:iCs/>
        <w:color w:val="000000"/>
        <w:szCs w:val="21"/>
      </w:rPr>
      <w:tab/>
    </w:r>
    <w:r>
      <w:rPr>
        <w:rFonts w:cstheme="minorHAnsi"/>
        <w:i/>
        <w:szCs w:val="21"/>
      </w:rPr>
      <w:t>Page Two of Three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018BA" w14:textId="7B2E8A29" w:rsidR="00A33EC2" w:rsidRPr="00050638" w:rsidRDefault="00FB6E00" w:rsidP="00A33EC2">
    <w:pPr>
      <w:pBdr>
        <w:bottom w:val="single" w:sz="4" w:space="4" w:color="auto"/>
      </w:pBdr>
      <w:tabs>
        <w:tab w:val="right" w:pos="10800"/>
      </w:tabs>
      <w:rPr>
        <w:rFonts w:asciiTheme="majorHAnsi" w:hAnsiTheme="majorHAnsi" w:cs="Tahoma"/>
        <w:b/>
        <w:iCs/>
        <w:color w:val="000000"/>
        <w:sz w:val="28"/>
        <w:szCs w:val="32"/>
      </w:rPr>
    </w:pPr>
    <w:r>
      <w:rPr>
        <w:rFonts w:asciiTheme="majorHAnsi" w:hAnsiTheme="majorHAnsi" w:cs="Tahoma"/>
        <w:b/>
        <w:iCs/>
        <w:color w:val="000000"/>
        <w:sz w:val="36"/>
        <w:szCs w:val="36"/>
      </w:rPr>
      <w:t>Arif Shaikh</w:t>
    </w:r>
  </w:p>
  <w:p w14:paraId="30A18A36" w14:textId="4E0A3517" w:rsidR="00A33EC2" w:rsidRPr="0022036D" w:rsidRDefault="00FB6E00" w:rsidP="00A33EC2">
    <w:pPr>
      <w:tabs>
        <w:tab w:val="right" w:pos="10800"/>
      </w:tabs>
      <w:spacing w:before="80"/>
      <w:rPr>
        <w:rFonts w:cstheme="minorHAnsi"/>
        <w:i/>
        <w:szCs w:val="21"/>
      </w:rPr>
    </w:pPr>
    <w:r w:rsidRPr="0022036D">
      <w:rPr>
        <w:rFonts w:cstheme="minorHAnsi"/>
        <w:i/>
        <w:iCs/>
        <w:color w:val="000000"/>
        <w:szCs w:val="21"/>
      </w:rPr>
      <w:tab/>
    </w:r>
    <w:r>
      <w:rPr>
        <w:rFonts w:cstheme="minorHAnsi"/>
        <w:i/>
        <w:szCs w:val="21"/>
      </w:rPr>
      <w:t xml:space="preserve">Page </w:t>
    </w:r>
    <w:r w:rsidR="00D13E19">
      <w:rPr>
        <w:rFonts w:cstheme="minorHAnsi"/>
        <w:i/>
        <w:szCs w:val="21"/>
      </w:rPr>
      <w:t>Three of Three</w:t>
    </w:r>
  </w:p>
  <w:p w14:paraId="3C3FA8C0" w14:textId="5B8E40FD" w:rsidR="001C7E4B" w:rsidRPr="00A33EC2" w:rsidRDefault="004F50FD" w:rsidP="00A33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5F40923C"/>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96AEB7A"/>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65E68C0A"/>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60C4C9A6"/>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C6CC27F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88D7C7D"/>
    <w:multiLevelType w:val="hybridMultilevel"/>
    <w:tmpl w:val="DE82B16E"/>
    <w:lvl w:ilvl="0" w:tplc="BE380F3A">
      <w:start w:val="1"/>
      <w:numFmt w:val="bullet"/>
      <w:lvlText w:val=""/>
      <w:lvlJc w:val="left"/>
      <w:pPr>
        <w:ind w:left="882" w:hanging="360"/>
      </w:pPr>
      <w:rPr>
        <w:rFonts w:ascii="Wingdings" w:hAnsi="Wingdings" w:hint="default"/>
      </w:rPr>
    </w:lvl>
    <w:lvl w:ilvl="1" w:tplc="73B2D3F6" w:tentative="1">
      <w:start w:val="1"/>
      <w:numFmt w:val="bullet"/>
      <w:lvlText w:val="o"/>
      <w:lvlJc w:val="left"/>
      <w:pPr>
        <w:ind w:left="1602" w:hanging="360"/>
      </w:pPr>
      <w:rPr>
        <w:rFonts w:ascii="Courier New" w:hAnsi="Courier New" w:cs="Cambria" w:hint="default"/>
      </w:rPr>
    </w:lvl>
    <w:lvl w:ilvl="2" w:tplc="0DDAC186" w:tentative="1">
      <w:start w:val="1"/>
      <w:numFmt w:val="bullet"/>
      <w:lvlText w:val=""/>
      <w:lvlJc w:val="left"/>
      <w:pPr>
        <w:ind w:left="2322" w:hanging="360"/>
      </w:pPr>
      <w:rPr>
        <w:rFonts w:ascii="Wingdings" w:hAnsi="Wingdings" w:hint="default"/>
      </w:rPr>
    </w:lvl>
    <w:lvl w:ilvl="3" w:tplc="C27C8FF0" w:tentative="1">
      <w:start w:val="1"/>
      <w:numFmt w:val="bullet"/>
      <w:lvlText w:val=""/>
      <w:lvlJc w:val="left"/>
      <w:pPr>
        <w:ind w:left="3042" w:hanging="360"/>
      </w:pPr>
      <w:rPr>
        <w:rFonts w:ascii="Symbol" w:hAnsi="Symbol" w:hint="default"/>
      </w:rPr>
    </w:lvl>
    <w:lvl w:ilvl="4" w:tplc="63669E6E" w:tentative="1">
      <w:start w:val="1"/>
      <w:numFmt w:val="bullet"/>
      <w:lvlText w:val="o"/>
      <w:lvlJc w:val="left"/>
      <w:pPr>
        <w:ind w:left="3762" w:hanging="360"/>
      </w:pPr>
      <w:rPr>
        <w:rFonts w:ascii="Courier New" w:hAnsi="Courier New" w:cs="Cambria" w:hint="default"/>
      </w:rPr>
    </w:lvl>
    <w:lvl w:ilvl="5" w:tplc="5DA6128C" w:tentative="1">
      <w:start w:val="1"/>
      <w:numFmt w:val="bullet"/>
      <w:lvlText w:val=""/>
      <w:lvlJc w:val="left"/>
      <w:pPr>
        <w:ind w:left="4482" w:hanging="360"/>
      </w:pPr>
      <w:rPr>
        <w:rFonts w:ascii="Wingdings" w:hAnsi="Wingdings" w:hint="default"/>
      </w:rPr>
    </w:lvl>
    <w:lvl w:ilvl="6" w:tplc="CFD4ACEC" w:tentative="1">
      <w:start w:val="1"/>
      <w:numFmt w:val="bullet"/>
      <w:lvlText w:val=""/>
      <w:lvlJc w:val="left"/>
      <w:pPr>
        <w:ind w:left="5202" w:hanging="360"/>
      </w:pPr>
      <w:rPr>
        <w:rFonts w:ascii="Symbol" w:hAnsi="Symbol" w:hint="default"/>
      </w:rPr>
    </w:lvl>
    <w:lvl w:ilvl="7" w:tplc="8CA2965C" w:tentative="1">
      <w:start w:val="1"/>
      <w:numFmt w:val="bullet"/>
      <w:lvlText w:val="o"/>
      <w:lvlJc w:val="left"/>
      <w:pPr>
        <w:ind w:left="5922" w:hanging="360"/>
      </w:pPr>
      <w:rPr>
        <w:rFonts w:ascii="Courier New" w:hAnsi="Courier New" w:cs="Cambria" w:hint="default"/>
      </w:rPr>
    </w:lvl>
    <w:lvl w:ilvl="8" w:tplc="C50A97BA" w:tentative="1">
      <w:start w:val="1"/>
      <w:numFmt w:val="bullet"/>
      <w:lvlText w:val=""/>
      <w:lvlJc w:val="left"/>
      <w:pPr>
        <w:ind w:left="6642" w:hanging="360"/>
      </w:pPr>
      <w:rPr>
        <w:rFonts w:ascii="Wingdings" w:hAnsi="Wingdings" w:hint="default"/>
      </w:rPr>
    </w:lvl>
  </w:abstractNum>
  <w:abstractNum w:abstractNumId="6" w15:restartNumberingAfterBreak="0">
    <w:nsid w:val="4B7459A9"/>
    <w:multiLevelType w:val="multilevel"/>
    <w:tmpl w:val="DE82B16E"/>
    <w:lvl w:ilvl="0">
      <w:start w:val="1"/>
      <w:numFmt w:val="bullet"/>
      <w:lvlText w:val=""/>
      <w:lvlJc w:val="left"/>
      <w:pPr>
        <w:ind w:left="882" w:hanging="360"/>
      </w:pPr>
      <w:rPr>
        <w:rFonts w:ascii="Wingdings" w:hAnsi="Wingdings" w:hint="default"/>
      </w:rPr>
    </w:lvl>
    <w:lvl w:ilvl="1">
      <w:start w:val="1"/>
      <w:numFmt w:val="bullet"/>
      <w:lvlText w:val="o"/>
      <w:lvlJc w:val="left"/>
      <w:pPr>
        <w:ind w:left="1602" w:hanging="360"/>
      </w:pPr>
      <w:rPr>
        <w:rFonts w:ascii="Courier New" w:hAnsi="Courier New" w:cs="Cambria" w:hint="default"/>
      </w:rPr>
    </w:lvl>
    <w:lvl w:ilvl="2">
      <w:start w:val="1"/>
      <w:numFmt w:val="bullet"/>
      <w:lvlText w:val=""/>
      <w:lvlJc w:val="left"/>
      <w:pPr>
        <w:ind w:left="2322" w:hanging="360"/>
      </w:pPr>
      <w:rPr>
        <w:rFonts w:ascii="Wingdings" w:hAnsi="Wingdings" w:hint="default"/>
      </w:rPr>
    </w:lvl>
    <w:lvl w:ilvl="3">
      <w:start w:val="1"/>
      <w:numFmt w:val="bullet"/>
      <w:lvlText w:val=""/>
      <w:lvlJc w:val="left"/>
      <w:pPr>
        <w:ind w:left="3042" w:hanging="360"/>
      </w:pPr>
      <w:rPr>
        <w:rFonts w:ascii="Symbol" w:hAnsi="Symbol" w:hint="default"/>
      </w:rPr>
    </w:lvl>
    <w:lvl w:ilvl="4">
      <w:start w:val="1"/>
      <w:numFmt w:val="bullet"/>
      <w:lvlText w:val="o"/>
      <w:lvlJc w:val="left"/>
      <w:pPr>
        <w:ind w:left="3762" w:hanging="360"/>
      </w:pPr>
      <w:rPr>
        <w:rFonts w:ascii="Courier New" w:hAnsi="Courier New" w:cs="Cambria" w:hint="default"/>
      </w:rPr>
    </w:lvl>
    <w:lvl w:ilvl="5">
      <w:start w:val="1"/>
      <w:numFmt w:val="bullet"/>
      <w:lvlText w:val=""/>
      <w:lvlJc w:val="left"/>
      <w:pPr>
        <w:ind w:left="4482" w:hanging="360"/>
      </w:pPr>
      <w:rPr>
        <w:rFonts w:ascii="Wingdings" w:hAnsi="Wingdings" w:hint="default"/>
      </w:rPr>
    </w:lvl>
    <w:lvl w:ilvl="6">
      <w:start w:val="1"/>
      <w:numFmt w:val="bullet"/>
      <w:lvlText w:val=""/>
      <w:lvlJc w:val="left"/>
      <w:pPr>
        <w:ind w:left="5202" w:hanging="360"/>
      </w:pPr>
      <w:rPr>
        <w:rFonts w:ascii="Symbol" w:hAnsi="Symbol" w:hint="default"/>
      </w:rPr>
    </w:lvl>
    <w:lvl w:ilvl="7">
      <w:start w:val="1"/>
      <w:numFmt w:val="bullet"/>
      <w:lvlText w:val="o"/>
      <w:lvlJc w:val="left"/>
      <w:pPr>
        <w:ind w:left="5922" w:hanging="360"/>
      </w:pPr>
      <w:rPr>
        <w:rFonts w:ascii="Courier New" w:hAnsi="Courier New" w:cs="Cambria" w:hint="default"/>
      </w:rPr>
    </w:lvl>
    <w:lvl w:ilvl="8">
      <w:start w:val="1"/>
      <w:numFmt w:val="bullet"/>
      <w:lvlText w:val=""/>
      <w:lvlJc w:val="left"/>
      <w:pPr>
        <w:ind w:left="6642" w:hanging="360"/>
      </w:pPr>
      <w:rPr>
        <w:rFonts w:ascii="Wingdings" w:hAnsi="Wingdings" w:hint="default"/>
      </w:rPr>
    </w:lvl>
  </w:abstractNum>
  <w:abstractNum w:abstractNumId="7" w15:restartNumberingAfterBreak="0">
    <w:nsid w:val="50A51A31"/>
    <w:multiLevelType w:val="hybridMultilevel"/>
    <w:tmpl w:val="8DBE5B0E"/>
    <w:lvl w:ilvl="0" w:tplc="01429F3E">
      <w:start w:val="1"/>
      <w:numFmt w:val="bullet"/>
      <w:pStyle w:val="ProfessionalExperienceContributionList"/>
      <w:lvlText w:val=""/>
      <w:lvlJc w:val="left"/>
      <w:pPr>
        <w:ind w:left="1080" w:hanging="360"/>
      </w:pPr>
      <w:rPr>
        <w:rFonts w:ascii="Symbol" w:hAnsi="Symbol" w:hint="default"/>
      </w:rPr>
    </w:lvl>
    <w:lvl w:ilvl="1" w:tplc="A1C820F6" w:tentative="1">
      <w:start w:val="1"/>
      <w:numFmt w:val="bullet"/>
      <w:lvlText w:val="o"/>
      <w:lvlJc w:val="left"/>
      <w:pPr>
        <w:ind w:left="1800" w:hanging="360"/>
      </w:pPr>
      <w:rPr>
        <w:rFonts w:ascii="Courier New" w:hAnsi="Courier New" w:cs="Cambria" w:hint="default"/>
      </w:rPr>
    </w:lvl>
    <w:lvl w:ilvl="2" w:tplc="F2CAF012" w:tentative="1">
      <w:start w:val="1"/>
      <w:numFmt w:val="bullet"/>
      <w:lvlText w:val=""/>
      <w:lvlJc w:val="left"/>
      <w:pPr>
        <w:ind w:left="2520" w:hanging="360"/>
      </w:pPr>
      <w:rPr>
        <w:rFonts w:ascii="Wingdings" w:hAnsi="Wingdings" w:hint="default"/>
      </w:rPr>
    </w:lvl>
    <w:lvl w:ilvl="3" w:tplc="AC8E74CC" w:tentative="1">
      <w:start w:val="1"/>
      <w:numFmt w:val="bullet"/>
      <w:lvlText w:val=""/>
      <w:lvlJc w:val="left"/>
      <w:pPr>
        <w:ind w:left="3240" w:hanging="360"/>
      </w:pPr>
      <w:rPr>
        <w:rFonts w:ascii="Symbol" w:hAnsi="Symbol" w:hint="default"/>
      </w:rPr>
    </w:lvl>
    <w:lvl w:ilvl="4" w:tplc="2B746D66" w:tentative="1">
      <w:start w:val="1"/>
      <w:numFmt w:val="bullet"/>
      <w:lvlText w:val="o"/>
      <w:lvlJc w:val="left"/>
      <w:pPr>
        <w:ind w:left="3960" w:hanging="360"/>
      </w:pPr>
      <w:rPr>
        <w:rFonts w:ascii="Courier New" w:hAnsi="Courier New" w:cs="Cambria" w:hint="default"/>
      </w:rPr>
    </w:lvl>
    <w:lvl w:ilvl="5" w:tplc="5866C918" w:tentative="1">
      <w:start w:val="1"/>
      <w:numFmt w:val="bullet"/>
      <w:lvlText w:val=""/>
      <w:lvlJc w:val="left"/>
      <w:pPr>
        <w:ind w:left="4680" w:hanging="360"/>
      </w:pPr>
      <w:rPr>
        <w:rFonts w:ascii="Wingdings" w:hAnsi="Wingdings" w:hint="default"/>
      </w:rPr>
    </w:lvl>
    <w:lvl w:ilvl="6" w:tplc="233ADE6E" w:tentative="1">
      <w:start w:val="1"/>
      <w:numFmt w:val="bullet"/>
      <w:lvlText w:val=""/>
      <w:lvlJc w:val="left"/>
      <w:pPr>
        <w:ind w:left="5400" w:hanging="360"/>
      </w:pPr>
      <w:rPr>
        <w:rFonts w:ascii="Symbol" w:hAnsi="Symbol" w:hint="default"/>
      </w:rPr>
    </w:lvl>
    <w:lvl w:ilvl="7" w:tplc="A6C20C08" w:tentative="1">
      <w:start w:val="1"/>
      <w:numFmt w:val="bullet"/>
      <w:lvlText w:val="o"/>
      <w:lvlJc w:val="left"/>
      <w:pPr>
        <w:ind w:left="6120" w:hanging="360"/>
      </w:pPr>
      <w:rPr>
        <w:rFonts w:ascii="Courier New" w:hAnsi="Courier New" w:cs="Cambria" w:hint="default"/>
      </w:rPr>
    </w:lvl>
    <w:lvl w:ilvl="8" w:tplc="F684C656" w:tentative="1">
      <w:start w:val="1"/>
      <w:numFmt w:val="bullet"/>
      <w:lvlText w:val=""/>
      <w:lvlJc w:val="left"/>
      <w:pPr>
        <w:ind w:left="6840" w:hanging="360"/>
      </w:pPr>
      <w:rPr>
        <w:rFonts w:ascii="Wingdings" w:hAnsi="Wingdings" w:hint="default"/>
      </w:rPr>
    </w:lvl>
  </w:abstractNum>
  <w:abstractNum w:abstractNumId="8" w15:restartNumberingAfterBreak="0">
    <w:nsid w:val="65814DDC"/>
    <w:multiLevelType w:val="hybridMultilevel"/>
    <w:tmpl w:val="A9F803B2"/>
    <w:lvl w:ilvl="0" w:tplc="CEE23FC0">
      <w:start w:val="1"/>
      <w:numFmt w:val="bullet"/>
      <w:pStyle w:val="CoreCompetenciesItem"/>
      <w:lvlText w:val=""/>
      <w:lvlJc w:val="left"/>
      <w:pPr>
        <w:ind w:left="432" w:hanging="288"/>
      </w:pPr>
      <w:rPr>
        <w:rFonts w:ascii="Wingdings" w:hAnsi="Wingdings" w:hint="default"/>
        <w:color w:val="auto"/>
      </w:rPr>
    </w:lvl>
    <w:lvl w:ilvl="1" w:tplc="2CE80FF2" w:tentative="1">
      <w:start w:val="1"/>
      <w:numFmt w:val="bullet"/>
      <w:lvlText w:val="o"/>
      <w:lvlJc w:val="left"/>
      <w:pPr>
        <w:ind w:left="1602" w:hanging="360"/>
      </w:pPr>
      <w:rPr>
        <w:rFonts w:ascii="Courier New" w:hAnsi="Courier New" w:cs="Cambria" w:hint="default"/>
      </w:rPr>
    </w:lvl>
    <w:lvl w:ilvl="2" w:tplc="2FA6523C" w:tentative="1">
      <w:start w:val="1"/>
      <w:numFmt w:val="bullet"/>
      <w:lvlText w:val=""/>
      <w:lvlJc w:val="left"/>
      <w:pPr>
        <w:ind w:left="2322" w:hanging="360"/>
      </w:pPr>
      <w:rPr>
        <w:rFonts w:ascii="Wingdings" w:hAnsi="Wingdings" w:hint="default"/>
      </w:rPr>
    </w:lvl>
    <w:lvl w:ilvl="3" w:tplc="3216F9BE" w:tentative="1">
      <w:start w:val="1"/>
      <w:numFmt w:val="bullet"/>
      <w:lvlText w:val=""/>
      <w:lvlJc w:val="left"/>
      <w:pPr>
        <w:ind w:left="3042" w:hanging="360"/>
      </w:pPr>
      <w:rPr>
        <w:rFonts w:ascii="Symbol" w:hAnsi="Symbol" w:hint="default"/>
      </w:rPr>
    </w:lvl>
    <w:lvl w:ilvl="4" w:tplc="BB0C3872" w:tentative="1">
      <w:start w:val="1"/>
      <w:numFmt w:val="bullet"/>
      <w:lvlText w:val="o"/>
      <w:lvlJc w:val="left"/>
      <w:pPr>
        <w:ind w:left="3762" w:hanging="360"/>
      </w:pPr>
      <w:rPr>
        <w:rFonts w:ascii="Courier New" w:hAnsi="Courier New" w:cs="Cambria" w:hint="default"/>
      </w:rPr>
    </w:lvl>
    <w:lvl w:ilvl="5" w:tplc="DC309BFE" w:tentative="1">
      <w:start w:val="1"/>
      <w:numFmt w:val="bullet"/>
      <w:lvlText w:val=""/>
      <w:lvlJc w:val="left"/>
      <w:pPr>
        <w:ind w:left="4482" w:hanging="360"/>
      </w:pPr>
      <w:rPr>
        <w:rFonts w:ascii="Wingdings" w:hAnsi="Wingdings" w:hint="default"/>
      </w:rPr>
    </w:lvl>
    <w:lvl w:ilvl="6" w:tplc="F45624A0" w:tentative="1">
      <w:start w:val="1"/>
      <w:numFmt w:val="bullet"/>
      <w:lvlText w:val=""/>
      <w:lvlJc w:val="left"/>
      <w:pPr>
        <w:ind w:left="5202" w:hanging="360"/>
      </w:pPr>
      <w:rPr>
        <w:rFonts w:ascii="Symbol" w:hAnsi="Symbol" w:hint="default"/>
      </w:rPr>
    </w:lvl>
    <w:lvl w:ilvl="7" w:tplc="960832EA" w:tentative="1">
      <w:start w:val="1"/>
      <w:numFmt w:val="bullet"/>
      <w:lvlText w:val="o"/>
      <w:lvlJc w:val="left"/>
      <w:pPr>
        <w:ind w:left="5922" w:hanging="360"/>
      </w:pPr>
      <w:rPr>
        <w:rFonts w:ascii="Courier New" w:hAnsi="Courier New" w:cs="Cambria" w:hint="default"/>
      </w:rPr>
    </w:lvl>
    <w:lvl w:ilvl="8" w:tplc="BE7422C2" w:tentative="1">
      <w:start w:val="1"/>
      <w:numFmt w:val="bullet"/>
      <w:lvlText w:val=""/>
      <w:lvlJc w:val="left"/>
      <w:pPr>
        <w:ind w:left="6642" w:hanging="360"/>
      </w:pPr>
      <w:rPr>
        <w:rFonts w:ascii="Wingdings" w:hAnsi="Wingdings" w:hint="default"/>
      </w:rPr>
    </w:lvl>
  </w:abstractNum>
  <w:abstractNum w:abstractNumId="9" w15:restartNumberingAfterBreak="0">
    <w:nsid w:val="6A6318AF"/>
    <w:multiLevelType w:val="hybridMultilevel"/>
    <w:tmpl w:val="4CE2F76C"/>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7D4E6186"/>
    <w:multiLevelType w:val="hybridMultilevel"/>
    <w:tmpl w:val="4EA6B742"/>
    <w:lvl w:ilvl="0" w:tplc="04090005">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6"/>
  </w:num>
  <w:num w:numId="4">
    <w:abstractNumId w:val="8"/>
  </w:num>
  <w:num w:numId="5">
    <w:abstractNumId w:val="4"/>
  </w:num>
  <w:num w:numId="6">
    <w:abstractNumId w:val="3"/>
  </w:num>
  <w:num w:numId="7">
    <w:abstractNumId w:val="2"/>
  </w:num>
  <w:num w:numId="8">
    <w:abstractNumId w:val="1"/>
  </w:num>
  <w:num w:numId="9">
    <w:abstractNumId w:val="0"/>
  </w:num>
  <w:num w:numId="10">
    <w:abstractNumId w:val="10"/>
  </w:num>
  <w:num w:numId="1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469"/>
    <w:rsid w:val="00112D7C"/>
    <w:rsid w:val="001C23D1"/>
    <w:rsid w:val="001C2AE7"/>
    <w:rsid w:val="002E42D4"/>
    <w:rsid w:val="00365F38"/>
    <w:rsid w:val="003860AF"/>
    <w:rsid w:val="00461B0A"/>
    <w:rsid w:val="004B2145"/>
    <w:rsid w:val="004E7396"/>
    <w:rsid w:val="004F50FD"/>
    <w:rsid w:val="00592488"/>
    <w:rsid w:val="006709B0"/>
    <w:rsid w:val="00683B77"/>
    <w:rsid w:val="00691673"/>
    <w:rsid w:val="00795461"/>
    <w:rsid w:val="007B71B8"/>
    <w:rsid w:val="008964D0"/>
    <w:rsid w:val="008D55D1"/>
    <w:rsid w:val="00921EAA"/>
    <w:rsid w:val="009969E7"/>
    <w:rsid w:val="00A24FE4"/>
    <w:rsid w:val="00A74A4A"/>
    <w:rsid w:val="00AC79D7"/>
    <w:rsid w:val="00AE3393"/>
    <w:rsid w:val="00B93469"/>
    <w:rsid w:val="00CA6CA5"/>
    <w:rsid w:val="00D13E19"/>
    <w:rsid w:val="00DB3B19"/>
    <w:rsid w:val="00F00685"/>
    <w:rsid w:val="00F22E8B"/>
    <w:rsid w:val="00F3137D"/>
    <w:rsid w:val="00F567E2"/>
    <w:rsid w:val="00F77BC0"/>
    <w:rsid w:val="00FB6E00"/>
    <w:rsid w:val="00FC207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F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4502DE"/>
    <w:pPr>
      <w:spacing w:before="60"/>
    </w:pPr>
    <w:rPr>
      <w:rFonts w:asciiTheme="minorHAnsi" w:eastAsia="Calibri" w:hAnsiTheme="minorHAnsi"/>
      <w:sz w:val="21"/>
      <w:szCs w:val="22"/>
    </w:rPr>
  </w:style>
  <w:style w:type="paragraph" w:styleId="Heading1">
    <w:name w:val="heading 1"/>
    <w:basedOn w:val="Normal"/>
    <w:next w:val="Normal"/>
    <w:link w:val="Heading1Char"/>
    <w:uiPriority w:val="9"/>
    <w:qFormat/>
    <w:rsid w:val="004502DE"/>
    <w:pPr>
      <w:pBdr>
        <w:bottom w:val="inset" w:sz="6" w:space="4" w:color="auto"/>
      </w:pBdr>
      <w:spacing w:before="360" w:after="120"/>
      <w:jc w:val="center"/>
      <w:outlineLvl w:val="0"/>
    </w:pPr>
    <w:rPr>
      <w:rFonts w:asciiTheme="majorHAnsi" w:hAnsiTheme="majorHAnsi" w:cs="Tahoma"/>
      <w:b/>
      <w:color w:val="000000"/>
      <w:spacing w:val="10"/>
      <w:sz w:val="28"/>
      <w:szCs w:val="28"/>
    </w:rPr>
  </w:style>
  <w:style w:type="paragraph" w:styleId="Heading2">
    <w:name w:val="heading 2"/>
    <w:basedOn w:val="BodyText"/>
    <w:next w:val="Normal"/>
    <w:link w:val="Heading2Char"/>
    <w:uiPriority w:val="9"/>
    <w:unhideWhenUsed/>
    <w:qFormat/>
    <w:rsid w:val="004502DE"/>
    <w:pPr>
      <w:spacing w:before="240"/>
      <w:jc w:val="center"/>
      <w:outlineLvl w:val="1"/>
    </w:pPr>
    <w:rPr>
      <w:rFonts w:asciiTheme="minorHAnsi" w:hAnsiTheme="minorHAnsi" w:cstheme="minorHAnsi"/>
      <w:sz w:val="21"/>
      <w:szCs w:val="21"/>
      <w:u w:val="single"/>
    </w:rPr>
  </w:style>
  <w:style w:type="paragraph" w:styleId="Heading3">
    <w:name w:val="heading 3"/>
    <w:basedOn w:val="BodyText"/>
    <w:next w:val="Normal"/>
    <w:link w:val="Heading3Char"/>
    <w:uiPriority w:val="9"/>
    <w:unhideWhenUsed/>
    <w:qFormat/>
    <w:rsid w:val="004502DE"/>
    <w:pPr>
      <w:tabs>
        <w:tab w:val="right" w:pos="360"/>
      </w:tabs>
      <w:outlineLvl w:val="2"/>
    </w:pPr>
    <w:rPr>
      <w:rFonts w:asciiTheme="minorHAnsi" w:hAnsiTheme="minorHAnsi" w:cstheme="minorHAnsi"/>
      <w:b/>
      <w:color w:val="000000"/>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2A38F4"/>
    <w:pPr>
      <w:jc w:val="both"/>
    </w:pPr>
    <w:rPr>
      <w:rFonts w:ascii="Book Antiqua" w:eastAsia="Times New Roman" w:hAnsi="Book Antiqua"/>
      <w:sz w:val="20"/>
      <w:szCs w:val="24"/>
    </w:rPr>
  </w:style>
  <w:style w:type="character" w:customStyle="1" w:styleId="BodyTextChar">
    <w:name w:val="Body Text Char"/>
    <w:link w:val="BodyText"/>
    <w:rsid w:val="002A38F4"/>
    <w:rPr>
      <w:rFonts w:ascii="Book Antiqua" w:eastAsia="Times New Roman" w:hAnsi="Book Antiqua" w:cs="Times New Roman"/>
      <w:sz w:val="20"/>
    </w:rPr>
  </w:style>
  <w:style w:type="paragraph" w:styleId="Footer">
    <w:name w:val="footer"/>
    <w:basedOn w:val="Normal"/>
    <w:link w:val="FooterChar"/>
    <w:uiPriority w:val="99"/>
    <w:unhideWhenUsed/>
    <w:rsid w:val="002A38F4"/>
    <w:pPr>
      <w:tabs>
        <w:tab w:val="center" w:pos="4680"/>
        <w:tab w:val="right" w:pos="9360"/>
      </w:tabs>
    </w:pPr>
  </w:style>
  <w:style w:type="character" w:customStyle="1" w:styleId="FooterChar">
    <w:name w:val="Footer Char"/>
    <w:link w:val="Footer"/>
    <w:uiPriority w:val="99"/>
    <w:rsid w:val="002A38F4"/>
    <w:rPr>
      <w:rFonts w:ascii="Calibri" w:eastAsia="Calibri" w:hAnsi="Calibri" w:cs="Times New Roman"/>
      <w:sz w:val="22"/>
      <w:szCs w:val="22"/>
    </w:rPr>
  </w:style>
  <w:style w:type="paragraph" w:styleId="Header">
    <w:name w:val="header"/>
    <w:basedOn w:val="Normal"/>
    <w:link w:val="HeaderChar"/>
    <w:uiPriority w:val="99"/>
    <w:unhideWhenUsed/>
    <w:rsid w:val="00C82BD0"/>
    <w:pPr>
      <w:tabs>
        <w:tab w:val="center" w:pos="4320"/>
        <w:tab w:val="right" w:pos="8640"/>
      </w:tabs>
    </w:pPr>
  </w:style>
  <w:style w:type="character" w:customStyle="1" w:styleId="HeaderChar">
    <w:name w:val="Header Char"/>
    <w:link w:val="Header"/>
    <w:uiPriority w:val="99"/>
    <w:rsid w:val="00C82BD0"/>
    <w:rPr>
      <w:rFonts w:ascii="Calibri" w:eastAsia="Calibri" w:hAnsi="Calibri"/>
      <w:sz w:val="22"/>
      <w:szCs w:val="22"/>
    </w:rPr>
  </w:style>
  <w:style w:type="character" w:styleId="Hyperlink">
    <w:name w:val="Hyperlink"/>
    <w:uiPriority w:val="99"/>
    <w:unhideWhenUsed/>
    <w:rsid w:val="00C82BD0"/>
    <w:rPr>
      <w:color w:val="0000FF"/>
      <w:u w:val="single"/>
    </w:rPr>
  </w:style>
  <w:style w:type="paragraph" w:customStyle="1" w:styleId="CoreCompetenciesItem">
    <w:name w:val="Core Competencies Item"/>
    <w:basedOn w:val="BodyText"/>
    <w:qFormat/>
    <w:rsid w:val="004502DE"/>
    <w:pPr>
      <w:numPr>
        <w:numId w:val="4"/>
      </w:numPr>
      <w:tabs>
        <w:tab w:val="right" w:pos="360"/>
        <w:tab w:val="left" w:pos="11520"/>
      </w:tabs>
      <w:spacing w:before="0" w:line="264" w:lineRule="auto"/>
    </w:pPr>
    <w:rPr>
      <w:rFonts w:asciiTheme="minorHAnsi" w:hAnsiTheme="minorHAnsi" w:cstheme="minorHAnsi"/>
      <w:spacing w:val="-4"/>
      <w:sz w:val="21"/>
      <w:szCs w:val="21"/>
      <w:lang w:val="en-AU"/>
    </w:rPr>
  </w:style>
  <w:style w:type="table" w:customStyle="1" w:styleId="CoreCompetenciesTable">
    <w:name w:val="Core Competencies Table"/>
    <w:basedOn w:val="TableNormal"/>
    <w:uiPriority w:val="99"/>
    <w:rsid w:val="004502DE"/>
    <w:rPr>
      <w:rFonts w:asciiTheme="minorHAnsi" w:hAnsiTheme="minorHAnsi"/>
      <w:sz w:val="21"/>
    </w:rPr>
    <w:tblPr>
      <w:jc w:val="center"/>
    </w:tblPr>
    <w:trPr>
      <w:jc w:val="center"/>
    </w:trPr>
  </w:style>
  <w:style w:type="paragraph" w:customStyle="1" w:styleId="ProfessionalExperienceStatement">
    <w:name w:val="Professional Experience Statement"/>
    <w:basedOn w:val="BodyText"/>
    <w:qFormat/>
    <w:rsid w:val="004502DE"/>
    <w:pPr>
      <w:jc w:val="center"/>
    </w:pPr>
    <w:rPr>
      <w:rFonts w:asciiTheme="minorHAnsi" w:hAnsiTheme="minorHAnsi" w:cstheme="minorHAnsi"/>
      <w:i/>
      <w:color w:val="000000"/>
      <w:sz w:val="21"/>
      <w:szCs w:val="21"/>
    </w:rPr>
  </w:style>
  <w:style w:type="paragraph" w:customStyle="1" w:styleId="ProfessionalExperienceDuties">
    <w:name w:val="Professional Experience Duties"/>
    <w:basedOn w:val="BodyText"/>
    <w:qFormat/>
    <w:rsid w:val="004502DE"/>
    <w:pPr>
      <w:tabs>
        <w:tab w:val="right" w:pos="360"/>
      </w:tabs>
    </w:pPr>
    <w:rPr>
      <w:rFonts w:asciiTheme="minorHAnsi" w:hAnsiTheme="minorHAnsi" w:cstheme="minorHAnsi"/>
      <w:bCs/>
      <w:sz w:val="21"/>
      <w:szCs w:val="21"/>
    </w:rPr>
  </w:style>
  <w:style w:type="paragraph" w:customStyle="1" w:styleId="CoreCompetenciesHeading">
    <w:name w:val="Core Competencies Heading"/>
    <w:basedOn w:val="BodyText"/>
    <w:qFormat/>
    <w:rsid w:val="004502DE"/>
    <w:pPr>
      <w:tabs>
        <w:tab w:val="right" w:pos="10800"/>
      </w:tabs>
      <w:spacing w:before="120" w:after="120"/>
    </w:pPr>
    <w:rPr>
      <w:rFonts w:asciiTheme="minorHAnsi" w:hAnsiTheme="minorHAnsi" w:cstheme="minorHAnsi"/>
      <w:b/>
      <w:i/>
      <w:color w:val="000000"/>
      <w:sz w:val="21"/>
      <w:szCs w:val="21"/>
    </w:rPr>
  </w:style>
  <w:style w:type="character" w:customStyle="1" w:styleId="Heading1Char">
    <w:name w:val="Heading 1 Char"/>
    <w:basedOn w:val="DefaultParagraphFont"/>
    <w:link w:val="Heading1"/>
    <w:uiPriority w:val="9"/>
    <w:rsid w:val="004502DE"/>
    <w:rPr>
      <w:rFonts w:asciiTheme="majorHAnsi" w:eastAsia="Calibri" w:hAnsiTheme="majorHAnsi" w:cs="Tahoma"/>
      <w:b/>
      <w:color w:val="000000"/>
      <w:spacing w:val="10"/>
      <w:sz w:val="28"/>
      <w:szCs w:val="28"/>
    </w:rPr>
  </w:style>
  <w:style w:type="character" w:customStyle="1" w:styleId="Heading3Char">
    <w:name w:val="Heading 3 Char"/>
    <w:basedOn w:val="DefaultParagraphFont"/>
    <w:link w:val="Heading3"/>
    <w:uiPriority w:val="9"/>
    <w:rsid w:val="004502DE"/>
    <w:rPr>
      <w:rFonts w:asciiTheme="minorHAnsi" w:eastAsia="Times New Roman" w:hAnsiTheme="minorHAnsi" w:cstheme="minorHAnsi"/>
      <w:b/>
      <w:color w:val="000000"/>
      <w:sz w:val="21"/>
    </w:rPr>
  </w:style>
  <w:style w:type="character" w:customStyle="1" w:styleId="Heading2Char">
    <w:name w:val="Heading 2 Char"/>
    <w:basedOn w:val="DefaultParagraphFont"/>
    <w:link w:val="Heading2"/>
    <w:uiPriority w:val="9"/>
    <w:rsid w:val="004502DE"/>
    <w:rPr>
      <w:rFonts w:asciiTheme="minorHAnsi" w:eastAsia="Times New Roman" w:hAnsiTheme="minorHAnsi" w:cstheme="minorHAnsi"/>
      <w:sz w:val="21"/>
      <w:szCs w:val="21"/>
      <w:u w:val="single"/>
    </w:rPr>
  </w:style>
  <w:style w:type="paragraph" w:styleId="List">
    <w:name w:val="List"/>
    <w:basedOn w:val="BodyText"/>
    <w:uiPriority w:val="99"/>
    <w:unhideWhenUsed/>
    <w:rsid w:val="004502DE"/>
    <w:pPr>
      <w:spacing w:before="120"/>
      <w:jc w:val="center"/>
    </w:pPr>
    <w:rPr>
      <w:rFonts w:asciiTheme="minorHAnsi" w:hAnsiTheme="minorHAnsi" w:cstheme="minorHAnsi"/>
      <w:sz w:val="21"/>
      <w:szCs w:val="21"/>
    </w:rPr>
  </w:style>
  <w:style w:type="paragraph" w:customStyle="1" w:styleId="ProfessionalExperienceContributionList">
    <w:name w:val="Professional Experience Contribution List"/>
    <w:basedOn w:val="BodyText"/>
    <w:qFormat/>
    <w:rsid w:val="004502DE"/>
    <w:pPr>
      <w:numPr>
        <w:numId w:val="2"/>
      </w:numPr>
      <w:tabs>
        <w:tab w:val="right" w:pos="360"/>
      </w:tabs>
      <w:ind w:left="360" w:hanging="270"/>
    </w:pPr>
    <w:rPr>
      <w:rFonts w:asciiTheme="minorHAnsi" w:hAnsiTheme="minorHAnsi" w:cstheme="minorHAnsi"/>
      <w:bCs/>
      <w:sz w:val="21"/>
      <w:szCs w:val="21"/>
    </w:rPr>
  </w:style>
  <w:style w:type="paragraph" w:customStyle="1" w:styleId="CareerNote">
    <w:name w:val="Career Note"/>
    <w:basedOn w:val="BodyText"/>
    <w:qFormat/>
    <w:rsid w:val="004502DE"/>
    <w:pPr>
      <w:tabs>
        <w:tab w:val="right" w:pos="360"/>
      </w:tabs>
      <w:spacing w:before="240"/>
      <w:jc w:val="center"/>
    </w:pPr>
    <w:rPr>
      <w:rFonts w:asciiTheme="minorHAnsi" w:hAnsiTheme="minorHAnsi" w:cstheme="minorHAnsi"/>
      <w:bCs/>
      <w:i/>
      <w:sz w:val="21"/>
      <w:szCs w:val="21"/>
    </w:rPr>
  </w:style>
  <w:style w:type="paragraph" w:customStyle="1" w:styleId="EducationCoursework">
    <w:name w:val="Education Coursework"/>
    <w:basedOn w:val="BodyText"/>
    <w:qFormat/>
    <w:rsid w:val="004502DE"/>
    <w:pPr>
      <w:spacing w:before="0"/>
      <w:jc w:val="center"/>
    </w:pPr>
    <w:rPr>
      <w:rFonts w:asciiTheme="minorHAnsi" w:hAnsiTheme="minorHAnsi" w:cstheme="minorHAnsi"/>
      <w:i/>
      <w:sz w:val="21"/>
      <w:szCs w:val="20"/>
    </w:rPr>
  </w:style>
  <w:style w:type="paragraph" w:customStyle="1" w:styleId="EducationDetailsList">
    <w:name w:val="Education Details List"/>
    <w:basedOn w:val="EducationCoursework"/>
    <w:qFormat/>
    <w:rsid w:val="004502DE"/>
  </w:style>
  <w:style w:type="paragraph" w:customStyle="1" w:styleId="MediumGrid1-Accent21">
    <w:name w:val="Medium Grid 1 - Accent 21"/>
    <w:basedOn w:val="Normal"/>
    <w:uiPriority w:val="34"/>
    <w:qFormat/>
    <w:rsid w:val="00A24FE4"/>
    <w:pPr>
      <w:spacing w:before="0" w:after="200" w:line="276" w:lineRule="auto"/>
      <w:ind w:left="720"/>
      <w:contextualSpacing/>
      <w:jc w:val="both"/>
    </w:pPr>
    <w:rPr>
      <w:rFonts w:ascii="Cambria" w:eastAsia="Times New Roman" w:hAnsi="Cambria"/>
      <w:sz w:val="20"/>
      <w:szCs w:val="20"/>
      <w:lang w:bidi="en-US"/>
    </w:rPr>
  </w:style>
  <w:style w:type="paragraph" w:styleId="ListParagraph">
    <w:name w:val="List Paragraph"/>
    <w:basedOn w:val="Normal"/>
    <w:uiPriority w:val="34"/>
    <w:qFormat/>
    <w:rsid w:val="00AC79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2001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Arif Shaikh's Resume</dc:title>
  <dc:creator/>
  <cp:lastModifiedBy/>
  <cp:revision>1</cp:revision>
  <dcterms:created xsi:type="dcterms:W3CDTF">2021-09-02T16:43:00Z</dcterms:created>
  <dcterms:modified xsi:type="dcterms:W3CDTF">2021-09-02T17:20:00Z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prfo4mi-v2</vt:lpwstr>
  </property>
  <property fmtid="{D5CDD505-2E9C-101B-9397-08002B2CF9AE}" pid="3" name="wiz_id">
    <vt:lpwstr>fcc18d6cc718722339e9ce8135e9a8d8</vt:lpwstr>
  </property>
  <property fmtid="{D5CDD505-2E9C-101B-9397-08002B2CF9AE}" pid="4" name="tal_id">
    <vt:lpwstr>70abfa1e5864fe9b275f845929234acc</vt:lpwstr>
  </property>
  <property fmtid="{D5CDD505-2E9C-101B-9397-08002B2CF9AE}" pid="5" name="app_source">
    <vt:lpwstr>rezbiz</vt:lpwstr>
  </property>
  <property fmtid="{D5CDD505-2E9C-101B-9397-08002B2CF9AE}" pid="6" name="app_id">
    <vt:lpwstr>929869</vt:lpwstr>
  </property>
</Properties>
</file>