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C7579" w14:textId="01D0EA2A" w:rsidR="005B5332" w:rsidRPr="00FD131B" w:rsidRDefault="005B5332">
      <w:pPr>
        <w:rPr>
          <w:b/>
          <w:bCs/>
        </w:rPr>
      </w:pPr>
      <w:r w:rsidRPr="00FD131B">
        <w:rPr>
          <w:b/>
          <w:bCs/>
        </w:rPr>
        <w:t>REST API Implementation &amp; Database Relationship Verification</w:t>
      </w:r>
    </w:p>
    <w:p w14:paraId="21F5A94E" w14:textId="4E2CC4F7" w:rsidR="005B5332" w:rsidRPr="00FD131B" w:rsidRDefault="005B5332">
      <w:pPr>
        <w:rPr>
          <w:b/>
          <w:bCs/>
        </w:rPr>
      </w:pPr>
      <w:r w:rsidRPr="00FD131B">
        <w:rPr>
          <w:b/>
          <w:bCs/>
        </w:rPr>
        <w:t>Patient Resource Management (CRUD Operations)</w:t>
      </w:r>
    </w:p>
    <w:p w14:paraId="0667D376" w14:textId="77777777" w:rsidR="005B5332" w:rsidRDefault="00B209A1">
      <w:r>
        <w:rPr>
          <w:noProof/>
        </w:rPr>
        <w:drawing>
          <wp:inline distT="0" distB="0" distL="0" distR="0" wp14:anchorId="2128445C" wp14:editId="6CB59C11">
            <wp:extent cx="5731510" cy="3065780"/>
            <wp:effectExtent l="0" t="0" r="2540" b="1270"/>
            <wp:docPr id="4611725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72525" name="Picture 46117252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065780"/>
                    </a:xfrm>
                    <a:prstGeom prst="rect">
                      <a:avLst/>
                    </a:prstGeom>
                  </pic:spPr>
                </pic:pic>
              </a:graphicData>
            </a:graphic>
          </wp:inline>
        </w:drawing>
      </w:r>
    </w:p>
    <w:p w14:paraId="41523694" w14:textId="77777777" w:rsidR="00300B6A" w:rsidRPr="00300B6A" w:rsidRDefault="00300B6A" w:rsidP="00300B6A">
      <w:pPr>
        <w:rPr>
          <w:b/>
          <w:bCs/>
        </w:rPr>
      </w:pPr>
      <w:r w:rsidRPr="00300B6A">
        <w:rPr>
          <w:b/>
          <w:bCs/>
        </w:rPr>
        <w:t>3.1.1 Patient Registration (POST /patients)</w:t>
      </w:r>
    </w:p>
    <w:p w14:paraId="0A04A562" w14:textId="77777777" w:rsidR="00300B6A" w:rsidRPr="00300B6A" w:rsidRDefault="00300B6A" w:rsidP="00300B6A">
      <w:pPr>
        <w:numPr>
          <w:ilvl w:val="0"/>
          <w:numId w:val="1"/>
        </w:numPr>
      </w:pPr>
      <w:r w:rsidRPr="00300B6A">
        <w:rPr>
          <w:b/>
          <w:bCs/>
        </w:rPr>
        <w:t>Figure 3.1:</w:t>
      </w:r>
      <w:r w:rsidRPr="00300B6A">
        <w:t xml:space="preserve"> API Endpoint for Creating a New Patient Record</w:t>
      </w:r>
    </w:p>
    <w:p w14:paraId="147C7550" w14:textId="031778FD" w:rsidR="005B5332" w:rsidRDefault="00300B6A" w:rsidP="00300B6A">
      <w:pPr>
        <w:numPr>
          <w:ilvl w:val="0"/>
          <w:numId w:val="1"/>
        </w:numPr>
      </w:pPr>
      <w:r w:rsidRPr="00300B6A">
        <w:rPr>
          <w:b/>
          <w:bCs/>
        </w:rPr>
        <w:t>Technical Description:</w:t>
      </w:r>
      <w:r w:rsidRPr="00300B6A">
        <w:t xml:space="preserve"> Demonstrates the successful validation and persistence of an incoming JSON patient payload. The Express server processes the request, commits it to the database, and returns the stored document alongside an auto-generated MongoDB _id with a standard 200 OK status code.</w:t>
      </w:r>
    </w:p>
    <w:p w14:paraId="477BD807" w14:textId="77777777" w:rsidR="00300B6A" w:rsidRDefault="002E63A8">
      <w:r>
        <w:rPr>
          <w:noProof/>
        </w:rPr>
        <w:lastRenderedPageBreak/>
        <w:drawing>
          <wp:inline distT="0" distB="0" distL="0" distR="0" wp14:anchorId="5CFB1B3A" wp14:editId="19D2DC94">
            <wp:extent cx="5731510" cy="4336415"/>
            <wp:effectExtent l="0" t="0" r="2540" b="6985"/>
            <wp:docPr id="868592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592329" name="Picture 868592329"/>
                    <pic:cNvPicPr/>
                  </pic:nvPicPr>
                  <pic:blipFill>
                    <a:blip r:embed="rId6">
                      <a:extLst>
                        <a:ext uri="{28A0092B-C50C-407E-A947-70E740481C1C}">
                          <a14:useLocalDpi xmlns:a14="http://schemas.microsoft.com/office/drawing/2010/main" val="0"/>
                        </a:ext>
                      </a:extLst>
                    </a:blip>
                    <a:stretch>
                      <a:fillRect/>
                    </a:stretch>
                  </pic:blipFill>
                  <pic:spPr>
                    <a:xfrm>
                      <a:off x="0" y="0"/>
                      <a:ext cx="5731510" cy="4336415"/>
                    </a:xfrm>
                    <a:prstGeom prst="rect">
                      <a:avLst/>
                    </a:prstGeom>
                  </pic:spPr>
                </pic:pic>
              </a:graphicData>
            </a:graphic>
          </wp:inline>
        </w:drawing>
      </w:r>
    </w:p>
    <w:p w14:paraId="44C31FA3" w14:textId="77777777" w:rsidR="00300B6A" w:rsidRPr="00300B6A" w:rsidRDefault="00300B6A" w:rsidP="00300B6A">
      <w:pPr>
        <w:rPr>
          <w:b/>
          <w:bCs/>
        </w:rPr>
      </w:pPr>
      <w:r w:rsidRPr="00300B6A">
        <w:rPr>
          <w:b/>
          <w:bCs/>
        </w:rPr>
        <w:t>3.1.2 Fetching Active Patient Data (GET /patients)</w:t>
      </w:r>
    </w:p>
    <w:p w14:paraId="0CA183C3" w14:textId="77777777" w:rsidR="00300B6A" w:rsidRPr="00300B6A" w:rsidRDefault="00300B6A" w:rsidP="00300B6A">
      <w:pPr>
        <w:numPr>
          <w:ilvl w:val="0"/>
          <w:numId w:val="2"/>
        </w:numPr>
      </w:pPr>
      <w:r w:rsidRPr="00300B6A">
        <w:rPr>
          <w:b/>
          <w:bCs/>
        </w:rPr>
        <w:t>Figure 3.2:</w:t>
      </w:r>
      <w:r w:rsidRPr="00300B6A">
        <w:t xml:space="preserve"> Retrieving All Patients from the Collection</w:t>
      </w:r>
    </w:p>
    <w:p w14:paraId="2B48979F" w14:textId="77777777" w:rsidR="00300B6A" w:rsidRPr="00300B6A" w:rsidRDefault="00300B6A" w:rsidP="00300B6A">
      <w:pPr>
        <w:numPr>
          <w:ilvl w:val="0"/>
          <w:numId w:val="2"/>
        </w:numPr>
      </w:pPr>
      <w:r w:rsidRPr="00300B6A">
        <w:rPr>
          <w:b/>
          <w:bCs/>
        </w:rPr>
        <w:t>Technical Description:</w:t>
      </w:r>
      <w:r w:rsidRPr="00300B6A">
        <w:t xml:space="preserve"> Illustrates the read operation targeting the entire patients collection. The response payload returns an indexed JSON array containing all active, structurally valid patient profiles.</w:t>
      </w:r>
    </w:p>
    <w:p w14:paraId="05E8A506" w14:textId="77777777" w:rsidR="00300B6A" w:rsidRDefault="002E63A8">
      <w:r>
        <w:rPr>
          <w:noProof/>
        </w:rPr>
        <w:lastRenderedPageBreak/>
        <w:drawing>
          <wp:inline distT="0" distB="0" distL="0" distR="0" wp14:anchorId="7ED0BD94" wp14:editId="3F80C2E3">
            <wp:extent cx="5731510" cy="4338955"/>
            <wp:effectExtent l="0" t="0" r="2540" b="4445"/>
            <wp:docPr id="10021806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80627" name="Picture 1002180627"/>
                    <pic:cNvPicPr/>
                  </pic:nvPicPr>
                  <pic:blipFill>
                    <a:blip r:embed="rId7">
                      <a:extLst>
                        <a:ext uri="{28A0092B-C50C-407E-A947-70E740481C1C}">
                          <a14:useLocalDpi xmlns:a14="http://schemas.microsoft.com/office/drawing/2010/main" val="0"/>
                        </a:ext>
                      </a:extLst>
                    </a:blip>
                    <a:stretch>
                      <a:fillRect/>
                    </a:stretch>
                  </pic:blipFill>
                  <pic:spPr>
                    <a:xfrm>
                      <a:off x="0" y="0"/>
                      <a:ext cx="5731510" cy="4338955"/>
                    </a:xfrm>
                    <a:prstGeom prst="rect">
                      <a:avLst/>
                    </a:prstGeom>
                  </pic:spPr>
                </pic:pic>
              </a:graphicData>
            </a:graphic>
          </wp:inline>
        </w:drawing>
      </w:r>
    </w:p>
    <w:p w14:paraId="7022E82A" w14:textId="77777777" w:rsidR="00300B6A" w:rsidRPr="00300B6A" w:rsidRDefault="00300B6A" w:rsidP="00300B6A">
      <w:pPr>
        <w:rPr>
          <w:b/>
          <w:bCs/>
        </w:rPr>
      </w:pPr>
      <w:r w:rsidRPr="00300B6A">
        <w:rPr>
          <w:b/>
          <w:bCs/>
        </w:rPr>
        <w:t>3.1.3 Modifying Existing Patient Attributes (PUT /patients/:id)</w:t>
      </w:r>
    </w:p>
    <w:p w14:paraId="0631938A" w14:textId="77777777" w:rsidR="00300B6A" w:rsidRPr="00300B6A" w:rsidRDefault="00300B6A" w:rsidP="00300B6A">
      <w:pPr>
        <w:numPr>
          <w:ilvl w:val="0"/>
          <w:numId w:val="3"/>
        </w:numPr>
      </w:pPr>
      <w:r w:rsidRPr="00300B6A">
        <w:rPr>
          <w:b/>
          <w:bCs/>
        </w:rPr>
        <w:t>Figure 3.3:</w:t>
      </w:r>
      <w:r w:rsidRPr="00300B6A">
        <w:t xml:space="preserve"> Patient Record Update via Path Parameters</w:t>
      </w:r>
    </w:p>
    <w:p w14:paraId="36F5C769" w14:textId="77777777" w:rsidR="00300B6A" w:rsidRPr="00300B6A" w:rsidRDefault="00300B6A" w:rsidP="00300B6A">
      <w:pPr>
        <w:numPr>
          <w:ilvl w:val="0"/>
          <w:numId w:val="3"/>
        </w:numPr>
      </w:pPr>
      <w:r w:rsidRPr="00300B6A">
        <w:rPr>
          <w:b/>
          <w:bCs/>
        </w:rPr>
        <w:t>Technical Description:</w:t>
      </w:r>
      <w:r w:rsidRPr="00300B6A">
        <w:t xml:space="preserve"> Verifies the modification layer of the API. By supplying a specific patient _id as a path variable, the controller updates selective schema fields (such as changing the contact phone number to "9999999999") and safely returns the freshly mutated document.</w:t>
      </w:r>
    </w:p>
    <w:p w14:paraId="12BD87EF" w14:textId="77777777" w:rsidR="004C2CA4" w:rsidRDefault="002E63A8">
      <w:r>
        <w:rPr>
          <w:noProof/>
        </w:rPr>
        <w:lastRenderedPageBreak/>
        <w:drawing>
          <wp:inline distT="0" distB="0" distL="0" distR="0" wp14:anchorId="15EC1341" wp14:editId="1A8D8CB1">
            <wp:extent cx="5731510" cy="3694430"/>
            <wp:effectExtent l="0" t="0" r="2540" b="1270"/>
            <wp:docPr id="18666380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638088" name="Picture 1866638088"/>
                    <pic:cNvPicPr/>
                  </pic:nvPicPr>
                  <pic:blipFill>
                    <a:blip r:embed="rId8">
                      <a:extLst>
                        <a:ext uri="{28A0092B-C50C-407E-A947-70E740481C1C}">
                          <a14:useLocalDpi xmlns:a14="http://schemas.microsoft.com/office/drawing/2010/main" val="0"/>
                        </a:ext>
                      </a:extLst>
                    </a:blip>
                    <a:stretch>
                      <a:fillRect/>
                    </a:stretch>
                  </pic:blipFill>
                  <pic:spPr>
                    <a:xfrm>
                      <a:off x="0" y="0"/>
                      <a:ext cx="5731510" cy="3694430"/>
                    </a:xfrm>
                    <a:prstGeom prst="rect">
                      <a:avLst/>
                    </a:prstGeom>
                  </pic:spPr>
                </pic:pic>
              </a:graphicData>
            </a:graphic>
          </wp:inline>
        </w:drawing>
      </w:r>
    </w:p>
    <w:p w14:paraId="3E8F207F" w14:textId="77777777" w:rsidR="004C2CA4" w:rsidRPr="004C2CA4" w:rsidRDefault="004C2CA4" w:rsidP="004C2CA4">
      <w:pPr>
        <w:rPr>
          <w:b/>
          <w:bCs/>
        </w:rPr>
      </w:pPr>
      <w:r w:rsidRPr="004C2CA4">
        <w:rPr>
          <w:b/>
          <w:bCs/>
        </w:rPr>
        <w:t>3.1.4 Data Lifecycle Termination (DELETE /patients/:id)</w:t>
      </w:r>
    </w:p>
    <w:p w14:paraId="13DE8E91" w14:textId="77777777" w:rsidR="004C2CA4" w:rsidRPr="004C2CA4" w:rsidRDefault="004C2CA4" w:rsidP="004C2CA4">
      <w:pPr>
        <w:numPr>
          <w:ilvl w:val="0"/>
          <w:numId w:val="4"/>
        </w:numPr>
      </w:pPr>
      <w:r w:rsidRPr="004C2CA4">
        <w:rPr>
          <w:b/>
          <w:bCs/>
        </w:rPr>
        <w:t>Figure 3.4:</w:t>
      </w:r>
      <w:r w:rsidRPr="004C2CA4">
        <w:t xml:space="preserve"> Destructive Patient Deletion Operation</w:t>
      </w:r>
    </w:p>
    <w:p w14:paraId="5C100FC4" w14:textId="77777777" w:rsidR="004C2CA4" w:rsidRDefault="004C2CA4" w:rsidP="004C2CA4">
      <w:pPr>
        <w:numPr>
          <w:ilvl w:val="0"/>
          <w:numId w:val="4"/>
        </w:numPr>
      </w:pPr>
      <w:r w:rsidRPr="004C2CA4">
        <w:rPr>
          <w:b/>
          <w:bCs/>
        </w:rPr>
        <w:t>Technical Description:</w:t>
      </w:r>
      <w:r w:rsidRPr="004C2CA4">
        <w:t xml:space="preserve"> Displays data lifecycle removal. Passing a target resource ID completely drops the corresponding entry from the database collection and returns an explicit string acknowledgment ("Patient Deleted"), leaving the subsequent retrieval array empty [].</w:t>
      </w:r>
    </w:p>
    <w:p w14:paraId="3E1AF588" w14:textId="77777777" w:rsidR="004C2CA4" w:rsidRPr="00940222" w:rsidRDefault="004C2CA4" w:rsidP="004C2CA4">
      <w:pPr>
        <w:rPr>
          <w:b/>
          <w:bCs/>
        </w:rPr>
      </w:pPr>
    </w:p>
    <w:p w14:paraId="7F4BA25C" w14:textId="38C102D8" w:rsidR="00F51210" w:rsidRPr="00940222" w:rsidRDefault="004C2CA4">
      <w:pPr>
        <w:rPr>
          <w:b/>
          <w:bCs/>
        </w:rPr>
      </w:pPr>
      <w:r w:rsidRPr="00940222">
        <w:rPr>
          <w:b/>
          <w:bCs/>
        </w:rPr>
        <w:t>3.2 Department Resource Management (CRUD Ope</w:t>
      </w:r>
      <w:r w:rsidRPr="00940222">
        <w:rPr>
          <w:b/>
          <w:bCs/>
        </w:rPr>
        <w:t>rations)</w:t>
      </w:r>
    </w:p>
    <w:p w14:paraId="2CD7DD3D" w14:textId="77777777" w:rsidR="00F51210" w:rsidRPr="00F51210" w:rsidRDefault="00F51210" w:rsidP="00F51210">
      <w:pPr>
        <w:rPr>
          <w:b/>
          <w:bCs/>
        </w:rPr>
      </w:pPr>
      <w:r w:rsidRPr="00F51210">
        <w:rPr>
          <w:b/>
          <w:bCs/>
        </w:rPr>
        <w:t>3.2.1 Department Generation (POST /departments)</w:t>
      </w:r>
    </w:p>
    <w:p w14:paraId="704F2C3F" w14:textId="77777777" w:rsidR="00F51210" w:rsidRPr="00F51210" w:rsidRDefault="00F51210" w:rsidP="00F51210">
      <w:pPr>
        <w:numPr>
          <w:ilvl w:val="0"/>
          <w:numId w:val="5"/>
        </w:numPr>
      </w:pPr>
      <w:r w:rsidRPr="00F51210">
        <w:rPr>
          <w:b/>
          <w:bCs/>
        </w:rPr>
        <w:t>Figure 3.5:</w:t>
      </w:r>
      <w:r w:rsidRPr="00F51210">
        <w:t xml:space="preserve"> Administrative Creation of a Medical Department</w:t>
      </w:r>
    </w:p>
    <w:p w14:paraId="28616AD8" w14:textId="77777777" w:rsidR="00F51210" w:rsidRPr="00F51210" w:rsidRDefault="00F51210" w:rsidP="00F51210">
      <w:pPr>
        <w:numPr>
          <w:ilvl w:val="0"/>
          <w:numId w:val="5"/>
        </w:numPr>
      </w:pPr>
      <w:r w:rsidRPr="00F51210">
        <w:rPr>
          <w:b/>
          <w:bCs/>
        </w:rPr>
        <w:t>Technical Description:</w:t>
      </w:r>
      <w:r w:rsidRPr="00F51210">
        <w:t xml:space="preserve"> Validates the administrative routing layer. A JSON payload defining a clinical division (e.g., "Cardiology" in "Block A") is successfully instantiated and mapped to a distinct primary key.</w:t>
      </w:r>
    </w:p>
    <w:p w14:paraId="638EC21B" w14:textId="77777777" w:rsidR="00F51210" w:rsidRDefault="002E63A8">
      <w:r>
        <w:rPr>
          <w:noProof/>
        </w:rPr>
        <w:lastRenderedPageBreak/>
        <w:drawing>
          <wp:inline distT="0" distB="0" distL="0" distR="0" wp14:anchorId="04D30A6D" wp14:editId="165CE895">
            <wp:extent cx="5731510" cy="3830955"/>
            <wp:effectExtent l="0" t="0" r="2540" b="0"/>
            <wp:docPr id="7671854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85438" name="Picture 767185438"/>
                    <pic:cNvPicPr/>
                  </pic:nvPicPr>
                  <pic:blipFill>
                    <a:blip r:embed="rId9">
                      <a:extLst>
                        <a:ext uri="{28A0092B-C50C-407E-A947-70E740481C1C}">
                          <a14:useLocalDpi xmlns:a14="http://schemas.microsoft.com/office/drawing/2010/main" val="0"/>
                        </a:ext>
                      </a:extLst>
                    </a:blip>
                    <a:stretch>
                      <a:fillRect/>
                    </a:stretch>
                  </pic:blipFill>
                  <pic:spPr>
                    <a:xfrm>
                      <a:off x="0" y="0"/>
                      <a:ext cx="5731510" cy="3830955"/>
                    </a:xfrm>
                    <a:prstGeom prst="rect">
                      <a:avLst/>
                    </a:prstGeom>
                  </pic:spPr>
                </pic:pic>
              </a:graphicData>
            </a:graphic>
          </wp:inline>
        </w:drawing>
      </w:r>
    </w:p>
    <w:p w14:paraId="1A9E1551" w14:textId="77777777" w:rsidR="00F51210" w:rsidRPr="00F51210" w:rsidRDefault="00F51210" w:rsidP="00F51210">
      <w:pPr>
        <w:rPr>
          <w:b/>
          <w:bCs/>
        </w:rPr>
      </w:pPr>
      <w:r w:rsidRPr="00F51210">
        <w:rPr>
          <w:b/>
          <w:bCs/>
        </w:rPr>
        <w:t>3.2.2 Fetching Active Department Data (GET /departments)</w:t>
      </w:r>
    </w:p>
    <w:p w14:paraId="3DA47CB3" w14:textId="77777777" w:rsidR="00F51210" w:rsidRPr="00F51210" w:rsidRDefault="00F51210" w:rsidP="00F51210">
      <w:pPr>
        <w:numPr>
          <w:ilvl w:val="0"/>
          <w:numId w:val="6"/>
        </w:numPr>
      </w:pPr>
      <w:r w:rsidRPr="00F51210">
        <w:rPr>
          <w:b/>
          <w:bCs/>
        </w:rPr>
        <w:t>Figure 3.6:</w:t>
      </w:r>
      <w:r w:rsidRPr="00F51210">
        <w:t xml:space="preserve"> Structured Array Retrieval of Medical Departments</w:t>
      </w:r>
    </w:p>
    <w:p w14:paraId="6A50A250" w14:textId="77777777" w:rsidR="00F51210" w:rsidRPr="00F51210" w:rsidRDefault="00F51210" w:rsidP="00F51210">
      <w:pPr>
        <w:numPr>
          <w:ilvl w:val="0"/>
          <w:numId w:val="6"/>
        </w:numPr>
      </w:pPr>
      <w:r w:rsidRPr="00F51210">
        <w:rPr>
          <w:b/>
          <w:bCs/>
        </w:rPr>
        <w:t>Technical Description:</w:t>
      </w:r>
      <w:r w:rsidRPr="00F51210">
        <w:t xml:space="preserve"> Shows the collective readout of all institutional departments. It confirms that newly generated organizational segments are being compiled smoothly into a queryable dataset.</w:t>
      </w:r>
    </w:p>
    <w:p w14:paraId="48E3284C" w14:textId="77777777" w:rsidR="006867B3" w:rsidRDefault="002E63A8">
      <w:r>
        <w:rPr>
          <w:noProof/>
        </w:rPr>
        <w:lastRenderedPageBreak/>
        <w:drawing>
          <wp:inline distT="0" distB="0" distL="0" distR="0" wp14:anchorId="53E8878E" wp14:editId="695B10E2">
            <wp:extent cx="5731510" cy="4634230"/>
            <wp:effectExtent l="0" t="0" r="2540" b="0"/>
            <wp:docPr id="1214419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41990" name="Picture 121441990"/>
                    <pic:cNvPicPr/>
                  </pic:nvPicPr>
                  <pic:blipFill>
                    <a:blip r:embed="rId10">
                      <a:extLst>
                        <a:ext uri="{28A0092B-C50C-407E-A947-70E740481C1C}">
                          <a14:useLocalDpi xmlns:a14="http://schemas.microsoft.com/office/drawing/2010/main" val="0"/>
                        </a:ext>
                      </a:extLst>
                    </a:blip>
                    <a:stretch>
                      <a:fillRect/>
                    </a:stretch>
                  </pic:blipFill>
                  <pic:spPr>
                    <a:xfrm>
                      <a:off x="0" y="0"/>
                      <a:ext cx="5731510" cy="4634230"/>
                    </a:xfrm>
                    <a:prstGeom prst="rect">
                      <a:avLst/>
                    </a:prstGeom>
                  </pic:spPr>
                </pic:pic>
              </a:graphicData>
            </a:graphic>
          </wp:inline>
        </w:drawing>
      </w:r>
    </w:p>
    <w:p w14:paraId="58E3A8A6" w14:textId="77777777" w:rsidR="006867B3" w:rsidRPr="006867B3" w:rsidRDefault="006867B3" w:rsidP="006867B3">
      <w:pPr>
        <w:rPr>
          <w:b/>
          <w:bCs/>
        </w:rPr>
      </w:pPr>
      <w:r w:rsidRPr="006867B3">
        <w:rPr>
          <w:b/>
          <w:bCs/>
        </w:rPr>
        <w:t>3.2.3 Modifying Department Metrics (PUT /departments/:id)</w:t>
      </w:r>
    </w:p>
    <w:p w14:paraId="30C9DAA6" w14:textId="77777777" w:rsidR="006867B3" w:rsidRPr="006867B3" w:rsidRDefault="006867B3" w:rsidP="006867B3">
      <w:pPr>
        <w:numPr>
          <w:ilvl w:val="0"/>
          <w:numId w:val="7"/>
        </w:numPr>
      </w:pPr>
      <w:r w:rsidRPr="006867B3">
        <w:rPr>
          <w:b/>
          <w:bCs/>
        </w:rPr>
        <w:t>Figure 3.7:</w:t>
      </w:r>
      <w:r w:rsidRPr="006867B3">
        <w:t xml:space="preserve"> Department Update Operation</w:t>
      </w:r>
    </w:p>
    <w:p w14:paraId="4AD5CCD3" w14:textId="77777777" w:rsidR="006867B3" w:rsidRPr="006867B3" w:rsidRDefault="006867B3" w:rsidP="006867B3">
      <w:pPr>
        <w:numPr>
          <w:ilvl w:val="0"/>
          <w:numId w:val="7"/>
        </w:numPr>
      </w:pPr>
      <w:r w:rsidRPr="006867B3">
        <w:rPr>
          <w:b/>
          <w:bCs/>
        </w:rPr>
        <w:t>Technical Description:</w:t>
      </w:r>
      <w:r w:rsidRPr="006867B3">
        <w:t xml:space="preserve"> Demonstrates the structural flexibility of the API by modifying a department asset's physical coordinates (e.g., relocating Cardiology from "Block A" to "Block B").</w:t>
      </w:r>
    </w:p>
    <w:p w14:paraId="0FA5E90B" w14:textId="77777777" w:rsidR="006867B3" w:rsidRDefault="002E63A8">
      <w:r>
        <w:rPr>
          <w:noProof/>
        </w:rPr>
        <w:lastRenderedPageBreak/>
        <w:drawing>
          <wp:inline distT="0" distB="0" distL="0" distR="0" wp14:anchorId="5630BB3C" wp14:editId="23C1C614">
            <wp:extent cx="5731510" cy="3872230"/>
            <wp:effectExtent l="0" t="0" r="2540" b="0"/>
            <wp:docPr id="3081464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146428" name="Picture 308146428"/>
                    <pic:cNvPicPr/>
                  </pic:nvPicPr>
                  <pic:blipFill>
                    <a:blip r:embed="rId11">
                      <a:extLst>
                        <a:ext uri="{28A0092B-C50C-407E-A947-70E740481C1C}">
                          <a14:useLocalDpi xmlns:a14="http://schemas.microsoft.com/office/drawing/2010/main" val="0"/>
                        </a:ext>
                      </a:extLst>
                    </a:blip>
                    <a:stretch>
                      <a:fillRect/>
                    </a:stretch>
                  </pic:blipFill>
                  <pic:spPr>
                    <a:xfrm>
                      <a:off x="0" y="0"/>
                      <a:ext cx="5731510" cy="3872230"/>
                    </a:xfrm>
                    <a:prstGeom prst="rect">
                      <a:avLst/>
                    </a:prstGeom>
                  </pic:spPr>
                </pic:pic>
              </a:graphicData>
            </a:graphic>
          </wp:inline>
        </w:drawing>
      </w:r>
    </w:p>
    <w:p w14:paraId="4BB0148B" w14:textId="77777777" w:rsidR="006867B3" w:rsidRPr="006867B3" w:rsidRDefault="006867B3" w:rsidP="006867B3">
      <w:pPr>
        <w:rPr>
          <w:b/>
          <w:bCs/>
        </w:rPr>
      </w:pPr>
      <w:r w:rsidRPr="006867B3">
        <w:rPr>
          <w:b/>
          <w:bCs/>
        </w:rPr>
        <w:t>3.2.4 Department Removal (DELETE /departments/:id)</w:t>
      </w:r>
    </w:p>
    <w:p w14:paraId="3D10EAC5" w14:textId="77777777" w:rsidR="006867B3" w:rsidRPr="006867B3" w:rsidRDefault="006867B3" w:rsidP="006867B3">
      <w:pPr>
        <w:numPr>
          <w:ilvl w:val="0"/>
          <w:numId w:val="8"/>
        </w:numPr>
      </w:pPr>
      <w:r w:rsidRPr="006867B3">
        <w:rPr>
          <w:b/>
          <w:bCs/>
        </w:rPr>
        <w:t>Figure 3.8:</w:t>
      </w:r>
      <w:r w:rsidRPr="006867B3">
        <w:t xml:space="preserve"> Cascading/Standalone Department Deletion</w:t>
      </w:r>
    </w:p>
    <w:p w14:paraId="4D0B4BFA" w14:textId="77777777" w:rsidR="006867B3" w:rsidRDefault="006867B3" w:rsidP="006867B3">
      <w:pPr>
        <w:numPr>
          <w:ilvl w:val="0"/>
          <w:numId w:val="8"/>
        </w:numPr>
      </w:pPr>
      <w:r w:rsidRPr="006867B3">
        <w:rPr>
          <w:b/>
          <w:bCs/>
        </w:rPr>
        <w:t>Technical Description:</w:t>
      </w:r>
      <w:r w:rsidRPr="006867B3">
        <w:t xml:space="preserve"> Confirms the deletion routine for structural collections, purging the target department payload and providing a safe endpoint exit flag ("Department Deleted").</w:t>
      </w:r>
    </w:p>
    <w:p w14:paraId="4A68BE76" w14:textId="2E4A7AA9" w:rsidR="006867B3" w:rsidRDefault="000C31F6" w:rsidP="006867B3">
      <w:pPr>
        <w:rPr>
          <w:b/>
          <w:bCs/>
        </w:rPr>
      </w:pPr>
      <w:r>
        <w:rPr>
          <w:noProof/>
        </w:rPr>
        <w:lastRenderedPageBreak/>
        <w:drawing>
          <wp:inline distT="0" distB="0" distL="0" distR="0" wp14:anchorId="7A505F29" wp14:editId="37031FC4">
            <wp:extent cx="6100787" cy="4367071"/>
            <wp:effectExtent l="0" t="0" r="0" b="0"/>
            <wp:docPr id="13027182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718248" name="Picture 1302718248"/>
                    <pic:cNvPicPr/>
                  </pic:nvPicPr>
                  <pic:blipFill>
                    <a:blip r:embed="rId12">
                      <a:extLst>
                        <a:ext uri="{28A0092B-C50C-407E-A947-70E740481C1C}">
                          <a14:useLocalDpi xmlns:a14="http://schemas.microsoft.com/office/drawing/2010/main" val="0"/>
                        </a:ext>
                      </a:extLst>
                    </a:blip>
                    <a:stretch>
                      <a:fillRect/>
                    </a:stretch>
                  </pic:blipFill>
                  <pic:spPr>
                    <a:xfrm>
                      <a:off x="0" y="0"/>
                      <a:ext cx="6109495" cy="4373305"/>
                    </a:xfrm>
                    <a:prstGeom prst="rect">
                      <a:avLst/>
                    </a:prstGeom>
                  </pic:spPr>
                </pic:pic>
              </a:graphicData>
            </a:graphic>
          </wp:inline>
        </w:drawing>
      </w:r>
    </w:p>
    <w:p w14:paraId="02680B1C" w14:textId="54ECA6FB" w:rsidR="006867B3" w:rsidRPr="006867B3" w:rsidRDefault="006867B3" w:rsidP="006867B3">
      <w:pPr>
        <w:rPr>
          <w:b/>
          <w:bCs/>
        </w:rPr>
      </w:pPr>
      <w:r w:rsidRPr="006867B3">
        <w:rPr>
          <w:b/>
          <w:bCs/>
        </w:rPr>
        <w:t>3.3 Relational Schema &amp; Integrity Verification</w:t>
      </w:r>
    </w:p>
    <w:p w14:paraId="3CA4F819" w14:textId="49FDF2F8" w:rsidR="006867B3" w:rsidRDefault="006867B3"/>
    <w:p w14:paraId="1FCE9D5E" w14:textId="77777777" w:rsidR="006867B3" w:rsidRPr="006867B3" w:rsidRDefault="006867B3" w:rsidP="006867B3">
      <w:pPr>
        <w:rPr>
          <w:b/>
          <w:bCs/>
        </w:rPr>
      </w:pPr>
      <w:r w:rsidRPr="006867B3">
        <w:rPr>
          <w:b/>
          <w:bCs/>
        </w:rPr>
        <w:t>3.3.1 Enforcing One-to-Many Mappings (POST /doctors)</w:t>
      </w:r>
    </w:p>
    <w:p w14:paraId="5477E129" w14:textId="77777777" w:rsidR="006867B3" w:rsidRPr="006867B3" w:rsidRDefault="006867B3" w:rsidP="006867B3">
      <w:pPr>
        <w:numPr>
          <w:ilvl w:val="0"/>
          <w:numId w:val="9"/>
        </w:numPr>
      </w:pPr>
      <w:r w:rsidRPr="006867B3">
        <w:rPr>
          <w:b/>
          <w:bCs/>
        </w:rPr>
        <w:t>Figure 3.9:</w:t>
      </w:r>
      <w:r w:rsidRPr="006867B3">
        <w:t xml:space="preserve"> Doctor Creation with a Referential Department Key</w:t>
      </w:r>
    </w:p>
    <w:p w14:paraId="1605BCB6" w14:textId="77777777" w:rsidR="006867B3" w:rsidRPr="006867B3" w:rsidRDefault="006867B3" w:rsidP="006867B3">
      <w:pPr>
        <w:numPr>
          <w:ilvl w:val="0"/>
          <w:numId w:val="9"/>
        </w:numPr>
      </w:pPr>
      <w:r w:rsidRPr="006867B3">
        <w:rPr>
          <w:b/>
          <w:bCs/>
        </w:rPr>
        <w:t>Technical Description:</w:t>
      </w:r>
      <w:r w:rsidRPr="006867B3">
        <w:t xml:space="preserve"> </w:t>
      </w:r>
      <w:r w:rsidRPr="006867B3">
        <w:rPr>
          <w:b/>
          <w:bCs/>
        </w:rPr>
        <w:t>Crucial Relationship Proof.</w:t>
      </w:r>
      <w:r w:rsidRPr="006867B3">
        <w:t xml:space="preserve"> This screenshot demonstrates a functional </w:t>
      </w:r>
      <w:r w:rsidRPr="006867B3">
        <w:rPr>
          <w:b/>
          <w:bCs/>
        </w:rPr>
        <w:t>One-to-Many</w:t>
      </w:r>
      <w:r w:rsidRPr="006867B3">
        <w:t xml:space="preserve"> mapping. When registering a new physician entity, a valid, pre-existing Mongoose ObjectId string is passed inside the departmentId field, establishing a rigid database relationship back to its parent department asset.</w:t>
      </w:r>
    </w:p>
    <w:p w14:paraId="29748FAA" w14:textId="77777777" w:rsidR="00FD131B" w:rsidRDefault="002E63A8">
      <w:r>
        <w:rPr>
          <w:noProof/>
        </w:rPr>
        <w:lastRenderedPageBreak/>
        <w:drawing>
          <wp:inline distT="0" distB="0" distL="0" distR="0" wp14:anchorId="63067892" wp14:editId="15832ABE">
            <wp:extent cx="5731510" cy="4232275"/>
            <wp:effectExtent l="0" t="0" r="2540" b="0"/>
            <wp:docPr id="11601579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157983" name="Picture 1160157983"/>
                    <pic:cNvPicPr/>
                  </pic:nvPicPr>
                  <pic:blipFill>
                    <a:blip r:embed="rId13">
                      <a:extLst>
                        <a:ext uri="{28A0092B-C50C-407E-A947-70E740481C1C}">
                          <a14:useLocalDpi xmlns:a14="http://schemas.microsoft.com/office/drawing/2010/main" val="0"/>
                        </a:ext>
                      </a:extLst>
                    </a:blip>
                    <a:stretch>
                      <a:fillRect/>
                    </a:stretch>
                  </pic:blipFill>
                  <pic:spPr>
                    <a:xfrm>
                      <a:off x="0" y="0"/>
                      <a:ext cx="5731510" cy="4232275"/>
                    </a:xfrm>
                    <a:prstGeom prst="rect">
                      <a:avLst/>
                    </a:prstGeom>
                  </pic:spPr>
                </pic:pic>
              </a:graphicData>
            </a:graphic>
          </wp:inline>
        </w:drawing>
      </w:r>
    </w:p>
    <w:p w14:paraId="38A4F2D0" w14:textId="77777777" w:rsidR="00FD131B" w:rsidRPr="00FD131B" w:rsidRDefault="00FD131B" w:rsidP="00FD131B">
      <w:pPr>
        <w:rPr>
          <w:b/>
          <w:bCs/>
        </w:rPr>
      </w:pPr>
      <w:r w:rsidRPr="00FD131B">
        <w:rPr>
          <w:b/>
          <w:bCs/>
        </w:rPr>
        <w:t>3.3.2 Bridge Collection Patterns for Many-to-Many Contracts (POST /appointments)</w:t>
      </w:r>
    </w:p>
    <w:p w14:paraId="2B03FADE" w14:textId="77777777" w:rsidR="00FD131B" w:rsidRPr="00FD131B" w:rsidRDefault="00FD131B" w:rsidP="00FD131B">
      <w:pPr>
        <w:numPr>
          <w:ilvl w:val="0"/>
          <w:numId w:val="10"/>
        </w:numPr>
      </w:pPr>
      <w:r w:rsidRPr="00FD131B">
        <w:rPr>
          <w:b/>
          <w:bCs/>
        </w:rPr>
        <w:t>Figure 3.10:</w:t>
      </w:r>
      <w:r w:rsidRPr="00FD131B">
        <w:t xml:space="preserve"> Appointment Creation Bridging Patients and Doctors</w:t>
      </w:r>
    </w:p>
    <w:p w14:paraId="52BBE04D" w14:textId="77777777" w:rsidR="00FD131B" w:rsidRDefault="00FD131B" w:rsidP="00FD131B">
      <w:pPr>
        <w:numPr>
          <w:ilvl w:val="0"/>
          <w:numId w:val="10"/>
        </w:numPr>
      </w:pPr>
      <w:r w:rsidRPr="00FD131B">
        <w:rPr>
          <w:b/>
          <w:bCs/>
        </w:rPr>
        <w:t>Technical Description:</w:t>
      </w:r>
      <w:r w:rsidRPr="00FD131B">
        <w:t xml:space="preserve"> </w:t>
      </w:r>
      <w:r w:rsidRPr="00FD131B">
        <w:rPr>
          <w:b/>
          <w:bCs/>
        </w:rPr>
        <w:t>Crucial Relationship Proof.</w:t>
      </w:r>
      <w:r w:rsidRPr="00FD131B">
        <w:t xml:space="preserve"> This snapshot validates the </w:t>
      </w:r>
      <w:r w:rsidRPr="00FD131B">
        <w:rPr>
          <w:b/>
          <w:bCs/>
        </w:rPr>
        <w:t>Many-to-Many</w:t>
      </w:r>
      <w:r w:rsidRPr="00FD131B">
        <w:t xml:space="preserve"> bridge logic. The transactional Appointments collection serves as an associative entity. It takes an active, unique patientId and matches it securely with an independent doctorId to authorize a specific appointment date event.</w:t>
      </w:r>
    </w:p>
    <w:p w14:paraId="00515B80" w14:textId="73CAA27F" w:rsidR="000C31F6" w:rsidRPr="00FD131B" w:rsidRDefault="000C31F6" w:rsidP="00FD131B">
      <w:pPr>
        <w:numPr>
          <w:ilvl w:val="0"/>
          <w:numId w:val="10"/>
        </w:numPr>
      </w:pPr>
      <w:r>
        <w:t>I</w:t>
      </w:r>
      <w:r w:rsidRPr="00FD131B">
        <w:t>ndependent doctorId to authorize a specific appointment date event.</w:t>
      </w:r>
    </w:p>
    <w:p w14:paraId="68AB6131" w14:textId="27DB7718" w:rsidR="001650AD" w:rsidRDefault="00D30711">
      <w:r w:rsidRPr="00D30711">
        <w:rPr>
          <w:noProof/>
        </w:rPr>
        <w:lastRenderedPageBreak/>
        <w:drawing>
          <wp:inline distT="0" distB="0" distL="0" distR="0" wp14:anchorId="167C76CC" wp14:editId="0A1DF99F">
            <wp:extent cx="5731510" cy="4410710"/>
            <wp:effectExtent l="0" t="0" r="2540" b="8890"/>
            <wp:docPr id="583379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379121" name=""/>
                    <pic:cNvPicPr/>
                  </pic:nvPicPr>
                  <pic:blipFill>
                    <a:blip r:embed="rId14"/>
                    <a:stretch>
                      <a:fillRect/>
                    </a:stretch>
                  </pic:blipFill>
                  <pic:spPr>
                    <a:xfrm>
                      <a:off x="0" y="0"/>
                      <a:ext cx="5731510" cy="4410710"/>
                    </a:xfrm>
                    <a:prstGeom prst="rect">
                      <a:avLst/>
                    </a:prstGeom>
                  </pic:spPr>
                </pic:pic>
              </a:graphicData>
            </a:graphic>
          </wp:inline>
        </w:drawing>
      </w:r>
    </w:p>
    <w:p w14:paraId="31AE3570" w14:textId="76AE1BD2" w:rsidR="00FD131B" w:rsidRPr="00FD131B" w:rsidRDefault="00FD131B" w:rsidP="000C31F6">
      <w:pPr>
        <w:ind w:left="720"/>
      </w:pPr>
    </w:p>
    <w:p w14:paraId="0344E4F4" w14:textId="77777777" w:rsidR="00FD131B" w:rsidRPr="00FD131B" w:rsidRDefault="00FD131B" w:rsidP="00FD131B">
      <w:pPr>
        <w:rPr>
          <w:b/>
          <w:bCs/>
        </w:rPr>
      </w:pPr>
      <w:r w:rsidRPr="00FD131B">
        <w:rPr>
          <w:b/>
          <w:bCs/>
        </w:rPr>
        <w:t>3.3.3 Consolidated Sub-Object Aggregate Fetching (GET /appointments)</w:t>
      </w:r>
    </w:p>
    <w:p w14:paraId="05102143" w14:textId="77777777" w:rsidR="00FD131B" w:rsidRPr="00FD131B" w:rsidRDefault="00FD131B" w:rsidP="00FD131B">
      <w:pPr>
        <w:numPr>
          <w:ilvl w:val="0"/>
          <w:numId w:val="12"/>
        </w:numPr>
      </w:pPr>
      <w:r w:rsidRPr="00FD131B">
        <w:rPr>
          <w:b/>
          <w:bCs/>
        </w:rPr>
        <w:t>Figure 3.11:</w:t>
      </w:r>
      <w:r w:rsidRPr="00FD131B">
        <w:t xml:space="preserve"> Advanced Mongoose Reference Query Population (.populate())</w:t>
      </w:r>
    </w:p>
    <w:p w14:paraId="56D8B8CB" w14:textId="77777777" w:rsidR="00FD131B" w:rsidRPr="00FD131B" w:rsidRDefault="00FD131B" w:rsidP="00FD131B">
      <w:pPr>
        <w:numPr>
          <w:ilvl w:val="0"/>
          <w:numId w:val="12"/>
        </w:numPr>
      </w:pPr>
      <w:r w:rsidRPr="00FD131B">
        <w:rPr>
          <w:b/>
          <w:bCs/>
        </w:rPr>
        <w:t>Technical Description:</w:t>
      </w:r>
      <w:r w:rsidRPr="00FD131B">
        <w:t xml:space="preserve"> This is the terminal evidence of database integrity. Instead of merely echoing unreadable 24-character hexadecimal reference strings, the route controller executes the </w:t>
      </w:r>
      <w:r w:rsidRPr="00FD131B">
        <w:rPr>
          <w:b/>
          <w:bCs/>
        </w:rPr>
        <w:t>Mongoose .populate() pattern</w:t>
      </w:r>
      <w:r w:rsidRPr="00FD131B">
        <w:t>. The system traverses the graph relationship to dynamically pull the actual fields (names, ages, specializations, cabin numbers) out of separate collections, compiling them into a singular, deeply-nested JSON document structure.</w:t>
      </w:r>
    </w:p>
    <w:p w14:paraId="610D1D72" w14:textId="77777777" w:rsidR="00FD131B" w:rsidRDefault="00FD131B"/>
    <w:p w14:paraId="197CF11D" w14:textId="691CC691" w:rsidR="00E21CEB" w:rsidRDefault="00E21CEB">
      <w:r w:rsidRPr="00E21CEB">
        <w:rPr>
          <w:noProof/>
        </w:rPr>
        <w:lastRenderedPageBreak/>
        <w:drawing>
          <wp:inline distT="0" distB="0" distL="0" distR="0" wp14:anchorId="0FFAA2F6" wp14:editId="4ECEE3B2">
            <wp:extent cx="5731510" cy="4396740"/>
            <wp:effectExtent l="0" t="0" r="2540" b="3810"/>
            <wp:docPr id="76031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31258" name=""/>
                    <pic:cNvPicPr/>
                  </pic:nvPicPr>
                  <pic:blipFill>
                    <a:blip r:embed="rId15"/>
                    <a:stretch>
                      <a:fillRect/>
                    </a:stretch>
                  </pic:blipFill>
                  <pic:spPr>
                    <a:xfrm>
                      <a:off x="0" y="0"/>
                      <a:ext cx="5731510" cy="4396740"/>
                    </a:xfrm>
                    <a:prstGeom prst="rect">
                      <a:avLst/>
                    </a:prstGeom>
                  </pic:spPr>
                </pic:pic>
              </a:graphicData>
            </a:graphic>
          </wp:inline>
        </w:drawing>
      </w:r>
    </w:p>
    <w:sectPr w:rsidR="00E21C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2B76"/>
    <w:multiLevelType w:val="multilevel"/>
    <w:tmpl w:val="0458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B7DC2"/>
    <w:multiLevelType w:val="multilevel"/>
    <w:tmpl w:val="C3E2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6273E"/>
    <w:multiLevelType w:val="multilevel"/>
    <w:tmpl w:val="5D4E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C45E2"/>
    <w:multiLevelType w:val="multilevel"/>
    <w:tmpl w:val="44BEC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F343BE"/>
    <w:multiLevelType w:val="multilevel"/>
    <w:tmpl w:val="2F100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0B7D6B"/>
    <w:multiLevelType w:val="multilevel"/>
    <w:tmpl w:val="9196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7E4148"/>
    <w:multiLevelType w:val="multilevel"/>
    <w:tmpl w:val="70B68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5B7719"/>
    <w:multiLevelType w:val="multilevel"/>
    <w:tmpl w:val="BDCE0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EC3C48"/>
    <w:multiLevelType w:val="multilevel"/>
    <w:tmpl w:val="BAEED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082D50"/>
    <w:multiLevelType w:val="multilevel"/>
    <w:tmpl w:val="46E63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C60A90"/>
    <w:multiLevelType w:val="multilevel"/>
    <w:tmpl w:val="E702E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D92A40"/>
    <w:multiLevelType w:val="multilevel"/>
    <w:tmpl w:val="0AA8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8134542">
    <w:abstractNumId w:val="7"/>
  </w:num>
  <w:num w:numId="2" w16cid:durableId="1178234944">
    <w:abstractNumId w:val="8"/>
  </w:num>
  <w:num w:numId="3" w16cid:durableId="693074971">
    <w:abstractNumId w:val="1"/>
  </w:num>
  <w:num w:numId="4" w16cid:durableId="296565347">
    <w:abstractNumId w:val="5"/>
  </w:num>
  <w:num w:numId="5" w16cid:durableId="1888447575">
    <w:abstractNumId w:val="9"/>
  </w:num>
  <w:num w:numId="6" w16cid:durableId="121460343">
    <w:abstractNumId w:val="0"/>
  </w:num>
  <w:num w:numId="7" w16cid:durableId="1683168697">
    <w:abstractNumId w:val="10"/>
  </w:num>
  <w:num w:numId="8" w16cid:durableId="1453942211">
    <w:abstractNumId w:val="4"/>
  </w:num>
  <w:num w:numId="9" w16cid:durableId="1268195380">
    <w:abstractNumId w:val="11"/>
  </w:num>
  <w:num w:numId="10" w16cid:durableId="1297174544">
    <w:abstractNumId w:val="3"/>
  </w:num>
  <w:num w:numId="11" w16cid:durableId="1248609464">
    <w:abstractNumId w:val="6"/>
  </w:num>
  <w:num w:numId="12" w16cid:durableId="16726102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3A8"/>
    <w:rsid w:val="00001178"/>
    <w:rsid w:val="000C31F6"/>
    <w:rsid w:val="001650AD"/>
    <w:rsid w:val="002E63A8"/>
    <w:rsid w:val="00300B6A"/>
    <w:rsid w:val="004C2CA4"/>
    <w:rsid w:val="004E747C"/>
    <w:rsid w:val="00520E26"/>
    <w:rsid w:val="005B5332"/>
    <w:rsid w:val="006867B3"/>
    <w:rsid w:val="008D77D1"/>
    <w:rsid w:val="00940222"/>
    <w:rsid w:val="00B209A1"/>
    <w:rsid w:val="00BE06D9"/>
    <w:rsid w:val="00CC0154"/>
    <w:rsid w:val="00D30711"/>
    <w:rsid w:val="00E21CEB"/>
    <w:rsid w:val="00F51210"/>
    <w:rsid w:val="00FD13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59046"/>
  <w15:chartTrackingRefBased/>
  <w15:docId w15:val="{AAF0D10D-D66A-430C-8D32-3752A56E7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63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63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63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63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63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63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3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3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3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3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63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63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63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63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63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3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3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3A8"/>
    <w:rPr>
      <w:rFonts w:eastAsiaTheme="majorEastAsia" w:cstheme="majorBidi"/>
      <w:color w:val="272727" w:themeColor="text1" w:themeTint="D8"/>
    </w:rPr>
  </w:style>
  <w:style w:type="paragraph" w:styleId="Title">
    <w:name w:val="Title"/>
    <w:basedOn w:val="Normal"/>
    <w:next w:val="Normal"/>
    <w:link w:val="TitleChar"/>
    <w:uiPriority w:val="10"/>
    <w:qFormat/>
    <w:rsid w:val="002E63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3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3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3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3A8"/>
    <w:pPr>
      <w:spacing w:before="160"/>
      <w:jc w:val="center"/>
    </w:pPr>
    <w:rPr>
      <w:i/>
      <w:iCs/>
      <w:color w:val="404040" w:themeColor="text1" w:themeTint="BF"/>
    </w:rPr>
  </w:style>
  <w:style w:type="character" w:customStyle="1" w:styleId="QuoteChar">
    <w:name w:val="Quote Char"/>
    <w:basedOn w:val="DefaultParagraphFont"/>
    <w:link w:val="Quote"/>
    <w:uiPriority w:val="29"/>
    <w:rsid w:val="002E63A8"/>
    <w:rPr>
      <w:i/>
      <w:iCs/>
      <w:color w:val="404040" w:themeColor="text1" w:themeTint="BF"/>
    </w:rPr>
  </w:style>
  <w:style w:type="paragraph" w:styleId="ListParagraph">
    <w:name w:val="List Paragraph"/>
    <w:basedOn w:val="Normal"/>
    <w:uiPriority w:val="34"/>
    <w:qFormat/>
    <w:rsid w:val="002E63A8"/>
    <w:pPr>
      <w:ind w:left="720"/>
      <w:contextualSpacing/>
    </w:pPr>
  </w:style>
  <w:style w:type="character" w:styleId="IntenseEmphasis">
    <w:name w:val="Intense Emphasis"/>
    <w:basedOn w:val="DefaultParagraphFont"/>
    <w:uiPriority w:val="21"/>
    <w:qFormat/>
    <w:rsid w:val="002E63A8"/>
    <w:rPr>
      <w:i/>
      <w:iCs/>
      <w:color w:val="2F5496" w:themeColor="accent1" w:themeShade="BF"/>
    </w:rPr>
  </w:style>
  <w:style w:type="paragraph" w:styleId="IntenseQuote">
    <w:name w:val="Intense Quote"/>
    <w:basedOn w:val="Normal"/>
    <w:next w:val="Normal"/>
    <w:link w:val="IntenseQuoteChar"/>
    <w:uiPriority w:val="30"/>
    <w:qFormat/>
    <w:rsid w:val="002E63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63A8"/>
    <w:rPr>
      <w:i/>
      <w:iCs/>
      <w:color w:val="2F5496" w:themeColor="accent1" w:themeShade="BF"/>
    </w:rPr>
  </w:style>
  <w:style w:type="character" w:styleId="IntenseReference">
    <w:name w:val="Intense Reference"/>
    <w:basedOn w:val="DefaultParagraphFont"/>
    <w:uiPriority w:val="32"/>
    <w:qFormat/>
    <w:rsid w:val="002E63A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11</Pages>
  <Words>669</Words>
  <Characters>3819</Characters>
  <Application>Microsoft Office Word</Application>
  <DocSecurity>0</DocSecurity>
  <Lines>31</Lines>
  <Paragraphs>8</Paragraphs>
  <ScaleCrop>false</ScaleCrop>
  <Company/>
  <LinksUpToDate>false</LinksUpToDate>
  <CharactersWithSpaces>4480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Ariha Shree</dc:creator>
  <cp:keywords/>
  <dc:description/>
  <cp:lastModifiedBy>Ariha Shree</cp:lastModifiedBy>
  <cp:revision>13</cp:revision>
  <dcterms:created xsi:type="dcterms:W3CDTF">2026-06-15T13:03:00Z</dcterms:created>
  <dcterms:modified xsi:type="dcterms:W3CDTF">2026-06-15T13:53:00Z</dcterms:modified>
</cp:coreProperties>
</file>