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joxew2jso0h9" w:id="0"/>
      <w:bookmarkEnd w:id="0"/>
      <w:r w:rsidDel="00000000" w:rsidR="00000000" w:rsidRPr="00000000">
        <w:rPr>
          <w:b w:val="1"/>
          <w:color w:val="000000"/>
          <w:sz w:val="26"/>
          <w:szCs w:val="26"/>
          <w:rtl w:val="0"/>
        </w:rPr>
        <w:t xml:space="preserve">Q1.1. Context-Free Grammar (CFG) for Arithmetic Expressions</w:t>
      </w:r>
    </w:p>
    <w:p w:rsidR="00000000" w:rsidDel="00000000" w:rsidP="00000000" w:rsidRDefault="00000000" w:rsidRPr="00000000" w14:paraId="00000002">
      <w:pPr>
        <w:spacing w:after="240" w:before="240" w:lineRule="auto"/>
        <w:rPr>
          <w:sz w:val="26"/>
          <w:szCs w:val="26"/>
        </w:rPr>
      </w:pPr>
      <w:r w:rsidDel="00000000" w:rsidR="00000000" w:rsidRPr="00000000">
        <w:rPr>
          <w:sz w:val="26"/>
          <w:szCs w:val="26"/>
          <w:rtl w:val="0"/>
        </w:rPr>
        <w:t xml:space="preserve">In this task, we need to define a </w:t>
      </w:r>
      <w:r w:rsidDel="00000000" w:rsidR="00000000" w:rsidRPr="00000000">
        <w:rPr>
          <w:b w:val="1"/>
          <w:sz w:val="26"/>
          <w:szCs w:val="26"/>
          <w:rtl w:val="0"/>
        </w:rPr>
        <w:t xml:space="preserve">CFG</w:t>
      </w:r>
      <w:r w:rsidDel="00000000" w:rsidR="00000000" w:rsidRPr="00000000">
        <w:rPr>
          <w:sz w:val="26"/>
          <w:szCs w:val="26"/>
          <w:rtl w:val="0"/>
        </w:rPr>
        <w:t xml:space="preserve"> that can correctly parse arithmetic expressions with addition, subtraction, multiplication, and division. The grammar should enforce the precedence and associativity of these operators, with multiplication and division having higher precedence than addition and subtraction.</w:t>
      </w:r>
    </w:p>
    <w:p w:rsidR="00000000" w:rsidDel="00000000" w:rsidP="00000000" w:rsidRDefault="00000000" w:rsidRPr="00000000" w14:paraId="00000003">
      <w:pPr>
        <w:pStyle w:val="Heading4"/>
        <w:keepNext w:val="0"/>
        <w:keepLines w:val="0"/>
        <w:spacing w:after="40" w:before="240" w:lineRule="auto"/>
        <w:rPr>
          <w:b w:val="1"/>
          <w:color w:val="000000"/>
          <w:sz w:val="26"/>
          <w:szCs w:val="26"/>
        </w:rPr>
      </w:pPr>
      <w:bookmarkStart w:colFirst="0" w:colLast="0" w:name="_fvdz43xzeucb" w:id="1"/>
      <w:bookmarkEnd w:id="1"/>
      <w:r w:rsidDel="00000000" w:rsidR="00000000" w:rsidRPr="00000000">
        <w:rPr>
          <w:b w:val="1"/>
          <w:color w:val="000000"/>
          <w:sz w:val="26"/>
          <w:szCs w:val="26"/>
          <w:rtl w:val="0"/>
        </w:rPr>
        <w:t xml:space="preserve">Precedence and Associativity Rules:</w:t>
      </w:r>
    </w:p>
    <w:p w:rsidR="00000000" w:rsidDel="00000000" w:rsidP="00000000" w:rsidRDefault="00000000" w:rsidRPr="00000000" w14:paraId="00000004">
      <w:pPr>
        <w:numPr>
          <w:ilvl w:val="0"/>
          <w:numId w:val="6"/>
        </w:numPr>
        <w:spacing w:after="0" w:afterAutospacing="0" w:before="240" w:lineRule="auto"/>
        <w:ind w:left="720" w:hanging="360"/>
        <w:rPr>
          <w:sz w:val="26"/>
          <w:szCs w:val="26"/>
        </w:rPr>
      </w:pPr>
      <w:r w:rsidDel="00000000" w:rsidR="00000000" w:rsidRPr="00000000">
        <w:rPr>
          <w:b w:val="1"/>
          <w:sz w:val="26"/>
          <w:szCs w:val="26"/>
          <w:rtl w:val="0"/>
        </w:rPr>
        <w:t xml:space="preserve">Addition (+)</w:t>
      </w:r>
      <w:r w:rsidDel="00000000" w:rsidR="00000000" w:rsidRPr="00000000">
        <w:rPr>
          <w:sz w:val="26"/>
          <w:szCs w:val="26"/>
          <w:rtl w:val="0"/>
        </w:rPr>
        <w:t xml:space="preserve"> and </w:t>
      </w:r>
      <w:r w:rsidDel="00000000" w:rsidR="00000000" w:rsidRPr="00000000">
        <w:rPr>
          <w:b w:val="1"/>
          <w:sz w:val="26"/>
          <w:szCs w:val="26"/>
          <w:rtl w:val="0"/>
        </w:rPr>
        <w:t xml:space="preserve">subtraction (-)</w:t>
      </w:r>
      <w:r w:rsidDel="00000000" w:rsidR="00000000" w:rsidRPr="00000000">
        <w:rPr>
          <w:sz w:val="26"/>
          <w:szCs w:val="26"/>
          <w:rtl w:val="0"/>
        </w:rPr>
        <w:t xml:space="preserve"> are of lower precedence.</w:t>
      </w:r>
    </w:p>
    <w:p w:rsidR="00000000" w:rsidDel="00000000" w:rsidP="00000000" w:rsidRDefault="00000000" w:rsidRPr="00000000" w14:paraId="00000005">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Multiplication (*)</w:t>
      </w:r>
      <w:r w:rsidDel="00000000" w:rsidR="00000000" w:rsidRPr="00000000">
        <w:rPr>
          <w:sz w:val="26"/>
          <w:szCs w:val="26"/>
          <w:rtl w:val="0"/>
        </w:rPr>
        <w:t xml:space="preserve"> and </w:t>
      </w:r>
      <w:r w:rsidDel="00000000" w:rsidR="00000000" w:rsidRPr="00000000">
        <w:rPr>
          <w:b w:val="1"/>
          <w:sz w:val="26"/>
          <w:szCs w:val="26"/>
          <w:rtl w:val="0"/>
        </w:rPr>
        <w:t xml:space="preserve">division (/)</w:t>
      </w:r>
      <w:r w:rsidDel="00000000" w:rsidR="00000000" w:rsidRPr="00000000">
        <w:rPr>
          <w:sz w:val="26"/>
          <w:szCs w:val="26"/>
          <w:rtl w:val="0"/>
        </w:rPr>
        <w:t xml:space="preserve"> are of higher precedence.</w:t>
      </w:r>
    </w:p>
    <w:p w:rsidR="00000000" w:rsidDel="00000000" w:rsidP="00000000" w:rsidRDefault="00000000" w:rsidRPr="00000000" w14:paraId="00000006">
      <w:pPr>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All operators are </w:t>
      </w:r>
      <w:r w:rsidDel="00000000" w:rsidR="00000000" w:rsidRPr="00000000">
        <w:rPr>
          <w:b w:val="1"/>
          <w:sz w:val="26"/>
          <w:szCs w:val="26"/>
          <w:rtl w:val="0"/>
        </w:rPr>
        <w:t xml:space="preserve">left-associative</w:t>
      </w:r>
      <w:r w:rsidDel="00000000" w:rsidR="00000000" w:rsidRPr="00000000">
        <w:rPr>
          <w:sz w:val="26"/>
          <w:szCs w:val="26"/>
          <w:rtl w:val="0"/>
        </w:rPr>
        <w:t xml:space="preserve"> (i.e., operations are evaluated from left to right).</w:t>
      </w:r>
    </w:p>
    <w:p w:rsidR="00000000" w:rsidDel="00000000" w:rsidP="00000000" w:rsidRDefault="00000000" w:rsidRPr="00000000" w14:paraId="00000007">
      <w:pPr>
        <w:pStyle w:val="Heading4"/>
        <w:keepNext w:val="0"/>
        <w:keepLines w:val="0"/>
        <w:spacing w:after="40" w:before="240" w:lineRule="auto"/>
        <w:rPr>
          <w:b w:val="1"/>
          <w:color w:val="000000"/>
          <w:sz w:val="26"/>
          <w:szCs w:val="26"/>
        </w:rPr>
      </w:pPr>
      <w:bookmarkStart w:colFirst="0" w:colLast="0" w:name="_jora37jmvdp" w:id="2"/>
      <w:bookmarkEnd w:id="2"/>
      <w:r w:rsidDel="00000000" w:rsidR="00000000" w:rsidRPr="00000000">
        <w:rPr>
          <w:b w:val="1"/>
          <w:color w:val="000000"/>
          <w:sz w:val="26"/>
          <w:szCs w:val="26"/>
          <w:rtl w:val="0"/>
        </w:rPr>
        <w:t xml:space="preserve">CFG Rules:</w:t>
      </w:r>
    </w:p>
    <w:p w:rsidR="00000000" w:rsidDel="00000000" w:rsidP="00000000" w:rsidRDefault="00000000" w:rsidRPr="00000000" w14:paraId="00000008">
      <w:pPr>
        <w:spacing w:after="240" w:before="240" w:lineRule="auto"/>
        <w:rPr>
          <w:sz w:val="26"/>
          <w:szCs w:val="26"/>
        </w:rPr>
      </w:pPr>
      <w:r w:rsidDel="00000000" w:rsidR="00000000" w:rsidRPr="00000000">
        <w:rPr>
          <w:sz w:val="26"/>
          <w:szCs w:val="26"/>
          <w:rtl w:val="0"/>
        </w:rPr>
        <w:t xml:space="preserve">Let’s define the following CFG for arithmetic expressions:</w:t>
      </w:r>
    </w:p>
    <w:p w:rsidR="00000000" w:rsidDel="00000000" w:rsidP="00000000" w:rsidRDefault="00000000" w:rsidRPr="00000000" w14:paraId="00000009">
      <w:pPr>
        <w:numPr>
          <w:ilvl w:val="0"/>
          <w:numId w:val="3"/>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E → E + T</w:t>
        <w:br w:type="textWrapping"/>
      </w:r>
      <w:r w:rsidDel="00000000" w:rsidR="00000000" w:rsidRPr="00000000">
        <w:rPr>
          <w:sz w:val="26"/>
          <w:szCs w:val="26"/>
          <w:rtl w:val="0"/>
        </w:rPr>
        <w:t xml:space="preserve">This rule states that an expression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can be another expression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followed by the addition of a term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w:t>
      </w:r>
    </w:p>
    <w:p w:rsidR="00000000" w:rsidDel="00000000" w:rsidP="00000000" w:rsidRDefault="00000000" w:rsidRPr="00000000" w14:paraId="0000000A">
      <w:pPr>
        <w:numPr>
          <w:ilvl w:val="0"/>
          <w:numId w:val="3"/>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E → E - T</w:t>
        <w:br w:type="textWrapping"/>
      </w:r>
      <w:r w:rsidDel="00000000" w:rsidR="00000000" w:rsidRPr="00000000">
        <w:rPr>
          <w:sz w:val="26"/>
          <w:szCs w:val="26"/>
          <w:rtl w:val="0"/>
        </w:rPr>
        <w:t xml:space="preserve">This rule represents an expression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followed by subtraction of a term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w:t>
      </w:r>
    </w:p>
    <w:p w:rsidR="00000000" w:rsidDel="00000000" w:rsidP="00000000" w:rsidRDefault="00000000" w:rsidRPr="00000000" w14:paraId="0000000B">
      <w:pPr>
        <w:numPr>
          <w:ilvl w:val="0"/>
          <w:numId w:val="3"/>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E → T</w:t>
        <w:br w:type="textWrapping"/>
      </w:r>
      <w:r w:rsidDel="00000000" w:rsidR="00000000" w:rsidRPr="00000000">
        <w:rPr>
          <w:sz w:val="26"/>
          <w:szCs w:val="26"/>
          <w:rtl w:val="0"/>
        </w:rPr>
        <w:t xml:space="preserve">This rule states that an expression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can be just a term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w:t>
      </w:r>
    </w:p>
    <w:p w:rsidR="00000000" w:rsidDel="00000000" w:rsidP="00000000" w:rsidRDefault="00000000" w:rsidRPr="00000000" w14:paraId="0000000C">
      <w:pPr>
        <w:numPr>
          <w:ilvl w:val="0"/>
          <w:numId w:val="3"/>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T → T * F</w:t>
        <w:br w:type="textWrapping"/>
      </w:r>
      <w:r w:rsidDel="00000000" w:rsidR="00000000" w:rsidRPr="00000000">
        <w:rPr>
          <w:sz w:val="26"/>
          <w:szCs w:val="26"/>
          <w:rtl w:val="0"/>
        </w:rPr>
        <w:t xml:space="preserve">This rule represents a term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followed by multiplication of a factor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w:t>
      </w:r>
    </w:p>
    <w:p w:rsidR="00000000" w:rsidDel="00000000" w:rsidP="00000000" w:rsidRDefault="00000000" w:rsidRPr="00000000" w14:paraId="0000000D">
      <w:pPr>
        <w:numPr>
          <w:ilvl w:val="0"/>
          <w:numId w:val="3"/>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T → T / F</w:t>
        <w:br w:type="textWrapping"/>
      </w:r>
      <w:r w:rsidDel="00000000" w:rsidR="00000000" w:rsidRPr="00000000">
        <w:rPr>
          <w:sz w:val="26"/>
          <w:szCs w:val="26"/>
          <w:rtl w:val="0"/>
        </w:rPr>
        <w:t xml:space="preserve">This rule represents a term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followed by division of a factor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w:t>
      </w:r>
    </w:p>
    <w:p w:rsidR="00000000" w:rsidDel="00000000" w:rsidP="00000000" w:rsidRDefault="00000000" w:rsidRPr="00000000" w14:paraId="0000000E">
      <w:pPr>
        <w:numPr>
          <w:ilvl w:val="0"/>
          <w:numId w:val="3"/>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T → F</w:t>
        <w:br w:type="textWrapping"/>
      </w:r>
      <w:r w:rsidDel="00000000" w:rsidR="00000000" w:rsidRPr="00000000">
        <w:rPr>
          <w:sz w:val="26"/>
          <w:szCs w:val="26"/>
          <w:rtl w:val="0"/>
        </w:rPr>
        <w:t xml:space="preserve">This rule states that a term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can also just be a factor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w:t>
      </w:r>
    </w:p>
    <w:p w:rsidR="00000000" w:rsidDel="00000000" w:rsidP="00000000" w:rsidRDefault="00000000" w:rsidRPr="00000000" w14:paraId="0000000F">
      <w:pPr>
        <w:numPr>
          <w:ilvl w:val="0"/>
          <w:numId w:val="3"/>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F → ( E )</w:t>
        <w:br w:type="textWrapping"/>
      </w:r>
      <w:r w:rsidDel="00000000" w:rsidR="00000000" w:rsidRPr="00000000">
        <w:rPr>
          <w:sz w:val="26"/>
          <w:szCs w:val="26"/>
          <w:rtl w:val="0"/>
        </w:rPr>
        <w:t xml:space="preserve">This rule represents a factor that is an expression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inside parentheses.</w:t>
      </w:r>
    </w:p>
    <w:p w:rsidR="00000000" w:rsidDel="00000000" w:rsidP="00000000" w:rsidRDefault="00000000" w:rsidRPr="00000000" w14:paraId="00000010">
      <w:pPr>
        <w:numPr>
          <w:ilvl w:val="0"/>
          <w:numId w:val="3"/>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F → id</w:t>
        <w:br w:type="textWrapping"/>
      </w:r>
      <w:r w:rsidDel="00000000" w:rsidR="00000000" w:rsidRPr="00000000">
        <w:rPr>
          <w:sz w:val="26"/>
          <w:szCs w:val="26"/>
          <w:rtl w:val="0"/>
        </w:rPr>
        <w:t xml:space="preserve">This rule handles a factor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 being an identifier or a literal value (number).</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rPr>
          <w:sz w:val="26"/>
          <w:szCs w:val="26"/>
        </w:rPr>
      </w:pPr>
      <w:bookmarkStart w:colFirst="0" w:colLast="0" w:name="_6caxqkas77ct" w:id="3"/>
      <w:bookmarkEnd w:id="3"/>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pStyle w:val="Heading4"/>
        <w:keepNext w:val="0"/>
        <w:keepLines w:val="0"/>
        <w:spacing w:after="40" w:before="240" w:lineRule="auto"/>
        <w:rPr>
          <w:b w:val="1"/>
          <w:color w:val="000000"/>
          <w:sz w:val="26"/>
          <w:szCs w:val="26"/>
        </w:rPr>
      </w:pPr>
      <w:bookmarkStart w:colFirst="0" w:colLast="0" w:name="_8t5ng0yf7a0n" w:id="4"/>
      <w:bookmarkEnd w:id="4"/>
      <w:r w:rsidDel="00000000" w:rsidR="00000000" w:rsidRPr="00000000">
        <w:rPr>
          <w:b w:val="1"/>
          <w:color w:val="000000"/>
          <w:sz w:val="26"/>
          <w:szCs w:val="26"/>
          <w:rtl w:val="0"/>
        </w:rPr>
        <w:t xml:space="preserve">LR Parsability:</w:t>
      </w:r>
    </w:p>
    <w:p w:rsidR="00000000" w:rsidDel="00000000" w:rsidP="00000000" w:rsidRDefault="00000000" w:rsidRPr="00000000" w14:paraId="00000016">
      <w:pPr>
        <w:spacing w:after="240" w:before="240" w:lineRule="auto"/>
        <w:rPr>
          <w:sz w:val="26"/>
          <w:szCs w:val="26"/>
        </w:rPr>
      </w:pPr>
      <w:r w:rsidDel="00000000" w:rsidR="00000000" w:rsidRPr="00000000">
        <w:rPr>
          <w:sz w:val="26"/>
          <w:szCs w:val="26"/>
          <w:rtl w:val="0"/>
        </w:rPr>
        <w:t xml:space="preserve">The above grammar is suitable for </w:t>
      </w:r>
      <w:r w:rsidDel="00000000" w:rsidR="00000000" w:rsidRPr="00000000">
        <w:rPr>
          <w:b w:val="1"/>
          <w:sz w:val="26"/>
          <w:szCs w:val="26"/>
          <w:rtl w:val="0"/>
        </w:rPr>
        <w:t xml:space="preserve">LR parsing</w:t>
      </w:r>
      <w:r w:rsidDel="00000000" w:rsidR="00000000" w:rsidRPr="00000000">
        <w:rPr>
          <w:sz w:val="26"/>
          <w:szCs w:val="26"/>
          <w:rtl w:val="0"/>
        </w:rPr>
        <w:t xml:space="preserve"> for the following reasons:</w:t>
      </w:r>
    </w:p>
    <w:p w:rsidR="00000000" w:rsidDel="00000000" w:rsidP="00000000" w:rsidRDefault="00000000" w:rsidRPr="00000000" w14:paraId="00000017">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Operator precedence</w:t>
      </w:r>
      <w:r w:rsidDel="00000000" w:rsidR="00000000" w:rsidRPr="00000000">
        <w:rPr>
          <w:sz w:val="26"/>
          <w:szCs w:val="26"/>
          <w:rtl w:val="0"/>
        </w:rPr>
        <w:t xml:space="preserve"> is maintained by splitting the rules for expressions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terms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and factors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 This ensures that addition and subtraction are handled at the top level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and multiplication and division are handled at a lower level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giving them higher precedence.</w:t>
      </w:r>
    </w:p>
    <w:p w:rsidR="00000000" w:rsidDel="00000000" w:rsidP="00000000" w:rsidRDefault="00000000" w:rsidRPr="00000000" w14:paraId="00000018">
      <w:pPr>
        <w:numPr>
          <w:ilvl w:val="0"/>
          <w:numId w:val="4"/>
        </w:numPr>
        <w:spacing w:after="0" w:afterAutospacing="0" w:before="0" w:beforeAutospacing="0" w:lineRule="auto"/>
        <w:ind w:left="720" w:hanging="360"/>
        <w:rPr>
          <w:sz w:val="26"/>
          <w:szCs w:val="26"/>
        </w:rPr>
      </w:pPr>
      <w:r w:rsidDel="00000000" w:rsidR="00000000" w:rsidRPr="00000000">
        <w:rPr>
          <w:sz w:val="26"/>
          <w:szCs w:val="26"/>
          <w:rtl w:val="0"/>
        </w:rPr>
        <w:t xml:space="preserve">The grammar is </w:t>
      </w:r>
      <w:r w:rsidDel="00000000" w:rsidR="00000000" w:rsidRPr="00000000">
        <w:rPr>
          <w:b w:val="1"/>
          <w:sz w:val="26"/>
          <w:szCs w:val="26"/>
          <w:rtl w:val="0"/>
        </w:rPr>
        <w:t xml:space="preserve">unambiguous</w:t>
      </w:r>
      <w:r w:rsidDel="00000000" w:rsidR="00000000" w:rsidRPr="00000000">
        <w:rPr>
          <w:sz w:val="26"/>
          <w:szCs w:val="26"/>
          <w:rtl w:val="0"/>
        </w:rPr>
        <w:t xml:space="preserve"> because:</w:t>
      </w:r>
    </w:p>
    <w:p w:rsidR="00000000" w:rsidDel="00000000" w:rsidP="00000000" w:rsidRDefault="00000000" w:rsidRPr="00000000" w14:paraId="00000019">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It does not lead to </w:t>
      </w:r>
      <w:r w:rsidDel="00000000" w:rsidR="00000000" w:rsidRPr="00000000">
        <w:rPr>
          <w:b w:val="1"/>
          <w:sz w:val="26"/>
          <w:szCs w:val="26"/>
          <w:rtl w:val="0"/>
        </w:rPr>
        <w:t xml:space="preserve">shift-reduce</w:t>
      </w:r>
      <w:r w:rsidDel="00000000" w:rsidR="00000000" w:rsidRPr="00000000">
        <w:rPr>
          <w:sz w:val="26"/>
          <w:szCs w:val="26"/>
          <w:rtl w:val="0"/>
        </w:rPr>
        <w:t xml:space="preserve"> conflicts, meaning the LR parser can always decide whether to shift or reduce at any point.</w:t>
      </w:r>
    </w:p>
    <w:p w:rsidR="00000000" w:rsidDel="00000000" w:rsidP="00000000" w:rsidRDefault="00000000" w:rsidRPr="00000000" w14:paraId="0000001A">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There are no </w:t>
      </w:r>
      <w:r w:rsidDel="00000000" w:rsidR="00000000" w:rsidRPr="00000000">
        <w:rPr>
          <w:b w:val="1"/>
          <w:sz w:val="26"/>
          <w:szCs w:val="26"/>
          <w:rtl w:val="0"/>
        </w:rPr>
        <w:t xml:space="preserve">reduce-reduce</w:t>
      </w:r>
      <w:r w:rsidDel="00000000" w:rsidR="00000000" w:rsidRPr="00000000">
        <w:rPr>
          <w:sz w:val="26"/>
          <w:szCs w:val="26"/>
          <w:rtl w:val="0"/>
        </w:rPr>
        <w:t xml:space="preserve"> conflicts, meaning the parser can always choose one valid reduction.</w:t>
      </w:r>
    </w:p>
    <w:p w:rsidR="00000000" w:rsidDel="00000000" w:rsidP="00000000" w:rsidRDefault="00000000" w:rsidRPr="00000000" w14:paraId="0000001B">
      <w:pPr>
        <w:numPr>
          <w:ilvl w:val="1"/>
          <w:numId w:val="4"/>
        </w:numPr>
        <w:spacing w:after="240" w:before="0" w:beforeAutospacing="0" w:lineRule="auto"/>
        <w:ind w:left="1440" w:hanging="360"/>
        <w:rPr>
          <w:sz w:val="26"/>
          <w:szCs w:val="26"/>
        </w:rPr>
      </w:pPr>
      <w:r w:rsidDel="00000000" w:rsidR="00000000" w:rsidRPr="00000000">
        <w:rPr>
          <w:sz w:val="26"/>
          <w:szCs w:val="26"/>
          <w:rtl w:val="0"/>
        </w:rPr>
        <w:t xml:space="preserve">The grammar properly distinguishes between different operator precedences and associativity, making it ideal for </w:t>
      </w:r>
      <w:r w:rsidDel="00000000" w:rsidR="00000000" w:rsidRPr="00000000">
        <w:rPr>
          <w:b w:val="1"/>
          <w:sz w:val="26"/>
          <w:szCs w:val="26"/>
          <w:rtl w:val="0"/>
        </w:rPr>
        <w:t xml:space="preserve">LR parsing</w:t>
      </w:r>
      <w:r w:rsidDel="00000000" w:rsidR="00000000" w:rsidRPr="00000000">
        <w:rPr>
          <w:sz w:val="26"/>
          <w:szCs w:val="26"/>
          <w:rtl w:val="0"/>
        </w:rPr>
        <w:t xml:space="preserve">.</w:t>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hicqn0wkod2e" w:id="5"/>
      <w:bookmarkEnd w:id="5"/>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71awt7cau3wh" w:id="6"/>
      <w:bookmarkEnd w:id="6"/>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glj9nzdpj3or" w:id="7"/>
      <w:bookmarkEnd w:id="7"/>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7tc9apv7hlc3" w:id="8"/>
      <w:bookmarkEnd w:id="8"/>
      <w:r w:rsidDel="00000000" w:rsidR="00000000" w:rsidRPr="00000000">
        <w:rPr>
          <w:b w:val="1"/>
          <w:color w:val="000000"/>
          <w:sz w:val="26"/>
          <w:szCs w:val="26"/>
          <w:rtl w:val="0"/>
        </w:rPr>
        <w:t xml:space="preserve">Q1.2. Attribute Grammar for Evaluating Arithmetic Expressions</w:t>
      </w:r>
    </w:p>
    <w:p w:rsidR="00000000" w:rsidDel="00000000" w:rsidP="00000000" w:rsidRDefault="00000000" w:rsidRPr="00000000" w14:paraId="00000022">
      <w:pPr>
        <w:spacing w:after="240" w:before="240" w:lineRule="auto"/>
        <w:rPr>
          <w:sz w:val="26"/>
          <w:szCs w:val="26"/>
        </w:rPr>
      </w:pPr>
      <w:r w:rsidDel="00000000" w:rsidR="00000000" w:rsidRPr="00000000">
        <w:rPr>
          <w:sz w:val="26"/>
          <w:szCs w:val="26"/>
          <w:rtl w:val="0"/>
        </w:rPr>
        <w:t xml:space="preserve">To compute the value of an arithmetic expression during parsing, we extend the CFG with </w:t>
      </w:r>
      <w:r w:rsidDel="00000000" w:rsidR="00000000" w:rsidRPr="00000000">
        <w:rPr>
          <w:b w:val="1"/>
          <w:sz w:val="26"/>
          <w:szCs w:val="26"/>
          <w:rtl w:val="0"/>
        </w:rPr>
        <w:t xml:space="preserve">attributes</w:t>
      </w:r>
      <w:r w:rsidDel="00000000" w:rsidR="00000000" w:rsidRPr="00000000">
        <w:rPr>
          <w:sz w:val="26"/>
          <w:szCs w:val="26"/>
          <w:rtl w:val="0"/>
        </w:rPr>
        <w:t xml:space="preserve"> and </w:t>
      </w:r>
      <w:r w:rsidDel="00000000" w:rsidR="00000000" w:rsidRPr="00000000">
        <w:rPr>
          <w:b w:val="1"/>
          <w:sz w:val="26"/>
          <w:szCs w:val="26"/>
          <w:rtl w:val="0"/>
        </w:rPr>
        <w:t xml:space="preserve">semantic rules</w:t>
      </w:r>
      <w:r w:rsidDel="00000000" w:rsidR="00000000" w:rsidRPr="00000000">
        <w:rPr>
          <w:sz w:val="26"/>
          <w:szCs w:val="26"/>
          <w:rtl w:val="0"/>
        </w:rPr>
        <w:t xml:space="preserve">. In this case, we will use </w:t>
      </w:r>
      <w:r w:rsidDel="00000000" w:rsidR="00000000" w:rsidRPr="00000000">
        <w:rPr>
          <w:b w:val="1"/>
          <w:sz w:val="26"/>
          <w:szCs w:val="26"/>
          <w:rtl w:val="0"/>
        </w:rPr>
        <w:t xml:space="preserve">synthesized attributes</w:t>
      </w:r>
      <w:r w:rsidDel="00000000" w:rsidR="00000000" w:rsidRPr="00000000">
        <w:rPr>
          <w:sz w:val="26"/>
          <w:szCs w:val="26"/>
          <w:rtl w:val="0"/>
        </w:rPr>
        <w:t xml:space="preserve"> to propagate the computed values upward from the leaves of the parse tree.</w:t>
      </w:r>
    </w:p>
    <w:p w:rsidR="00000000" w:rsidDel="00000000" w:rsidP="00000000" w:rsidRDefault="00000000" w:rsidRPr="00000000" w14:paraId="00000023">
      <w:pPr>
        <w:pStyle w:val="Heading4"/>
        <w:keepNext w:val="0"/>
        <w:keepLines w:val="0"/>
        <w:spacing w:after="40" w:before="240" w:lineRule="auto"/>
        <w:rPr>
          <w:b w:val="1"/>
          <w:color w:val="000000"/>
          <w:sz w:val="26"/>
          <w:szCs w:val="26"/>
        </w:rPr>
      </w:pPr>
      <w:bookmarkStart w:colFirst="0" w:colLast="0" w:name="_4hkjgq7pfk6q" w:id="9"/>
      <w:bookmarkEnd w:id="9"/>
      <w:r w:rsidDel="00000000" w:rsidR="00000000" w:rsidRPr="00000000">
        <w:rPr>
          <w:b w:val="1"/>
          <w:color w:val="000000"/>
          <w:sz w:val="26"/>
          <w:szCs w:val="26"/>
          <w:rtl w:val="0"/>
        </w:rPr>
        <w:t xml:space="preserve">Attribute Definitions:</w:t>
      </w:r>
    </w:p>
    <w:p w:rsidR="00000000" w:rsidDel="00000000" w:rsidP="00000000" w:rsidRDefault="00000000" w:rsidRPr="00000000" w14:paraId="00000024">
      <w:pPr>
        <w:numPr>
          <w:ilvl w:val="0"/>
          <w:numId w:val="5"/>
        </w:numPr>
        <w:spacing w:after="240" w:before="240" w:lineRule="auto"/>
        <w:ind w:left="720" w:hanging="360"/>
        <w:rPr>
          <w:sz w:val="26"/>
          <w:szCs w:val="26"/>
        </w:rPr>
      </w:pPr>
      <w:r w:rsidDel="00000000" w:rsidR="00000000" w:rsidRPr="00000000">
        <w:rPr>
          <w:sz w:val="26"/>
          <w:szCs w:val="26"/>
          <w:rtl w:val="0"/>
        </w:rPr>
        <w:t xml:space="preserve">For each non-terminal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 we define a synthesized attribute </w:t>
      </w:r>
      <w:r w:rsidDel="00000000" w:rsidR="00000000" w:rsidRPr="00000000">
        <w:rPr>
          <w:rFonts w:ascii="Roboto Mono" w:cs="Roboto Mono" w:eastAsia="Roboto Mono" w:hAnsi="Roboto Mono"/>
          <w:color w:val="188038"/>
          <w:sz w:val="26"/>
          <w:szCs w:val="26"/>
          <w:rtl w:val="0"/>
        </w:rPr>
        <w:t xml:space="preserve">val</w:t>
      </w:r>
      <w:r w:rsidDel="00000000" w:rsidR="00000000" w:rsidRPr="00000000">
        <w:rPr>
          <w:sz w:val="26"/>
          <w:szCs w:val="26"/>
          <w:rtl w:val="0"/>
        </w:rPr>
        <w:t xml:space="preserve"> that will store the result of the evaluated expression.</w:t>
      </w:r>
    </w:p>
    <w:p w:rsidR="00000000" w:rsidDel="00000000" w:rsidP="00000000" w:rsidRDefault="00000000" w:rsidRPr="00000000" w14:paraId="00000025">
      <w:pPr>
        <w:pStyle w:val="Heading4"/>
        <w:keepNext w:val="0"/>
        <w:keepLines w:val="0"/>
        <w:spacing w:after="40" w:before="240" w:lineRule="auto"/>
        <w:rPr>
          <w:b w:val="1"/>
          <w:color w:val="000000"/>
          <w:sz w:val="26"/>
          <w:szCs w:val="26"/>
        </w:rPr>
      </w:pPr>
      <w:bookmarkStart w:colFirst="0" w:colLast="0" w:name="_bmn9g5yjlqxh" w:id="10"/>
      <w:bookmarkEnd w:id="10"/>
      <w:r w:rsidDel="00000000" w:rsidR="00000000" w:rsidRPr="00000000">
        <w:rPr>
          <w:b w:val="1"/>
          <w:color w:val="000000"/>
          <w:sz w:val="26"/>
          <w:szCs w:val="26"/>
          <w:rtl w:val="0"/>
        </w:rPr>
        <w:t xml:space="preserve">Attribute Grammar Rules:</w:t>
      </w:r>
    </w:p>
    <w:p w:rsidR="00000000" w:rsidDel="00000000" w:rsidP="00000000" w:rsidRDefault="00000000" w:rsidRPr="00000000" w14:paraId="00000026">
      <w:pPr>
        <w:numPr>
          <w:ilvl w:val="0"/>
          <w:numId w:val="1"/>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E → E₁ + T</w:t>
      </w:r>
    </w:p>
    <w:p w:rsidR="00000000" w:rsidDel="00000000" w:rsidP="00000000" w:rsidRDefault="00000000" w:rsidRPr="00000000" w14:paraId="00000027">
      <w:pPr>
        <w:numPr>
          <w:ilvl w:val="1"/>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Andika" w:cs="Andika" w:eastAsia="Andika" w:hAnsi="Andika"/>
          <w:color w:val="188038"/>
          <w:sz w:val="26"/>
          <w:szCs w:val="26"/>
          <w:rtl w:val="0"/>
        </w:rPr>
        <w:t xml:space="preserve">E.val = E₁.val + T.val</w:t>
        <w:br w:type="textWrapping"/>
      </w:r>
      <w:r w:rsidDel="00000000" w:rsidR="00000000" w:rsidRPr="00000000">
        <w:rPr>
          <w:sz w:val="26"/>
          <w:szCs w:val="26"/>
          <w:rtl w:val="0"/>
        </w:rPr>
        <w:t xml:space="preserve">This rule states that the value of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is the sum of </w:t>
      </w:r>
      <w:r w:rsidDel="00000000" w:rsidR="00000000" w:rsidRPr="00000000">
        <w:rPr>
          <w:rFonts w:ascii="Andika" w:cs="Andika" w:eastAsia="Andika" w:hAnsi="Andika"/>
          <w:color w:val="188038"/>
          <w:sz w:val="26"/>
          <w:szCs w:val="26"/>
          <w:rtl w:val="0"/>
        </w:rPr>
        <w:t xml:space="preserve">E₁</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w:t>
      </w:r>
    </w:p>
    <w:p w:rsidR="00000000" w:rsidDel="00000000" w:rsidP="00000000" w:rsidRDefault="00000000" w:rsidRPr="00000000" w14:paraId="00000028">
      <w:pPr>
        <w:numPr>
          <w:ilvl w:val="0"/>
          <w:numId w:val="1"/>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E → E₁ - T</w:t>
      </w:r>
    </w:p>
    <w:p w:rsidR="00000000" w:rsidDel="00000000" w:rsidP="00000000" w:rsidRDefault="00000000" w:rsidRPr="00000000" w14:paraId="00000029">
      <w:pPr>
        <w:numPr>
          <w:ilvl w:val="1"/>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Andika" w:cs="Andika" w:eastAsia="Andika" w:hAnsi="Andika"/>
          <w:color w:val="188038"/>
          <w:sz w:val="26"/>
          <w:szCs w:val="26"/>
          <w:rtl w:val="0"/>
        </w:rPr>
        <w:t xml:space="preserve">E.val = E₁.val - T.val</w:t>
        <w:br w:type="textWrapping"/>
      </w:r>
      <w:r w:rsidDel="00000000" w:rsidR="00000000" w:rsidRPr="00000000">
        <w:rPr>
          <w:sz w:val="26"/>
          <w:szCs w:val="26"/>
          <w:rtl w:val="0"/>
        </w:rPr>
        <w:t xml:space="preserve">This rule states that the value of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is the result of </w:t>
      </w:r>
      <w:r w:rsidDel="00000000" w:rsidR="00000000" w:rsidRPr="00000000">
        <w:rPr>
          <w:rFonts w:ascii="Andika" w:cs="Andika" w:eastAsia="Andika" w:hAnsi="Andika"/>
          <w:color w:val="188038"/>
          <w:sz w:val="26"/>
          <w:szCs w:val="26"/>
          <w:rtl w:val="0"/>
        </w:rPr>
        <w:t xml:space="preserve">E₁</w:t>
      </w:r>
      <w:r w:rsidDel="00000000" w:rsidR="00000000" w:rsidRPr="00000000">
        <w:rPr>
          <w:sz w:val="26"/>
          <w:szCs w:val="26"/>
          <w:rtl w:val="0"/>
        </w:rPr>
        <w:t xml:space="preserve"> minus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w:t>
      </w:r>
    </w:p>
    <w:p w:rsidR="00000000" w:rsidDel="00000000" w:rsidP="00000000" w:rsidRDefault="00000000" w:rsidRPr="00000000" w14:paraId="0000002A">
      <w:pPr>
        <w:numPr>
          <w:ilvl w:val="0"/>
          <w:numId w:val="1"/>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E → T</w:t>
      </w:r>
    </w:p>
    <w:p w:rsidR="00000000" w:rsidDel="00000000" w:rsidP="00000000" w:rsidRDefault="00000000" w:rsidRPr="00000000" w14:paraId="0000002B">
      <w:pPr>
        <w:numPr>
          <w:ilvl w:val="1"/>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E.val = T.val</w:t>
        <w:br w:type="textWrapping"/>
      </w:r>
      <w:r w:rsidDel="00000000" w:rsidR="00000000" w:rsidRPr="00000000">
        <w:rPr>
          <w:sz w:val="26"/>
          <w:szCs w:val="26"/>
          <w:rtl w:val="0"/>
        </w:rPr>
        <w:t xml:space="preserve">This rule propagates the value of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to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when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sz w:val="26"/>
          <w:szCs w:val="26"/>
          <w:rtl w:val="0"/>
        </w:rPr>
        <w:t xml:space="preserve"> consists only of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w:t>
      </w:r>
    </w:p>
    <w:p w:rsidR="00000000" w:rsidDel="00000000" w:rsidP="00000000" w:rsidRDefault="00000000" w:rsidRPr="00000000" w14:paraId="0000002C">
      <w:pPr>
        <w:numPr>
          <w:ilvl w:val="0"/>
          <w:numId w:val="1"/>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T → T₁ * F</w:t>
      </w:r>
    </w:p>
    <w:p w:rsidR="00000000" w:rsidDel="00000000" w:rsidP="00000000" w:rsidRDefault="00000000" w:rsidRPr="00000000" w14:paraId="0000002D">
      <w:pPr>
        <w:numPr>
          <w:ilvl w:val="1"/>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Andika" w:cs="Andika" w:eastAsia="Andika" w:hAnsi="Andika"/>
          <w:color w:val="188038"/>
          <w:sz w:val="26"/>
          <w:szCs w:val="26"/>
          <w:rtl w:val="0"/>
        </w:rPr>
        <w:t xml:space="preserve">T.val = T₁.val * F.val</w:t>
        <w:br w:type="textWrapping"/>
      </w:r>
      <w:r w:rsidDel="00000000" w:rsidR="00000000" w:rsidRPr="00000000">
        <w:rPr>
          <w:sz w:val="26"/>
          <w:szCs w:val="26"/>
          <w:rtl w:val="0"/>
        </w:rPr>
        <w:t xml:space="preserve">This rule states that the value of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is the product of </w:t>
      </w:r>
      <w:r w:rsidDel="00000000" w:rsidR="00000000" w:rsidRPr="00000000">
        <w:rPr>
          <w:rFonts w:ascii="Andika" w:cs="Andika" w:eastAsia="Andika" w:hAnsi="Andika"/>
          <w:color w:val="188038"/>
          <w:sz w:val="26"/>
          <w:szCs w:val="26"/>
          <w:rtl w:val="0"/>
        </w:rPr>
        <w:t xml:space="preserve">T₁</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w:t>
      </w:r>
    </w:p>
    <w:p w:rsidR="00000000" w:rsidDel="00000000" w:rsidP="00000000" w:rsidRDefault="00000000" w:rsidRPr="00000000" w14:paraId="0000002E">
      <w:pPr>
        <w:numPr>
          <w:ilvl w:val="0"/>
          <w:numId w:val="1"/>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T → T₁ / F</w:t>
      </w:r>
    </w:p>
    <w:p w:rsidR="00000000" w:rsidDel="00000000" w:rsidP="00000000" w:rsidRDefault="00000000" w:rsidRPr="00000000" w14:paraId="0000002F">
      <w:pPr>
        <w:numPr>
          <w:ilvl w:val="1"/>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Andika" w:cs="Andika" w:eastAsia="Andika" w:hAnsi="Andika"/>
          <w:color w:val="188038"/>
          <w:sz w:val="26"/>
          <w:szCs w:val="26"/>
          <w:rtl w:val="0"/>
        </w:rPr>
        <w:t xml:space="preserve">T.val = T₁.val / F.val</w:t>
        <w:br w:type="textWrapping"/>
      </w:r>
      <w:r w:rsidDel="00000000" w:rsidR="00000000" w:rsidRPr="00000000">
        <w:rPr>
          <w:sz w:val="26"/>
          <w:szCs w:val="26"/>
          <w:rtl w:val="0"/>
        </w:rPr>
        <w:t xml:space="preserve">This rule states that the value of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is the result of </w:t>
      </w:r>
      <w:r w:rsidDel="00000000" w:rsidR="00000000" w:rsidRPr="00000000">
        <w:rPr>
          <w:rFonts w:ascii="Andika" w:cs="Andika" w:eastAsia="Andika" w:hAnsi="Andika"/>
          <w:color w:val="188038"/>
          <w:sz w:val="26"/>
          <w:szCs w:val="26"/>
          <w:rtl w:val="0"/>
        </w:rPr>
        <w:t xml:space="preserve">T₁</w:t>
      </w:r>
      <w:r w:rsidDel="00000000" w:rsidR="00000000" w:rsidRPr="00000000">
        <w:rPr>
          <w:sz w:val="26"/>
          <w:szCs w:val="26"/>
          <w:rtl w:val="0"/>
        </w:rPr>
        <w:t xml:space="preserve"> divided by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w:t>
      </w:r>
    </w:p>
    <w:p w:rsidR="00000000" w:rsidDel="00000000" w:rsidP="00000000" w:rsidRDefault="00000000" w:rsidRPr="00000000" w14:paraId="00000030">
      <w:pPr>
        <w:numPr>
          <w:ilvl w:val="0"/>
          <w:numId w:val="1"/>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T → F</w:t>
      </w:r>
    </w:p>
    <w:p w:rsidR="00000000" w:rsidDel="00000000" w:rsidP="00000000" w:rsidRDefault="00000000" w:rsidRPr="00000000" w14:paraId="00000031">
      <w:pPr>
        <w:numPr>
          <w:ilvl w:val="1"/>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T.val = F.val</w:t>
        <w:br w:type="textWrapping"/>
      </w:r>
      <w:r w:rsidDel="00000000" w:rsidR="00000000" w:rsidRPr="00000000">
        <w:rPr>
          <w:sz w:val="26"/>
          <w:szCs w:val="26"/>
          <w:rtl w:val="0"/>
        </w:rPr>
        <w:t xml:space="preserve">This rule propagates the value of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 to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when </w:t>
      </w:r>
      <w:r w:rsidDel="00000000" w:rsidR="00000000" w:rsidRPr="00000000">
        <w:rPr>
          <w:rFonts w:ascii="Roboto Mono" w:cs="Roboto Mono" w:eastAsia="Roboto Mono" w:hAnsi="Roboto Mono"/>
          <w:color w:val="188038"/>
          <w:sz w:val="26"/>
          <w:szCs w:val="26"/>
          <w:rtl w:val="0"/>
        </w:rPr>
        <w:t xml:space="preserve">T</w:t>
      </w:r>
      <w:r w:rsidDel="00000000" w:rsidR="00000000" w:rsidRPr="00000000">
        <w:rPr>
          <w:sz w:val="26"/>
          <w:szCs w:val="26"/>
          <w:rtl w:val="0"/>
        </w:rPr>
        <w:t xml:space="preserve"> consists only of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w:t>
      </w:r>
    </w:p>
    <w:p w:rsidR="00000000" w:rsidDel="00000000" w:rsidP="00000000" w:rsidRDefault="00000000" w:rsidRPr="00000000" w14:paraId="00000032">
      <w:pPr>
        <w:numPr>
          <w:ilvl w:val="0"/>
          <w:numId w:val="1"/>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F → ( E )</w:t>
      </w:r>
    </w:p>
    <w:p w:rsidR="00000000" w:rsidDel="00000000" w:rsidP="00000000" w:rsidRDefault="00000000" w:rsidRPr="00000000" w14:paraId="00000033">
      <w:pPr>
        <w:numPr>
          <w:ilvl w:val="1"/>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F.val = E.val</w:t>
        <w:br w:type="textWrapping"/>
      </w:r>
      <w:r w:rsidDel="00000000" w:rsidR="00000000" w:rsidRPr="00000000">
        <w:rPr>
          <w:sz w:val="26"/>
          <w:szCs w:val="26"/>
          <w:rtl w:val="0"/>
        </w:rPr>
        <w:t xml:space="preserve">This rule states that the value of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 is the same as the value of the expression inside the parentheses.</w:t>
      </w:r>
    </w:p>
    <w:p w:rsidR="00000000" w:rsidDel="00000000" w:rsidP="00000000" w:rsidRDefault="00000000" w:rsidRPr="00000000" w14:paraId="00000034">
      <w:pPr>
        <w:numPr>
          <w:ilvl w:val="0"/>
          <w:numId w:val="1"/>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F → id</w:t>
      </w:r>
    </w:p>
    <w:p w:rsidR="00000000" w:rsidDel="00000000" w:rsidP="00000000" w:rsidRDefault="00000000" w:rsidRPr="00000000" w14:paraId="00000035">
      <w:pPr>
        <w:numPr>
          <w:ilvl w:val="1"/>
          <w:numId w:val="1"/>
        </w:numPr>
        <w:spacing w:after="240" w:before="0" w:beforeAutospacing="0" w:lineRule="auto"/>
        <w:ind w:left="1440" w:hanging="360"/>
        <w:rPr>
          <w:sz w:val="26"/>
          <w:szCs w:val="26"/>
        </w:rPr>
      </w:pPr>
      <w:r w:rsidDel="00000000" w:rsidR="00000000" w:rsidRPr="00000000">
        <w:rPr>
          <w:b w:val="1"/>
          <w:sz w:val="26"/>
          <w:szCs w:val="26"/>
          <w:rtl w:val="0"/>
        </w:rPr>
        <w:t xml:space="preserve">Semantic Rule: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F.val = id.lexval</w:t>
        <w:br w:type="textWrapping"/>
      </w:r>
      <w:r w:rsidDel="00000000" w:rsidR="00000000" w:rsidRPr="00000000">
        <w:rPr>
          <w:sz w:val="26"/>
          <w:szCs w:val="26"/>
          <w:rtl w:val="0"/>
        </w:rPr>
        <w:t xml:space="preserve">This rule assigns the lexical value of the identifier (or number) to </w:t>
      </w:r>
      <w:r w:rsidDel="00000000" w:rsidR="00000000" w:rsidRPr="00000000">
        <w:rPr>
          <w:rFonts w:ascii="Roboto Mono" w:cs="Roboto Mono" w:eastAsia="Roboto Mono" w:hAnsi="Roboto Mono"/>
          <w:color w:val="188038"/>
          <w:sz w:val="26"/>
          <w:szCs w:val="26"/>
          <w:rtl w:val="0"/>
        </w:rPr>
        <w:t xml:space="preserve">F</w:t>
      </w:r>
      <w:r w:rsidDel="00000000" w:rsidR="00000000" w:rsidRPr="00000000">
        <w:rPr>
          <w:sz w:val="26"/>
          <w:szCs w:val="26"/>
          <w:rtl w:val="0"/>
        </w:rPr>
        <w:t xml:space="preserve">.</w:t>
      </w:r>
    </w:p>
    <w:p w:rsidR="00000000" w:rsidDel="00000000" w:rsidP="00000000" w:rsidRDefault="00000000" w:rsidRPr="00000000" w14:paraId="00000036">
      <w:pPr>
        <w:pStyle w:val="Heading4"/>
        <w:keepNext w:val="0"/>
        <w:keepLines w:val="0"/>
        <w:spacing w:after="40" w:before="240" w:lineRule="auto"/>
        <w:rPr>
          <w:b w:val="1"/>
          <w:color w:val="000000"/>
          <w:sz w:val="26"/>
          <w:szCs w:val="26"/>
        </w:rPr>
      </w:pPr>
      <w:bookmarkStart w:colFirst="0" w:colLast="0" w:name="_16l25sm180y9" w:id="11"/>
      <w:bookmarkEnd w:id="11"/>
      <w:r w:rsidDel="00000000" w:rsidR="00000000" w:rsidRPr="00000000">
        <w:rPr>
          <w:b w:val="1"/>
          <w:color w:val="000000"/>
          <w:sz w:val="26"/>
          <w:szCs w:val="26"/>
          <w:rtl w:val="0"/>
        </w:rPr>
        <w:t xml:space="preserve">Explanation:</w:t>
      </w:r>
    </w:p>
    <w:p w:rsidR="00000000" w:rsidDel="00000000" w:rsidP="00000000" w:rsidRDefault="00000000" w:rsidRPr="00000000" w14:paraId="00000037">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In this </w:t>
      </w:r>
      <w:r w:rsidDel="00000000" w:rsidR="00000000" w:rsidRPr="00000000">
        <w:rPr>
          <w:b w:val="1"/>
          <w:sz w:val="26"/>
          <w:szCs w:val="26"/>
          <w:rtl w:val="0"/>
        </w:rPr>
        <w:t xml:space="preserve">attribute grammar</w:t>
      </w:r>
      <w:r w:rsidDel="00000000" w:rsidR="00000000" w:rsidRPr="00000000">
        <w:rPr>
          <w:sz w:val="26"/>
          <w:szCs w:val="26"/>
          <w:rtl w:val="0"/>
        </w:rPr>
        <w:t xml:space="preserve">, each non-terminal symbol carries a value (</w:t>
      </w:r>
      <w:r w:rsidDel="00000000" w:rsidR="00000000" w:rsidRPr="00000000">
        <w:rPr>
          <w:rFonts w:ascii="Roboto Mono" w:cs="Roboto Mono" w:eastAsia="Roboto Mono" w:hAnsi="Roboto Mono"/>
          <w:color w:val="188038"/>
          <w:sz w:val="26"/>
          <w:szCs w:val="26"/>
          <w:rtl w:val="0"/>
        </w:rPr>
        <w:t xml:space="preserve">val</w:t>
      </w:r>
      <w:r w:rsidDel="00000000" w:rsidR="00000000" w:rsidRPr="00000000">
        <w:rPr>
          <w:sz w:val="26"/>
          <w:szCs w:val="26"/>
          <w:rtl w:val="0"/>
        </w:rPr>
        <w:t xml:space="preserve">) that is computed based on its children. These values are propagated upwards from the leaves (literals and identifiers) to the root (the complete expression).</w:t>
      </w:r>
    </w:p>
    <w:p w:rsidR="00000000" w:rsidDel="00000000" w:rsidP="00000000" w:rsidRDefault="00000000" w:rsidRPr="00000000" w14:paraId="00000038">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semantic rules</w:t>
      </w:r>
      <w:r w:rsidDel="00000000" w:rsidR="00000000" w:rsidRPr="00000000">
        <w:rPr>
          <w:sz w:val="26"/>
          <w:szCs w:val="26"/>
          <w:rtl w:val="0"/>
        </w:rPr>
        <w:t xml:space="preserve"> define how these values are computed for each production.</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j1w7trwg81ea" w:id="12"/>
      <w:bookmarkEnd w:id="12"/>
      <w:r w:rsidDel="00000000" w:rsidR="00000000" w:rsidRPr="00000000">
        <w:rPr>
          <w:b w:val="1"/>
          <w:color w:val="000000"/>
          <w:sz w:val="26"/>
          <w:szCs w:val="26"/>
          <w:rtl w:val="0"/>
        </w:rPr>
        <w:t xml:space="preserve">Example: Evaluating </w:t>
      </w:r>
      <w:r w:rsidDel="00000000" w:rsidR="00000000" w:rsidRPr="00000000">
        <w:rPr>
          <w:rFonts w:ascii="Roboto Mono" w:cs="Roboto Mono" w:eastAsia="Roboto Mono" w:hAnsi="Roboto Mono"/>
          <w:b w:val="1"/>
          <w:color w:val="188038"/>
          <w:sz w:val="26"/>
          <w:szCs w:val="26"/>
          <w:rtl w:val="0"/>
        </w:rPr>
        <w:t xml:space="preserve">3 + 5 * (2 - 8)</w:t>
      </w:r>
    </w:p>
    <w:p w:rsidR="00000000" w:rsidDel="00000000" w:rsidP="00000000" w:rsidRDefault="00000000" w:rsidRPr="00000000" w14:paraId="0000003D">
      <w:pPr>
        <w:spacing w:after="240" w:before="240" w:lineRule="auto"/>
        <w:rPr>
          <w:sz w:val="26"/>
          <w:szCs w:val="26"/>
        </w:rPr>
      </w:pPr>
      <w:r w:rsidDel="00000000" w:rsidR="00000000" w:rsidRPr="00000000">
        <w:rPr>
          <w:sz w:val="26"/>
          <w:szCs w:val="26"/>
          <w:rtl w:val="0"/>
        </w:rPr>
        <w:t xml:space="preserve">Let’s step through how the attribute grammar works on the expression </w:t>
      </w:r>
      <w:r w:rsidDel="00000000" w:rsidR="00000000" w:rsidRPr="00000000">
        <w:rPr>
          <w:rFonts w:ascii="Roboto Mono" w:cs="Roboto Mono" w:eastAsia="Roboto Mono" w:hAnsi="Roboto Mono"/>
          <w:color w:val="188038"/>
          <w:sz w:val="26"/>
          <w:szCs w:val="26"/>
          <w:rtl w:val="0"/>
        </w:rPr>
        <w:t xml:space="preserve">3 + 5 * (2 - 8)</w:t>
      </w:r>
      <w:r w:rsidDel="00000000" w:rsidR="00000000" w:rsidRPr="00000000">
        <w:rPr>
          <w:sz w:val="26"/>
          <w:szCs w:val="26"/>
          <w:rtl w:val="0"/>
        </w:rPr>
        <w:t xml:space="preserve">.</w:t>
      </w:r>
    </w:p>
    <w:p w:rsidR="00000000" w:rsidDel="00000000" w:rsidP="00000000" w:rsidRDefault="00000000" w:rsidRPr="00000000" w14:paraId="0000003E">
      <w:pPr>
        <w:pStyle w:val="Heading4"/>
        <w:keepNext w:val="0"/>
        <w:keepLines w:val="0"/>
        <w:spacing w:after="40" w:before="240" w:lineRule="auto"/>
        <w:rPr>
          <w:b w:val="1"/>
          <w:color w:val="000000"/>
          <w:sz w:val="26"/>
          <w:szCs w:val="26"/>
        </w:rPr>
      </w:pPr>
      <w:bookmarkStart w:colFirst="0" w:colLast="0" w:name="_z8104vh78jj6" w:id="13"/>
      <w:bookmarkEnd w:id="13"/>
      <w:r w:rsidDel="00000000" w:rsidR="00000000" w:rsidRPr="00000000">
        <w:rPr>
          <w:b w:val="1"/>
          <w:color w:val="000000"/>
          <w:sz w:val="26"/>
          <w:szCs w:val="26"/>
          <w:rtl w:val="0"/>
        </w:rPr>
        <w:t xml:space="preserve">Parse Tree:</w:t>
      </w:r>
    </w:p>
    <w:p w:rsidR="00000000" w:rsidDel="00000000" w:rsidP="00000000" w:rsidRDefault="00000000" w:rsidRPr="00000000" w14:paraId="0000003F">
      <w:pPr>
        <w:rPr>
          <w:sz w:val="26"/>
          <w:szCs w:val="26"/>
        </w:rPr>
      </w:pPr>
      <w:r w:rsidDel="00000000" w:rsidR="00000000" w:rsidRPr="00000000">
        <w:rPr>
          <w:sz w:val="26"/>
          <w:szCs w:val="26"/>
        </w:rPr>
        <w:drawing>
          <wp:inline distB="114300" distT="114300" distL="114300" distR="114300">
            <wp:extent cx="4805363" cy="480536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b w:val="1"/>
          <w:color w:val="000000"/>
          <w:sz w:val="26"/>
          <w:szCs w:val="26"/>
        </w:rPr>
      </w:pPr>
      <w:bookmarkStart w:colFirst="0" w:colLast="0" w:name="_dud3ji8lvtpq" w:id="14"/>
      <w:bookmarkEnd w:id="14"/>
      <w:r w:rsidDel="00000000" w:rsidR="00000000" w:rsidRPr="00000000">
        <w:rPr>
          <w:b w:val="1"/>
          <w:color w:val="000000"/>
          <w:sz w:val="26"/>
          <w:szCs w:val="26"/>
          <w:rtl w:val="0"/>
        </w:rPr>
        <w:t xml:space="preserve">Semantic Evaluation:</w:t>
      </w:r>
    </w:p>
    <w:p w:rsidR="00000000" w:rsidDel="00000000" w:rsidP="00000000" w:rsidRDefault="00000000" w:rsidRPr="00000000" w14:paraId="00000043">
      <w:pPr>
        <w:numPr>
          <w:ilvl w:val="0"/>
          <w:numId w:val="7"/>
        </w:numPr>
        <w:spacing w:after="0" w:afterAutospacing="0" w:before="240" w:lineRule="auto"/>
        <w:ind w:left="720" w:hanging="360"/>
        <w:rPr>
          <w:sz w:val="26"/>
          <w:szCs w:val="26"/>
        </w:rPr>
      </w:pPr>
      <w:r w:rsidDel="00000000" w:rsidR="00000000" w:rsidRPr="00000000">
        <w:rPr>
          <w:b w:val="1"/>
          <w:sz w:val="26"/>
          <w:szCs w:val="26"/>
          <w:rtl w:val="0"/>
        </w:rPr>
        <w:t xml:space="preserve">Bottom-up Evaluation</w:t>
      </w:r>
      <w:r w:rsidDel="00000000" w:rsidR="00000000" w:rsidRPr="00000000">
        <w:rPr>
          <w:sz w:val="26"/>
          <w:szCs w:val="26"/>
          <w:rtl w:val="0"/>
        </w:rPr>
        <w:t xml:space="preserve">: Start from the leaves:</w:t>
      </w:r>
    </w:p>
    <w:p w:rsidR="00000000" w:rsidDel="00000000" w:rsidP="00000000" w:rsidRDefault="00000000" w:rsidRPr="00000000" w14:paraId="00000044">
      <w:pPr>
        <w:numPr>
          <w:ilvl w:val="1"/>
          <w:numId w:val="7"/>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id(3).lexval = 3</w:t>
      </w:r>
    </w:p>
    <w:p w:rsidR="00000000" w:rsidDel="00000000" w:rsidP="00000000" w:rsidRDefault="00000000" w:rsidRPr="00000000" w14:paraId="00000045">
      <w:pPr>
        <w:numPr>
          <w:ilvl w:val="1"/>
          <w:numId w:val="7"/>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id(5).lexval = 5</w:t>
      </w:r>
    </w:p>
    <w:p w:rsidR="00000000" w:rsidDel="00000000" w:rsidP="00000000" w:rsidRDefault="00000000" w:rsidRPr="00000000" w14:paraId="00000046">
      <w:pPr>
        <w:numPr>
          <w:ilvl w:val="1"/>
          <w:numId w:val="7"/>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id(2).lexval = 2</w:t>
      </w:r>
    </w:p>
    <w:p w:rsidR="00000000" w:rsidDel="00000000" w:rsidP="00000000" w:rsidRDefault="00000000" w:rsidRPr="00000000" w14:paraId="00000047">
      <w:pPr>
        <w:numPr>
          <w:ilvl w:val="1"/>
          <w:numId w:val="7"/>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id(8).lexval = 8</w:t>
      </w:r>
    </w:p>
    <w:p w:rsidR="00000000" w:rsidDel="00000000" w:rsidP="00000000" w:rsidRDefault="00000000" w:rsidRPr="00000000" w14:paraId="00000048">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Evaluate Inner Expression</w:t>
      </w:r>
      <w:r w:rsidDel="00000000" w:rsidR="00000000" w:rsidRPr="00000000">
        <w:rPr>
          <w:sz w:val="26"/>
          <w:szCs w:val="26"/>
          <w:rtl w:val="0"/>
        </w:rPr>
        <w:t xml:space="preserve">:</w:t>
      </w:r>
    </w:p>
    <w:p w:rsidR="00000000" w:rsidDel="00000000" w:rsidP="00000000" w:rsidRDefault="00000000" w:rsidRPr="00000000" w14:paraId="00000049">
      <w:pPr>
        <w:numPr>
          <w:ilvl w:val="1"/>
          <w:numId w:val="7"/>
        </w:numPr>
        <w:spacing w:after="0" w:afterAutospacing="0" w:before="0" w:beforeAutospacing="0" w:lineRule="auto"/>
        <w:ind w:left="1440" w:hanging="360"/>
        <w:rPr>
          <w:sz w:val="26"/>
          <w:szCs w:val="26"/>
        </w:rPr>
      </w:pPr>
      <w:r w:rsidDel="00000000" w:rsidR="00000000" w:rsidRPr="00000000">
        <w:rPr>
          <w:sz w:val="26"/>
          <w:szCs w:val="26"/>
          <w:rtl w:val="0"/>
        </w:rPr>
        <w:t xml:space="preserve">Evaluate the expression inside the parentheses:</w:t>
        <w:br w:type="textWrapping"/>
      </w:r>
      <w:r w:rsidDel="00000000" w:rsidR="00000000" w:rsidRPr="00000000">
        <w:rPr>
          <w:rFonts w:ascii="Roboto Mono" w:cs="Roboto Mono" w:eastAsia="Roboto Mono" w:hAnsi="Roboto Mono"/>
          <w:color w:val="188038"/>
          <w:sz w:val="26"/>
          <w:szCs w:val="26"/>
          <w:rtl w:val="0"/>
        </w:rPr>
        <w:t xml:space="preserve">E.val = 2 - 8 = -6</w:t>
      </w:r>
    </w:p>
    <w:p w:rsidR="00000000" w:rsidDel="00000000" w:rsidP="00000000" w:rsidRDefault="00000000" w:rsidRPr="00000000" w14:paraId="0000004A">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Multiply</w:t>
      </w:r>
      <w:r w:rsidDel="00000000" w:rsidR="00000000" w:rsidRPr="00000000">
        <w:rPr>
          <w:sz w:val="26"/>
          <w:szCs w:val="26"/>
          <w:rtl w:val="0"/>
        </w:rPr>
        <w:t xml:space="preserve">:</w:t>
      </w:r>
    </w:p>
    <w:p w:rsidR="00000000" w:rsidDel="00000000" w:rsidP="00000000" w:rsidRDefault="00000000" w:rsidRPr="00000000" w14:paraId="0000004B">
      <w:pPr>
        <w:numPr>
          <w:ilvl w:val="1"/>
          <w:numId w:val="7"/>
        </w:numPr>
        <w:spacing w:after="0" w:afterAutospacing="0" w:before="0" w:beforeAutospacing="0" w:lineRule="auto"/>
        <w:ind w:left="1440" w:hanging="360"/>
        <w:rPr>
          <w:sz w:val="26"/>
          <w:szCs w:val="26"/>
        </w:rPr>
      </w:pPr>
      <w:r w:rsidDel="00000000" w:rsidR="00000000" w:rsidRPr="00000000">
        <w:rPr>
          <w:sz w:val="26"/>
          <w:szCs w:val="26"/>
          <w:rtl w:val="0"/>
        </w:rPr>
        <w:t xml:space="preserve">Now, calculate the multiplication:</w:t>
        <w:br w:type="textWrapping"/>
      </w:r>
      <w:r w:rsidDel="00000000" w:rsidR="00000000" w:rsidRPr="00000000">
        <w:rPr>
          <w:rFonts w:ascii="Roboto Mono" w:cs="Roboto Mono" w:eastAsia="Roboto Mono" w:hAnsi="Roboto Mono"/>
          <w:color w:val="188038"/>
          <w:sz w:val="26"/>
          <w:szCs w:val="26"/>
          <w:rtl w:val="0"/>
        </w:rPr>
        <w:t xml:space="preserve">T.val = 5 * -6 = -30</w:t>
      </w:r>
    </w:p>
    <w:p w:rsidR="00000000" w:rsidDel="00000000" w:rsidP="00000000" w:rsidRDefault="00000000" w:rsidRPr="00000000" w14:paraId="0000004C">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Add</w:t>
      </w:r>
      <w:r w:rsidDel="00000000" w:rsidR="00000000" w:rsidRPr="00000000">
        <w:rPr>
          <w:sz w:val="26"/>
          <w:szCs w:val="26"/>
          <w:rtl w:val="0"/>
        </w:rPr>
        <w:t xml:space="preserve">:</w:t>
      </w:r>
    </w:p>
    <w:p w:rsidR="00000000" w:rsidDel="00000000" w:rsidP="00000000" w:rsidRDefault="00000000" w:rsidRPr="00000000" w14:paraId="0000004D">
      <w:pPr>
        <w:numPr>
          <w:ilvl w:val="1"/>
          <w:numId w:val="7"/>
        </w:numPr>
        <w:spacing w:after="240" w:before="0" w:beforeAutospacing="0" w:lineRule="auto"/>
        <w:ind w:left="1440" w:hanging="360"/>
        <w:rPr>
          <w:sz w:val="26"/>
          <w:szCs w:val="26"/>
        </w:rPr>
      </w:pPr>
      <w:r w:rsidDel="00000000" w:rsidR="00000000" w:rsidRPr="00000000">
        <w:rPr>
          <w:sz w:val="26"/>
          <w:szCs w:val="26"/>
          <w:rtl w:val="0"/>
        </w:rPr>
        <w:t xml:space="preserve">Finally, add </w:t>
      </w:r>
      <w:r w:rsidDel="00000000" w:rsidR="00000000" w:rsidRPr="00000000">
        <w:rPr>
          <w:rFonts w:ascii="Roboto Mono" w:cs="Roboto Mono" w:eastAsia="Roboto Mono" w:hAnsi="Roboto Mono"/>
          <w:color w:val="188038"/>
          <w:sz w:val="26"/>
          <w:szCs w:val="26"/>
          <w:rtl w:val="0"/>
        </w:rPr>
        <w:t xml:space="preserve">3 + (-30)</w:t>
      </w:r>
      <w:r w:rsidDel="00000000" w:rsidR="00000000" w:rsidRPr="00000000">
        <w:rPr>
          <w:sz w:val="26"/>
          <w:szCs w:val="26"/>
          <w:rtl w:val="0"/>
        </w:rPr>
        <w:t xml:space="preserve">:</w:t>
        <w:br w:type="textWrapping"/>
      </w:r>
      <w:r w:rsidDel="00000000" w:rsidR="00000000" w:rsidRPr="00000000">
        <w:rPr>
          <w:rFonts w:ascii="Roboto Mono" w:cs="Roboto Mono" w:eastAsia="Roboto Mono" w:hAnsi="Roboto Mono"/>
          <w:color w:val="188038"/>
          <w:sz w:val="26"/>
          <w:szCs w:val="26"/>
          <w:rtl w:val="0"/>
        </w:rPr>
        <w:t xml:space="preserve">E.val = 3 + (-30) = -27</w:t>
      </w:r>
    </w:p>
    <w:p w:rsidR="00000000" w:rsidDel="00000000" w:rsidP="00000000" w:rsidRDefault="00000000" w:rsidRPr="00000000" w14:paraId="0000004E">
      <w:pPr>
        <w:spacing w:after="240" w:before="240" w:lineRule="auto"/>
        <w:rPr>
          <w:sz w:val="26"/>
          <w:szCs w:val="26"/>
        </w:rPr>
      </w:pPr>
      <w:r w:rsidDel="00000000" w:rsidR="00000000" w:rsidRPr="00000000">
        <w:rPr>
          <w:sz w:val="26"/>
          <w:szCs w:val="26"/>
          <w:rtl w:val="0"/>
        </w:rPr>
        <w:t xml:space="preserve">So, the result of </w:t>
      </w:r>
      <w:r w:rsidDel="00000000" w:rsidR="00000000" w:rsidRPr="00000000">
        <w:rPr>
          <w:rFonts w:ascii="Roboto Mono" w:cs="Roboto Mono" w:eastAsia="Roboto Mono" w:hAnsi="Roboto Mono"/>
          <w:color w:val="188038"/>
          <w:sz w:val="26"/>
          <w:szCs w:val="26"/>
          <w:rtl w:val="0"/>
        </w:rPr>
        <w:t xml:space="preserve">3 + 5 * (2 - 8)</w:t>
      </w:r>
      <w:r w:rsidDel="00000000" w:rsidR="00000000" w:rsidRPr="00000000">
        <w:rPr>
          <w:sz w:val="26"/>
          <w:szCs w:val="26"/>
          <w:rtl w:val="0"/>
        </w:rPr>
        <w:t xml:space="preserve"> is </w:t>
      </w:r>
      <w:r w:rsidDel="00000000" w:rsidR="00000000" w:rsidRPr="00000000">
        <w:rPr>
          <w:b w:val="1"/>
          <w:sz w:val="26"/>
          <w:szCs w:val="26"/>
          <w:rtl w:val="0"/>
        </w:rPr>
        <w:t xml:space="preserve">-27</w:t>
      </w:r>
      <w:r w:rsidDel="00000000" w:rsidR="00000000" w:rsidRPr="00000000">
        <w:rPr>
          <w:sz w:val="26"/>
          <w:szCs w:val="26"/>
          <w:rtl w:val="0"/>
        </w:rPr>
        <w:t xml:space="preserve">.</w:t>
      </w:r>
    </w:p>
    <w:p w:rsidR="00000000" w:rsidDel="00000000" w:rsidP="00000000" w:rsidRDefault="00000000" w:rsidRPr="00000000" w14:paraId="0000004F">
      <w:pPr>
        <w:spacing w:after="240" w:before="240" w:lineRule="auto"/>
        <w:rPr>
          <w:sz w:val="26"/>
          <w:szCs w:val="26"/>
        </w:rPr>
      </w:pPr>
      <w:r w:rsidDel="00000000" w:rsidR="00000000" w:rsidRPr="00000000">
        <w:rPr>
          <w:rtl w:val="0"/>
        </w:rPr>
      </w:r>
    </w:p>
    <w:p w:rsidR="00000000" w:rsidDel="00000000" w:rsidP="00000000" w:rsidRDefault="00000000" w:rsidRPr="00000000" w14:paraId="00000050">
      <w:pPr>
        <w:spacing w:after="240" w:before="240" w:lineRule="auto"/>
        <w:rPr>
          <w:sz w:val="26"/>
          <w:szCs w:val="26"/>
        </w:rPr>
      </w:pPr>
      <w:r w:rsidDel="00000000" w:rsidR="00000000" w:rsidRPr="00000000">
        <w:rPr>
          <w:rtl w:val="0"/>
        </w:rPr>
      </w:r>
    </w:p>
    <w:p w:rsidR="00000000" w:rsidDel="00000000" w:rsidP="00000000" w:rsidRDefault="00000000" w:rsidRPr="00000000" w14:paraId="00000051">
      <w:pPr>
        <w:spacing w:after="240" w:before="240" w:lineRule="auto"/>
        <w:rPr>
          <w:sz w:val="26"/>
          <w:szCs w:val="26"/>
        </w:rPr>
      </w:pPr>
      <w:r w:rsidDel="00000000" w:rsidR="00000000" w:rsidRPr="00000000">
        <w:rPr>
          <w:rtl w:val="0"/>
        </w:rPr>
      </w:r>
    </w:p>
    <w:p w:rsidR="00000000" w:rsidDel="00000000" w:rsidP="00000000" w:rsidRDefault="00000000" w:rsidRPr="00000000" w14:paraId="00000052">
      <w:pPr>
        <w:spacing w:after="240" w:before="240" w:lineRule="auto"/>
        <w:rPr>
          <w:sz w:val="26"/>
          <w:szCs w:val="26"/>
        </w:rPr>
      </w:pPr>
      <w:r w:rsidDel="00000000" w:rsidR="00000000" w:rsidRPr="00000000">
        <w:rPr>
          <w:rtl w:val="0"/>
        </w:rPr>
      </w:r>
    </w:p>
    <w:p w:rsidR="00000000" w:rsidDel="00000000" w:rsidP="00000000" w:rsidRDefault="00000000" w:rsidRPr="00000000" w14:paraId="00000053">
      <w:pPr>
        <w:spacing w:after="240" w:before="240" w:lineRule="auto"/>
        <w:rPr>
          <w:sz w:val="26"/>
          <w:szCs w:val="26"/>
        </w:rPr>
      </w:pPr>
      <w:r w:rsidDel="00000000" w:rsidR="00000000" w:rsidRPr="00000000">
        <w:rPr>
          <w:rtl w:val="0"/>
        </w:rPr>
      </w:r>
    </w:p>
    <w:p w:rsidR="00000000" w:rsidDel="00000000" w:rsidP="00000000" w:rsidRDefault="00000000" w:rsidRPr="00000000" w14:paraId="00000054">
      <w:pPr>
        <w:spacing w:after="240" w:before="240" w:lineRule="auto"/>
        <w:rPr>
          <w:sz w:val="26"/>
          <w:szCs w:val="26"/>
        </w:rPr>
      </w:pPr>
      <w:r w:rsidDel="00000000" w:rsidR="00000000" w:rsidRPr="00000000">
        <w:rPr>
          <w:rtl w:val="0"/>
        </w:rPr>
      </w:r>
    </w:p>
    <w:p w:rsidR="00000000" w:rsidDel="00000000" w:rsidP="00000000" w:rsidRDefault="00000000" w:rsidRPr="00000000" w14:paraId="00000055">
      <w:pPr>
        <w:spacing w:after="240" w:before="240" w:lineRule="auto"/>
        <w:rPr>
          <w:sz w:val="26"/>
          <w:szCs w:val="26"/>
        </w:rPr>
      </w:pPr>
      <w:r w:rsidDel="00000000" w:rsidR="00000000" w:rsidRPr="00000000">
        <w:rPr>
          <w:rtl w:val="0"/>
        </w:rPr>
      </w:r>
    </w:p>
    <w:p w:rsidR="00000000" w:rsidDel="00000000" w:rsidP="00000000" w:rsidRDefault="00000000" w:rsidRPr="00000000" w14:paraId="00000056">
      <w:pPr>
        <w:spacing w:after="240" w:before="240" w:lineRule="auto"/>
        <w:rPr>
          <w:sz w:val="26"/>
          <w:szCs w:val="26"/>
        </w:rPr>
      </w:pPr>
      <w:r w:rsidDel="00000000" w:rsidR="00000000" w:rsidRPr="00000000">
        <w:rPr>
          <w:rtl w:val="0"/>
        </w:rPr>
      </w:r>
    </w:p>
    <w:p w:rsidR="00000000" w:rsidDel="00000000" w:rsidP="00000000" w:rsidRDefault="00000000" w:rsidRPr="00000000" w14:paraId="00000057">
      <w:pPr>
        <w:spacing w:after="240" w:before="240" w:lineRule="auto"/>
        <w:rPr>
          <w:sz w:val="26"/>
          <w:szCs w:val="26"/>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sz w:val="26"/>
          <w:szCs w:val="26"/>
        </w:rPr>
      </w:pPr>
      <w:bookmarkStart w:colFirst="0" w:colLast="0" w:name="_hua1jpy3e3jp" w:id="15"/>
      <w:bookmarkEnd w:id="15"/>
      <w:r w:rsidDel="00000000" w:rsidR="00000000" w:rsidRPr="00000000">
        <w:rPr>
          <w:b w:val="1"/>
          <w:color w:val="000000"/>
          <w:sz w:val="26"/>
          <w:szCs w:val="26"/>
          <w:rtl w:val="0"/>
        </w:rPr>
        <w:t xml:space="preserve">Parse Tree with Attributes:</w:t>
      </w: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Pr>
        <w:drawing>
          <wp:inline distB="114300" distT="114300" distL="114300" distR="114300">
            <wp:extent cx="5681834" cy="3564686"/>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81834" cy="356468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sz w:val="26"/>
          <w:szCs w:val="26"/>
        </w:rPr>
      </w:pPr>
      <w:bookmarkStart w:colFirst="0" w:colLast="0" w:name="_dxp33jpmpfks" w:id="16"/>
      <w:bookmarkEnd w:id="16"/>
      <w:r w:rsidDel="00000000" w:rsidR="00000000" w:rsidRPr="00000000">
        <w:rPr>
          <w:b w:val="1"/>
          <w:color w:val="000000"/>
          <w:sz w:val="26"/>
          <w:szCs w:val="26"/>
          <w:rtl w:val="0"/>
        </w:rPr>
        <w:t xml:space="preserve">Dependency Graph:</w:t>
      </w: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sz w:val="26"/>
          <w:szCs w:val="26"/>
        </w:rPr>
        <w:drawing>
          <wp:inline distB="114300" distT="114300" distL="114300" distR="114300">
            <wp:extent cx="5762006" cy="352177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2006" cy="352177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