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D" w14:textId="19606B18" w:rsidR="00090839" w:rsidRPr="00F82498" w:rsidRDefault="004E0AA9" w:rsidP="00371287">
      <w:pPr>
        <w:jc w:val="center"/>
        <w:rPr>
          <w:rFonts w:ascii="Times New Roman" w:eastAsia="Times New Roman" w:hAnsi="Times New Roman" w:cs="Times New Roman"/>
          <w:b/>
          <w:color w:val="000000"/>
          <w:sz w:val="40"/>
          <w:szCs w:val="40"/>
        </w:rPr>
      </w:pPr>
      <w:r w:rsidRPr="00F82498">
        <w:rPr>
          <w:rFonts w:ascii="Times New Roman" w:eastAsia="Times New Roman" w:hAnsi="Times New Roman" w:cs="Times New Roman"/>
          <w:b/>
          <w:color w:val="000000"/>
          <w:sz w:val="40"/>
          <w:szCs w:val="40"/>
        </w:rPr>
        <w:t>Lista e bug-ve të identif</w:t>
      </w:r>
      <w:r w:rsidR="00371287" w:rsidRPr="00F82498">
        <w:rPr>
          <w:rFonts w:ascii="Times New Roman" w:eastAsia="Times New Roman" w:hAnsi="Times New Roman" w:cs="Times New Roman"/>
          <w:b/>
          <w:color w:val="000000"/>
          <w:sz w:val="40"/>
          <w:szCs w:val="40"/>
        </w:rPr>
        <w:t>ikuar</w:t>
      </w:r>
    </w:p>
    <w:p w14:paraId="0000000E" w14:textId="77777777" w:rsidR="00090839" w:rsidRDefault="00090839">
      <w:pPr>
        <w:rPr>
          <w:rFonts w:ascii="Times New Roman" w:eastAsia="Times New Roman" w:hAnsi="Times New Roman" w:cs="Times New Roman"/>
          <w:b/>
          <w:color w:val="000000"/>
          <w:sz w:val="26"/>
          <w:szCs w:val="26"/>
        </w:rPr>
      </w:pPr>
    </w:p>
    <w:p w14:paraId="00000026" w14:textId="723E63EE" w:rsidR="00090839" w:rsidRDefault="008D2E0F">
      <w:pPr>
        <w:numPr>
          <w:ilvl w:val="0"/>
          <w:numId w:val="3"/>
        </w:numPr>
        <w:pBdr>
          <w:top w:val="nil"/>
          <w:left w:val="nil"/>
          <w:bottom w:val="nil"/>
          <w:right w:val="nil"/>
          <w:between w:val="nil"/>
        </w:pBdr>
        <w:tabs>
          <w:tab w:val="left" w:pos="1080"/>
        </w:tabs>
        <w:rPr>
          <w:rFonts w:ascii="Cambria" w:eastAsia="Cambria" w:hAnsi="Cambria" w:cs="Cambria"/>
          <w:color w:val="000000"/>
          <w:sz w:val="24"/>
          <w:szCs w:val="24"/>
        </w:rPr>
      </w:pPr>
      <w:r>
        <w:rPr>
          <w:rFonts w:ascii="Cambria" w:eastAsia="Cambria" w:hAnsi="Cambria" w:cs="Cambria"/>
          <w:color w:val="000000"/>
          <w:sz w:val="24"/>
          <w:szCs w:val="24"/>
        </w:rPr>
        <w:t>Qasja</w:t>
      </w:r>
      <w:bookmarkStart w:id="0" w:name="_GoBack"/>
      <w:bookmarkEnd w:id="0"/>
    </w:p>
    <w:p w14:paraId="00000027" w14:textId="77777777" w:rsidR="00090839" w:rsidRPr="00371287" w:rsidRDefault="00090839">
      <w:pPr>
        <w:spacing w:line="14" w:lineRule="auto"/>
        <w:rPr>
          <w:rFonts w:ascii="Cambria" w:eastAsia="Cambria" w:hAnsi="Cambria" w:cs="Cambria"/>
          <w:color w:val="000000"/>
          <w:sz w:val="24"/>
          <w:szCs w:val="24"/>
        </w:rPr>
      </w:pPr>
    </w:p>
    <w:p w14:paraId="00000028" w14:textId="53062B42" w:rsidR="00090839" w:rsidRDefault="00080B73">
      <w:pPr>
        <w:numPr>
          <w:ilvl w:val="0"/>
          <w:numId w:val="3"/>
        </w:numPr>
        <w:pBdr>
          <w:top w:val="nil"/>
          <w:left w:val="nil"/>
          <w:bottom w:val="nil"/>
          <w:right w:val="nil"/>
          <w:between w:val="nil"/>
        </w:pBdr>
        <w:tabs>
          <w:tab w:val="left" w:pos="1080"/>
        </w:tabs>
        <w:rPr>
          <w:rFonts w:ascii="Cambria" w:eastAsia="Cambria" w:hAnsi="Cambria" w:cs="Cambria"/>
          <w:color w:val="000000"/>
          <w:sz w:val="24"/>
          <w:szCs w:val="24"/>
        </w:rPr>
      </w:pPr>
      <w:r w:rsidRPr="00371287">
        <w:rPr>
          <w:rFonts w:ascii="Cambria" w:eastAsia="Cambria" w:hAnsi="Cambria" w:cs="Cambria"/>
          <w:color w:val="000000"/>
          <w:sz w:val="24"/>
          <w:szCs w:val="24"/>
        </w:rPr>
        <w:t xml:space="preserve">Identifikimi </w:t>
      </w:r>
      <w:r w:rsidR="00371287">
        <w:rPr>
          <w:rFonts w:ascii="Cambria" w:eastAsia="Cambria" w:hAnsi="Cambria" w:cs="Cambria"/>
          <w:color w:val="000000"/>
          <w:sz w:val="24"/>
          <w:szCs w:val="24"/>
        </w:rPr>
        <w:t>i</w:t>
      </w:r>
      <w:r w:rsidRPr="00371287">
        <w:rPr>
          <w:rFonts w:ascii="Cambria" w:eastAsia="Cambria" w:hAnsi="Cambria" w:cs="Cambria"/>
          <w:color w:val="000000"/>
          <w:sz w:val="24"/>
          <w:szCs w:val="24"/>
        </w:rPr>
        <w:t xml:space="preserve"> </w:t>
      </w:r>
      <w:r w:rsidR="00371287">
        <w:rPr>
          <w:rFonts w:ascii="Cambria" w:eastAsia="Cambria" w:hAnsi="Cambria" w:cs="Cambria"/>
          <w:color w:val="000000"/>
          <w:sz w:val="24"/>
          <w:szCs w:val="24"/>
        </w:rPr>
        <w:t>problemit të paraqitjes së balancës në</w:t>
      </w:r>
      <w:r w:rsidRPr="00371287">
        <w:rPr>
          <w:rFonts w:ascii="Cambria" w:eastAsia="Cambria" w:hAnsi="Cambria" w:cs="Cambria"/>
          <w:color w:val="000000"/>
          <w:sz w:val="24"/>
          <w:szCs w:val="24"/>
        </w:rPr>
        <w:t xml:space="preserve"> faqe.</w:t>
      </w:r>
    </w:p>
    <w:p w14:paraId="00000029" w14:textId="5122B194" w:rsidR="00090839" w:rsidRDefault="00080B73">
      <w:pPr>
        <w:numPr>
          <w:ilvl w:val="0"/>
          <w:numId w:val="3"/>
        </w:numPr>
        <w:pBdr>
          <w:top w:val="nil"/>
          <w:left w:val="nil"/>
          <w:bottom w:val="nil"/>
          <w:right w:val="nil"/>
          <w:between w:val="nil"/>
        </w:pBdr>
        <w:tabs>
          <w:tab w:val="left" w:pos="1080"/>
        </w:tabs>
        <w:rPr>
          <w:rFonts w:ascii="Cambria" w:eastAsia="Cambria" w:hAnsi="Cambria" w:cs="Cambria"/>
          <w:color w:val="000000"/>
          <w:sz w:val="24"/>
          <w:szCs w:val="24"/>
        </w:rPr>
      </w:pPr>
      <w:r>
        <w:rPr>
          <w:rFonts w:ascii="Cambria" w:eastAsia="Cambria" w:hAnsi="Cambria" w:cs="Cambria"/>
          <w:color w:val="000000"/>
          <w:sz w:val="24"/>
          <w:szCs w:val="24"/>
        </w:rPr>
        <w:t>Reporti “Paraqit Transaksionet” në mes dates së fillimit dhe dates së përfundimit.</w:t>
      </w:r>
    </w:p>
    <w:p w14:paraId="0000002A" w14:textId="6A6F5DD2" w:rsidR="00090839" w:rsidRDefault="00080B73">
      <w:pPr>
        <w:numPr>
          <w:ilvl w:val="0"/>
          <w:numId w:val="3"/>
        </w:numPr>
        <w:pBdr>
          <w:top w:val="nil"/>
          <w:left w:val="nil"/>
          <w:bottom w:val="nil"/>
          <w:right w:val="nil"/>
          <w:between w:val="nil"/>
        </w:pBdr>
        <w:tabs>
          <w:tab w:val="left" w:pos="1080"/>
        </w:tabs>
        <w:rPr>
          <w:rFonts w:ascii="Cambria" w:eastAsia="Cambria" w:hAnsi="Cambria" w:cs="Cambria"/>
          <w:color w:val="000000"/>
          <w:sz w:val="24"/>
          <w:szCs w:val="24"/>
        </w:rPr>
      </w:pPr>
      <w:r>
        <w:rPr>
          <w:rFonts w:ascii="Cambria" w:eastAsia="Cambria" w:hAnsi="Cambria" w:cs="Cambria"/>
          <w:color w:val="000000"/>
          <w:sz w:val="24"/>
          <w:szCs w:val="24"/>
        </w:rPr>
        <w:t>Shtimi i një shfytëzuesi për llogarinë</w:t>
      </w:r>
    </w:p>
    <w:p w14:paraId="0000002B" w14:textId="1B50CCC2" w:rsidR="00090839" w:rsidRDefault="00080B73">
      <w:pPr>
        <w:numPr>
          <w:ilvl w:val="0"/>
          <w:numId w:val="3"/>
        </w:numPr>
        <w:pBdr>
          <w:top w:val="nil"/>
          <w:left w:val="nil"/>
          <w:bottom w:val="nil"/>
          <w:right w:val="nil"/>
          <w:between w:val="nil"/>
        </w:pBdr>
        <w:tabs>
          <w:tab w:val="left" w:pos="1080"/>
        </w:tabs>
        <w:rPr>
          <w:rFonts w:ascii="Cambria" w:eastAsia="Cambria" w:hAnsi="Cambria" w:cs="Cambria"/>
          <w:color w:val="000000"/>
          <w:sz w:val="24"/>
          <w:szCs w:val="24"/>
        </w:rPr>
      </w:pPr>
      <w:r>
        <w:rPr>
          <w:rFonts w:ascii="Cambria" w:eastAsia="Cambria" w:hAnsi="Cambria" w:cs="Cambria"/>
          <w:color w:val="000000"/>
          <w:sz w:val="24"/>
          <w:szCs w:val="24"/>
        </w:rPr>
        <w:t>Verifikimi i numrit të kredit kartelës, para hapjes së faqes së konfirmimit.</w:t>
      </w:r>
    </w:p>
    <w:p w14:paraId="0000002C" w14:textId="77777777" w:rsidR="00090839" w:rsidRDefault="00090839">
      <w:pPr>
        <w:pBdr>
          <w:top w:val="nil"/>
          <w:left w:val="nil"/>
          <w:bottom w:val="nil"/>
          <w:right w:val="nil"/>
          <w:between w:val="nil"/>
        </w:pBdr>
        <w:ind w:left="720" w:hanging="720"/>
        <w:rPr>
          <w:rFonts w:ascii="Times New Roman" w:eastAsia="Times New Roman" w:hAnsi="Times New Roman" w:cs="Times New Roman"/>
          <w:color w:val="000000"/>
          <w:sz w:val="24"/>
          <w:szCs w:val="24"/>
        </w:rPr>
      </w:pPr>
    </w:p>
    <w:p w14:paraId="0000002D" w14:textId="16133104" w:rsidR="00090839" w:rsidRDefault="00F82498">
      <w:pPr>
        <w:tabs>
          <w:tab w:val="left" w:pos="560"/>
        </w:tabs>
        <w:rPr>
          <w:rFonts w:ascii="Cambria" w:eastAsia="Cambria" w:hAnsi="Cambria" w:cs="Cambria"/>
          <w:b/>
          <w:sz w:val="24"/>
          <w:szCs w:val="24"/>
        </w:rPr>
      </w:pPr>
      <w:r>
        <w:rPr>
          <w:rFonts w:ascii="Cambria" w:eastAsia="Cambria" w:hAnsi="Cambria" w:cs="Cambria"/>
          <w:b/>
          <w:sz w:val="24"/>
          <w:szCs w:val="24"/>
        </w:rPr>
        <w:t>1: Q</w:t>
      </w:r>
      <w:r w:rsidR="004E0AA9">
        <w:rPr>
          <w:rFonts w:ascii="Cambria" w:eastAsia="Cambria" w:hAnsi="Cambria" w:cs="Cambria"/>
          <w:b/>
          <w:sz w:val="24"/>
          <w:szCs w:val="24"/>
        </w:rPr>
        <w:t>asja</w:t>
      </w:r>
    </w:p>
    <w:p w14:paraId="7CEF798C" w14:textId="77777777" w:rsidR="00080B73" w:rsidRDefault="00080B73">
      <w:pPr>
        <w:tabs>
          <w:tab w:val="left" w:pos="560"/>
        </w:tabs>
        <w:rPr>
          <w:rFonts w:ascii="Cambria" w:eastAsia="Cambria" w:hAnsi="Cambria" w:cs="Cambria"/>
          <w:b/>
          <w:sz w:val="24"/>
          <w:szCs w:val="24"/>
        </w:rPr>
      </w:pPr>
    </w:p>
    <w:p w14:paraId="0000002E" w14:textId="77777777" w:rsidR="00090839" w:rsidRDefault="00090839">
      <w:pPr>
        <w:spacing w:line="30" w:lineRule="auto"/>
        <w:rPr>
          <w:rFonts w:ascii="Cambria" w:eastAsia="Cambria" w:hAnsi="Cambria" w:cs="Cambria"/>
          <w:b/>
          <w:sz w:val="24"/>
          <w:szCs w:val="24"/>
        </w:rPr>
      </w:pPr>
    </w:p>
    <w:p w14:paraId="00000030" w14:textId="24B23D25" w:rsidR="00090839" w:rsidRDefault="00F82498">
      <w:pPr>
        <w:spacing w:line="200" w:lineRule="auto"/>
        <w:rPr>
          <w:rFonts w:ascii="Cambria" w:eastAsia="Cambria" w:hAnsi="Cambria" w:cs="Cambria"/>
          <w:sz w:val="24"/>
          <w:szCs w:val="24"/>
        </w:rPr>
      </w:pPr>
      <w:r>
        <w:rPr>
          <w:rFonts w:ascii="Cambria" w:eastAsia="Cambria" w:hAnsi="Cambria" w:cs="Cambria"/>
          <w:sz w:val="24"/>
          <w:szCs w:val="24"/>
        </w:rPr>
        <w:t>Kur shfrytëzuesi shënon email adresen, në formatin jovalid dhe paswordin, aplikacioni provon të konektohet, në vend që të paraqitet mesazhi i gabimit.</w:t>
      </w:r>
    </w:p>
    <w:p w14:paraId="64E0704F" w14:textId="77777777" w:rsidR="00F82498" w:rsidRDefault="00F82498">
      <w:pPr>
        <w:spacing w:line="200" w:lineRule="auto"/>
        <w:rPr>
          <w:rFonts w:ascii="Cambria" w:eastAsia="Cambria" w:hAnsi="Cambria" w:cs="Cambria"/>
          <w:sz w:val="24"/>
          <w:szCs w:val="24"/>
        </w:rPr>
      </w:pPr>
    </w:p>
    <w:p w14:paraId="00000031" w14:textId="46F453CE" w:rsidR="00090839" w:rsidRDefault="00E77740">
      <w:pPr>
        <w:tabs>
          <w:tab w:val="left" w:pos="560"/>
        </w:tabs>
        <w:rPr>
          <w:rFonts w:ascii="Cambria" w:eastAsia="Cambria" w:hAnsi="Cambria" w:cs="Cambria"/>
          <w:b/>
          <w:sz w:val="24"/>
          <w:szCs w:val="24"/>
        </w:rPr>
      </w:pPr>
      <w:r>
        <w:rPr>
          <w:rFonts w:ascii="Cambria" w:eastAsia="Cambria" w:hAnsi="Cambria" w:cs="Cambria"/>
          <w:b/>
          <w:sz w:val="24"/>
          <w:szCs w:val="24"/>
        </w:rPr>
        <w:t xml:space="preserve">2: </w:t>
      </w:r>
      <w:sdt>
        <w:sdtPr>
          <w:tag w:val="goog_rdk_2"/>
          <w:id w:val="844284138"/>
        </w:sdtPr>
        <w:sdtContent/>
      </w:sdt>
      <w:r w:rsidR="00E5461F" w:rsidRPr="00E5461F">
        <w:rPr>
          <w:rFonts w:ascii="Cambria" w:eastAsia="Cambria" w:hAnsi="Cambria" w:cs="Cambria"/>
          <w:b/>
          <w:sz w:val="24"/>
          <w:szCs w:val="24"/>
        </w:rPr>
        <w:t>Identifikim</w:t>
      </w:r>
      <w:r w:rsidR="00E5461F">
        <w:rPr>
          <w:rFonts w:ascii="Cambria" w:eastAsia="Cambria" w:hAnsi="Cambria" w:cs="Cambria"/>
          <w:b/>
          <w:sz w:val="24"/>
          <w:szCs w:val="24"/>
        </w:rPr>
        <w:t>i</w:t>
      </w:r>
      <w:r w:rsidR="00E5461F" w:rsidRPr="00E5461F">
        <w:rPr>
          <w:rFonts w:ascii="Cambria" w:eastAsia="Cambria" w:hAnsi="Cambria" w:cs="Cambria"/>
          <w:b/>
          <w:sz w:val="24"/>
          <w:szCs w:val="24"/>
        </w:rPr>
        <w:t xml:space="preserve"> i problemit, në lidhje me balancën</w:t>
      </w:r>
    </w:p>
    <w:p w14:paraId="00000032" w14:textId="77777777" w:rsidR="00090839" w:rsidRDefault="00090839">
      <w:pPr>
        <w:spacing w:line="31" w:lineRule="auto"/>
        <w:rPr>
          <w:rFonts w:ascii="Cambria" w:eastAsia="Cambria" w:hAnsi="Cambria" w:cs="Cambria"/>
          <w:b/>
          <w:sz w:val="24"/>
          <w:szCs w:val="24"/>
        </w:rPr>
      </w:pPr>
    </w:p>
    <w:p w14:paraId="61DD26C7" w14:textId="7C258093" w:rsidR="00E5461F" w:rsidRDefault="00E5461F">
      <w:pPr>
        <w:tabs>
          <w:tab w:val="left" w:pos="1080"/>
        </w:tabs>
        <w:spacing w:line="238" w:lineRule="auto"/>
        <w:ind w:right="680"/>
        <w:jc w:val="both"/>
        <w:rPr>
          <w:rFonts w:ascii="Cambria" w:eastAsia="Cambria" w:hAnsi="Cambria" w:cs="Cambria"/>
          <w:sz w:val="24"/>
          <w:szCs w:val="24"/>
        </w:rPr>
      </w:pPr>
    </w:p>
    <w:p w14:paraId="45C270E7" w14:textId="03BBD82B" w:rsidR="00E5461F" w:rsidRDefault="00E5461F">
      <w:pPr>
        <w:tabs>
          <w:tab w:val="left" w:pos="1080"/>
        </w:tabs>
        <w:spacing w:line="238" w:lineRule="auto"/>
        <w:ind w:right="680"/>
        <w:jc w:val="both"/>
        <w:rPr>
          <w:rFonts w:ascii="Cambria" w:eastAsia="Cambria" w:hAnsi="Cambria" w:cs="Cambria"/>
          <w:sz w:val="24"/>
          <w:szCs w:val="24"/>
        </w:rPr>
      </w:pPr>
      <w:r>
        <w:rPr>
          <w:rFonts w:ascii="Segoe UI" w:hAnsi="Segoe UI" w:cs="Segoe UI"/>
          <w:color w:val="24292E"/>
          <w:shd w:val="clear" w:color="auto" w:fill="FFFFFF"/>
        </w:rPr>
        <w:t>Identifikim i problemit, në lidhje me balancën. Në faqen e balancësn, duhet te jetë e dalluar me te kuqe, balancat me pagesat e pakompletuara. Bug-i është dokumentuar në PivitolTrancker dhe mandej është ngarkuar edhe në GIT, kjo detyrë i është caktuar zhvillueses Arijeta Izeiri.</w:t>
      </w:r>
    </w:p>
    <w:p w14:paraId="00000034" w14:textId="77777777" w:rsidR="00090839" w:rsidRDefault="00090839">
      <w:pPr>
        <w:spacing w:line="200" w:lineRule="auto"/>
        <w:rPr>
          <w:rFonts w:ascii="Cambria" w:eastAsia="Cambria" w:hAnsi="Cambria" w:cs="Cambria"/>
          <w:sz w:val="24"/>
          <w:szCs w:val="24"/>
        </w:rPr>
      </w:pPr>
    </w:p>
    <w:p w14:paraId="65061AB2" w14:textId="01B938C5" w:rsidR="00E5461F" w:rsidRPr="004E0AA9" w:rsidRDefault="00E5461F" w:rsidP="00E5461F">
      <w:pPr>
        <w:pBdr>
          <w:top w:val="nil"/>
          <w:left w:val="nil"/>
          <w:bottom w:val="nil"/>
          <w:right w:val="nil"/>
          <w:between w:val="nil"/>
        </w:pBdr>
        <w:tabs>
          <w:tab w:val="left" w:pos="1080"/>
        </w:tabs>
        <w:rPr>
          <w:rFonts w:ascii="Times New Roman" w:eastAsia="Times New Roman" w:hAnsi="Times New Roman" w:cs="Times New Roman"/>
          <w:b/>
          <w:color w:val="000000"/>
          <w:sz w:val="24"/>
          <w:szCs w:val="24"/>
        </w:rPr>
      </w:pPr>
      <w:r w:rsidRPr="004E0AA9">
        <w:rPr>
          <w:rFonts w:ascii="Times New Roman" w:eastAsia="Times New Roman" w:hAnsi="Times New Roman" w:cs="Times New Roman"/>
          <w:b/>
          <w:color w:val="000000"/>
          <w:sz w:val="24"/>
          <w:szCs w:val="24"/>
        </w:rPr>
        <w:t xml:space="preserve">3:  </w:t>
      </w:r>
      <w:r w:rsidRPr="004E0AA9">
        <w:rPr>
          <w:rFonts w:ascii="Times New Roman" w:eastAsia="Times New Roman" w:hAnsi="Times New Roman" w:cs="Times New Roman"/>
          <w:b/>
          <w:color w:val="000000"/>
          <w:sz w:val="24"/>
          <w:szCs w:val="24"/>
        </w:rPr>
        <w:t>Shtimi i një shfytëzuesi për llogarinë</w:t>
      </w:r>
    </w:p>
    <w:p w14:paraId="00000035" w14:textId="1E1349E2" w:rsidR="00090839" w:rsidRDefault="00090839">
      <w:pPr>
        <w:tabs>
          <w:tab w:val="left" w:pos="1080"/>
        </w:tabs>
        <w:spacing w:line="222" w:lineRule="auto"/>
        <w:ind w:right="880"/>
        <w:rPr>
          <w:rFonts w:ascii="Cambria" w:eastAsia="Cambria" w:hAnsi="Cambria" w:cs="Cambria"/>
          <w:sz w:val="24"/>
          <w:szCs w:val="24"/>
        </w:rPr>
      </w:pPr>
    </w:p>
    <w:p w14:paraId="00000036" w14:textId="77777777" w:rsidR="00090839" w:rsidRDefault="00090839">
      <w:pPr>
        <w:spacing w:line="32" w:lineRule="auto"/>
        <w:rPr>
          <w:rFonts w:ascii="Cambria" w:eastAsia="Cambria" w:hAnsi="Cambria" w:cs="Cambria"/>
          <w:b/>
          <w:sz w:val="24"/>
          <w:szCs w:val="24"/>
        </w:rPr>
      </w:pPr>
    </w:p>
    <w:p w14:paraId="0000003B" w14:textId="14E1F725" w:rsidR="00090839" w:rsidRDefault="00E5461F" w:rsidP="00F82498">
      <w:pPr>
        <w:tabs>
          <w:tab w:val="left" w:pos="1080"/>
        </w:tabs>
        <w:spacing w:line="239" w:lineRule="auto"/>
        <w:ind w:right="480"/>
        <w:jc w:val="both"/>
        <w:rPr>
          <w:rFonts w:ascii="Segoe UI" w:hAnsi="Segoe UI" w:cs="Segoe UI"/>
          <w:color w:val="24292E"/>
          <w:shd w:val="clear" w:color="auto" w:fill="FFFFFF"/>
        </w:rPr>
      </w:pPr>
      <w:r>
        <w:rPr>
          <w:rFonts w:ascii="Segoe UI" w:hAnsi="Segoe UI" w:cs="Segoe UI"/>
          <w:color w:val="24292E"/>
          <w:shd w:val="clear" w:color="auto" w:fill="FFFFFF"/>
        </w:rPr>
        <w:t>Raporti - paraqit transakcionet në mes dy datave: date e f</w:t>
      </w:r>
      <w:r>
        <w:rPr>
          <w:rFonts w:ascii="Segoe UI" w:hAnsi="Segoe UI" w:cs="Segoe UI"/>
          <w:color w:val="24292E"/>
          <w:shd w:val="clear" w:color="auto" w:fill="FFFFFF"/>
        </w:rPr>
        <w:t>illimit dhe</w:t>
      </w:r>
      <w:r>
        <w:rPr>
          <w:rFonts w:ascii="Segoe UI" w:hAnsi="Segoe UI" w:cs="Segoe UI"/>
          <w:color w:val="24292E"/>
          <w:shd w:val="clear" w:color="auto" w:fill="FFFFFF"/>
        </w:rPr>
        <w:t xml:space="preserve"> data e mbarimit.- Në faqen e transacioneve, shfrytesuesi është në gjendje t'i shoh te gjitha transakcionet ,nëse shfrytëzuesi nuk vendosë datën e fillimit dhe mbarimit. Nëse shfrytëzuesi, vendos daten e fillimit dhe mbarimit., app paraqet në menyrë korrekte të gjitha transaksionet, në mes datës së fillimit dhe mbarimit, mirëpo nëse shfrytezuesi printon këto transcione, në raport paraqiten të gjita transaksionet, por në header nuk paraqitet data e fillimit dhe mbarimit. </w:t>
      </w:r>
    </w:p>
    <w:p w14:paraId="3BD2F1E7" w14:textId="77777777" w:rsidR="00F82498" w:rsidRDefault="00F82498" w:rsidP="00F82498">
      <w:pPr>
        <w:tabs>
          <w:tab w:val="left" w:pos="1080"/>
        </w:tabs>
        <w:spacing w:line="239" w:lineRule="auto"/>
        <w:ind w:right="480"/>
        <w:jc w:val="both"/>
        <w:rPr>
          <w:rFonts w:ascii="Times New Roman" w:eastAsia="Times New Roman" w:hAnsi="Times New Roman" w:cs="Times New Roman"/>
        </w:rPr>
      </w:pPr>
    </w:p>
    <w:p w14:paraId="0000003C" w14:textId="77777777" w:rsidR="00090839" w:rsidRDefault="00090839">
      <w:pPr>
        <w:rPr>
          <w:rFonts w:ascii="Cambria" w:eastAsia="Cambria" w:hAnsi="Cambria" w:cs="Cambria"/>
          <w:sz w:val="24"/>
          <w:szCs w:val="24"/>
        </w:rPr>
        <w:sectPr w:rsidR="00090839">
          <w:type w:val="continuous"/>
          <w:pgSz w:w="12240" w:h="15840"/>
          <w:pgMar w:top="1440" w:right="1440" w:bottom="180" w:left="1440" w:header="0" w:footer="0" w:gutter="0"/>
          <w:cols w:space="720" w:equalWidth="0">
            <w:col w:w="9360"/>
          </w:cols>
        </w:sectPr>
      </w:pPr>
    </w:p>
    <w:p w14:paraId="7C74E62D" w14:textId="3A66BAF3" w:rsidR="00E5461F" w:rsidRDefault="00E77740" w:rsidP="00E5461F">
      <w:pPr>
        <w:pBdr>
          <w:top w:val="nil"/>
          <w:left w:val="nil"/>
          <w:bottom w:val="nil"/>
          <w:right w:val="nil"/>
          <w:between w:val="nil"/>
        </w:pBdr>
        <w:tabs>
          <w:tab w:val="left" w:pos="1080"/>
        </w:tabs>
        <w:rPr>
          <w:rFonts w:ascii="Cambria" w:eastAsia="Cambria" w:hAnsi="Cambria" w:cs="Cambria"/>
          <w:color w:val="000000"/>
          <w:sz w:val="24"/>
          <w:szCs w:val="24"/>
        </w:rPr>
      </w:pPr>
      <w:bookmarkStart w:id="1" w:name="bookmark=id.30j0zll" w:colFirst="0" w:colLast="0"/>
      <w:bookmarkEnd w:id="1"/>
      <w:r>
        <w:rPr>
          <w:rFonts w:ascii="Cambria" w:eastAsia="Cambria" w:hAnsi="Cambria" w:cs="Cambria"/>
          <w:b/>
          <w:sz w:val="24"/>
          <w:szCs w:val="24"/>
        </w:rPr>
        <w:lastRenderedPageBreak/>
        <w:t xml:space="preserve">4: </w:t>
      </w:r>
      <w:r w:rsidR="00E5461F" w:rsidRPr="006618B2">
        <w:rPr>
          <w:rFonts w:ascii="Times New Roman" w:eastAsia="Times New Roman" w:hAnsi="Times New Roman" w:cs="Times New Roman"/>
          <w:b/>
          <w:color w:val="000000"/>
          <w:sz w:val="24"/>
          <w:szCs w:val="24"/>
        </w:rPr>
        <w:t>Shtimi i një shfytëzuesi për llogarinë</w:t>
      </w:r>
    </w:p>
    <w:p w14:paraId="0000003D" w14:textId="5A5C566B" w:rsidR="00090839" w:rsidRDefault="00090839">
      <w:pPr>
        <w:tabs>
          <w:tab w:val="left" w:pos="560"/>
        </w:tabs>
        <w:rPr>
          <w:rFonts w:ascii="Cambria" w:eastAsia="Cambria" w:hAnsi="Cambria" w:cs="Cambria"/>
          <w:b/>
          <w:sz w:val="24"/>
          <w:szCs w:val="24"/>
        </w:rPr>
      </w:pPr>
    </w:p>
    <w:p w14:paraId="236C35B1" w14:textId="6D939E34" w:rsidR="00E5461F" w:rsidRPr="006618B2" w:rsidRDefault="00E5461F" w:rsidP="006618B2">
      <w:pPr>
        <w:jc w:val="both"/>
        <w:rPr>
          <w:rFonts w:ascii="Cambria" w:eastAsia="Cambria" w:hAnsi="Cambria" w:cs="Cambria"/>
          <w:color w:val="000000"/>
          <w:sz w:val="24"/>
          <w:szCs w:val="24"/>
        </w:rPr>
      </w:pPr>
      <w:r w:rsidRPr="006618B2">
        <w:rPr>
          <w:rFonts w:ascii="Cambria" w:eastAsia="Cambria" w:hAnsi="Cambria" w:cs="Cambria"/>
          <w:color w:val="000000"/>
          <w:sz w:val="24"/>
          <w:szCs w:val="24"/>
        </w:rPr>
        <w:t>Shfytëzuesi kryesor, duhet të jetë në gjendje të shtoj shfrytëzues</w:t>
      </w:r>
      <w:r w:rsidR="006618B2" w:rsidRPr="006618B2">
        <w:rPr>
          <w:rFonts w:ascii="Cambria" w:eastAsia="Cambria" w:hAnsi="Cambria" w:cs="Cambria"/>
          <w:color w:val="000000"/>
          <w:sz w:val="24"/>
          <w:szCs w:val="24"/>
        </w:rPr>
        <w:t xml:space="preserve"> tjetër, si antar I familjes. Aplikacioni nuk lejon shfytëzuesin egzistues që të shtoj shfrytëzues për llogarinë e njëjtë.</w:t>
      </w:r>
    </w:p>
    <w:p w14:paraId="0000003E" w14:textId="77777777" w:rsidR="00090839" w:rsidRPr="006618B2" w:rsidRDefault="00090839" w:rsidP="006618B2">
      <w:pPr>
        <w:jc w:val="both"/>
        <w:rPr>
          <w:rFonts w:ascii="Cambria" w:eastAsia="Cambria" w:hAnsi="Cambria" w:cs="Cambria"/>
          <w:color w:val="000000"/>
          <w:sz w:val="24"/>
          <w:szCs w:val="24"/>
        </w:rPr>
      </w:pPr>
    </w:p>
    <w:p w14:paraId="00000041" w14:textId="77777777" w:rsidR="00090839" w:rsidRDefault="00090839">
      <w:pPr>
        <w:pBdr>
          <w:top w:val="nil"/>
          <w:left w:val="nil"/>
          <w:bottom w:val="nil"/>
          <w:right w:val="nil"/>
          <w:between w:val="nil"/>
        </w:pBdr>
        <w:ind w:left="720" w:hanging="720"/>
        <w:rPr>
          <w:rFonts w:ascii="Times New Roman" w:eastAsia="Times New Roman" w:hAnsi="Times New Roman" w:cs="Times New Roman"/>
          <w:color w:val="000000"/>
          <w:sz w:val="24"/>
          <w:szCs w:val="24"/>
        </w:rPr>
      </w:pPr>
    </w:p>
    <w:p w14:paraId="00000042" w14:textId="5139715F" w:rsidR="00090839" w:rsidRDefault="00E77740">
      <w:pPr>
        <w:rPr>
          <w:rFonts w:ascii="Cambria" w:eastAsia="Cambria" w:hAnsi="Cambria" w:cs="Cambria"/>
          <w:color w:val="000000"/>
          <w:sz w:val="24"/>
          <w:szCs w:val="24"/>
        </w:rPr>
      </w:pPr>
      <w:r>
        <w:rPr>
          <w:rFonts w:ascii="Times New Roman" w:eastAsia="Times New Roman" w:hAnsi="Times New Roman" w:cs="Times New Roman"/>
          <w:b/>
          <w:color w:val="000000"/>
          <w:sz w:val="24"/>
          <w:szCs w:val="24"/>
        </w:rPr>
        <w:t xml:space="preserve">5: </w:t>
      </w:r>
      <w:r w:rsidR="006618B2" w:rsidRPr="004E0AA9">
        <w:rPr>
          <w:rFonts w:ascii="Times New Roman" w:eastAsia="Times New Roman" w:hAnsi="Times New Roman" w:cs="Times New Roman"/>
          <w:b/>
          <w:color w:val="000000"/>
          <w:sz w:val="24"/>
          <w:szCs w:val="24"/>
        </w:rPr>
        <w:t>Verifikimi i numrit të kredit kartelës, para hapjes së faqes së konfirmimit</w:t>
      </w:r>
    </w:p>
    <w:p w14:paraId="66CE22A9" w14:textId="0D148849" w:rsidR="006618B2" w:rsidRDefault="006618B2">
      <w:pPr>
        <w:rPr>
          <w:rFonts w:ascii="Cambria" w:eastAsia="Cambria" w:hAnsi="Cambria" w:cs="Cambria"/>
          <w:color w:val="000000"/>
          <w:sz w:val="24"/>
          <w:szCs w:val="24"/>
        </w:rPr>
      </w:pPr>
    </w:p>
    <w:p w14:paraId="67BD18A8" w14:textId="00F9CE04" w:rsidR="006618B2" w:rsidRDefault="006618B2">
      <w:pPr>
        <w:rPr>
          <w:rFonts w:ascii="Cambria" w:eastAsia="Cambria" w:hAnsi="Cambria" w:cs="Cambria"/>
          <w:color w:val="000000"/>
          <w:sz w:val="24"/>
          <w:szCs w:val="24"/>
        </w:rPr>
      </w:pPr>
      <w:r>
        <w:rPr>
          <w:rFonts w:ascii="Cambria" w:eastAsia="Cambria" w:hAnsi="Cambria" w:cs="Cambria"/>
          <w:color w:val="000000"/>
          <w:sz w:val="24"/>
          <w:szCs w:val="24"/>
        </w:rPr>
        <w:t xml:space="preserve">Shfrytëzuesi, futë informatat për metodën e pagesës dhe shtyp buttonin “Paguaj tani”, por një gabim është bërë numrin e kartelës së kreditit. Mirëpo, aplikacioni hapë faqen e konfirmimit </w:t>
      </w:r>
      <w:r w:rsidR="008241FA">
        <w:rPr>
          <w:rFonts w:ascii="Cambria" w:eastAsia="Cambria" w:hAnsi="Cambria" w:cs="Cambria"/>
          <w:color w:val="000000"/>
          <w:sz w:val="24"/>
          <w:szCs w:val="24"/>
        </w:rPr>
        <w:t>madje edhe në rastin kur numri i kartelës është gabim.</w:t>
      </w:r>
    </w:p>
    <w:p w14:paraId="0A610D34" w14:textId="77777777" w:rsidR="008241FA" w:rsidRDefault="008241FA">
      <w:pPr>
        <w:rPr>
          <w:rFonts w:ascii="Times New Roman" w:eastAsia="Times New Roman" w:hAnsi="Times New Roman" w:cs="Times New Roman"/>
          <w:b/>
          <w:color w:val="000000"/>
          <w:sz w:val="24"/>
          <w:szCs w:val="24"/>
        </w:rPr>
      </w:pPr>
    </w:p>
    <w:p w14:paraId="00000045" w14:textId="24CD3BA2" w:rsidR="00090839" w:rsidRDefault="008241FA">
      <w:pPr>
        <w:jc w:val="both"/>
        <w:rPr>
          <w:rFonts w:ascii="Cambria" w:eastAsia="Cambria" w:hAnsi="Cambria" w:cs="Cambria"/>
          <w:color w:val="000000"/>
          <w:sz w:val="24"/>
          <w:szCs w:val="24"/>
        </w:rPr>
      </w:pPr>
      <w:r>
        <w:rPr>
          <w:rFonts w:ascii="Cambria" w:eastAsia="Cambria" w:hAnsi="Cambria" w:cs="Cambria"/>
          <w:color w:val="000000"/>
          <w:sz w:val="24"/>
          <w:szCs w:val="24"/>
        </w:rPr>
        <w:t>Rekomandim: shto validmin e sigurisë te faqja e informative të pagesës, ashtuqë kur shfrytëzuesi shtyp në butonin “Paguaj Tani”, aplikacioni duhet të validoj të gjitha të dhënat e bankës, dhe nëse të dhënat e bankës janë korrekte, të hapet faqja e konfirmimit, përndryshe paraqitë mesazhin e gabimit, në lidhje me fushën relevante me të dhënat e pasakta.</w:t>
      </w:r>
    </w:p>
    <w:p w14:paraId="0000004F" w14:textId="77777777" w:rsidR="00090839" w:rsidRDefault="00090839">
      <w:pPr>
        <w:pBdr>
          <w:top w:val="nil"/>
          <w:left w:val="nil"/>
          <w:bottom w:val="nil"/>
          <w:right w:val="nil"/>
          <w:between w:val="nil"/>
        </w:pBdr>
        <w:ind w:left="720" w:hanging="720"/>
        <w:rPr>
          <w:rFonts w:ascii="Times New Roman" w:eastAsia="Times New Roman" w:hAnsi="Times New Roman" w:cs="Times New Roman"/>
          <w:color w:val="000000"/>
          <w:sz w:val="24"/>
          <w:szCs w:val="24"/>
        </w:rPr>
      </w:pPr>
    </w:p>
    <w:p w14:paraId="00000050" w14:textId="2696EBE2" w:rsidR="00090839" w:rsidRDefault="00090839">
      <w:pPr>
        <w:rPr>
          <w:rFonts w:ascii="Times New Roman" w:eastAsia="Times New Roman" w:hAnsi="Times New Roman" w:cs="Times New Roman"/>
          <w:color w:val="000000"/>
        </w:rPr>
      </w:pPr>
    </w:p>
    <w:p w14:paraId="06E40317" w14:textId="74572F7E" w:rsidR="00F82498" w:rsidRDefault="00F82498">
      <w:pPr>
        <w:rPr>
          <w:rFonts w:ascii="Times New Roman" w:eastAsia="Times New Roman" w:hAnsi="Times New Roman" w:cs="Times New Roman"/>
          <w:color w:val="000000"/>
        </w:rPr>
      </w:pPr>
    </w:p>
    <w:p w14:paraId="4FC5E012" w14:textId="77777777" w:rsidR="00F82498" w:rsidRDefault="00F82498">
      <w:pPr>
        <w:rPr>
          <w:rFonts w:ascii="Times New Roman" w:eastAsia="Times New Roman" w:hAnsi="Times New Roman" w:cs="Times New Roman"/>
          <w:color w:val="000000"/>
        </w:rPr>
      </w:pPr>
    </w:p>
    <w:p w14:paraId="00000052" w14:textId="77777777" w:rsidR="00090839" w:rsidRDefault="00090839">
      <w:pPr>
        <w:rPr>
          <w:rFonts w:ascii="Cambria" w:eastAsia="Cambria" w:hAnsi="Cambria" w:cs="Cambria"/>
          <w:sz w:val="24"/>
          <w:szCs w:val="24"/>
        </w:rPr>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98"/>
        <w:gridCol w:w="3486"/>
        <w:gridCol w:w="3192"/>
      </w:tblGrid>
      <w:tr w:rsidR="00090839" w14:paraId="6AE27775" w14:textId="77777777">
        <w:tc>
          <w:tcPr>
            <w:tcW w:w="2898" w:type="dxa"/>
            <w:shd w:val="clear" w:color="auto" w:fill="D0CECE"/>
          </w:tcPr>
          <w:p w14:paraId="00000053" w14:textId="109F4657" w:rsidR="00090839" w:rsidRDefault="00371287">
            <w:pPr>
              <w:rPr>
                <w:rFonts w:ascii="Cambria" w:eastAsia="Cambria" w:hAnsi="Cambria" w:cs="Cambria"/>
                <w:b/>
                <w:sz w:val="24"/>
                <w:szCs w:val="24"/>
              </w:rPr>
            </w:pPr>
            <w:r>
              <w:rPr>
                <w:rFonts w:ascii="Cambria" w:eastAsia="Cambria" w:hAnsi="Cambria" w:cs="Cambria"/>
                <w:b/>
                <w:sz w:val="24"/>
                <w:szCs w:val="24"/>
              </w:rPr>
              <w:lastRenderedPageBreak/>
              <w:t xml:space="preserve">Defekti </w:t>
            </w:r>
          </w:p>
        </w:tc>
        <w:tc>
          <w:tcPr>
            <w:tcW w:w="3486" w:type="dxa"/>
            <w:shd w:val="clear" w:color="auto" w:fill="D0CECE"/>
          </w:tcPr>
          <w:p w14:paraId="00000054" w14:textId="34BEDA30" w:rsidR="00090839" w:rsidRDefault="00371287">
            <w:pPr>
              <w:rPr>
                <w:rFonts w:ascii="Cambria" w:eastAsia="Cambria" w:hAnsi="Cambria" w:cs="Cambria"/>
                <w:b/>
                <w:sz w:val="24"/>
                <w:szCs w:val="24"/>
              </w:rPr>
            </w:pPr>
            <w:r>
              <w:rPr>
                <w:rFonts w:ascii="Cambria" w:eastAsia="Cambria" w:hAnsi="Cambria" w:cs="Cambria"/>
                <w:b/>
                <w:sz w:val="24"/>
                <w:szCs w:val="24"/>
              </w:rPr>
              <w:t>Evaluimi</w:t>
            </w:r>
            <w:r w:rsidR="008D2E0F">
              <w:rPr>
                <w:rFonts w:ascii="Cambria" w:eastAsia="Cambria" w:hAnsi="Cambria" w:cs="Cambria"/>
                <w:b/>
                <w:sz w:val="24"/>
                <w:szCs w:val="24"/>
              </w:rPr>
              <w:t>/Reprodukimi</w:t>
            </w:r>
          </w:p>
        </w:tc>
        <w:tc>
          <w:tcPr>
            <w:tcW w:w="3192" w:type="dxa"/>
            <w:shd w:val="clear" w:color="auto" w:fill="D0CECE"/>
          </w:tcPr>
          <w:p w14:paraId="00000055" w14:textId="411064C6" w:rsidR="00090839" w:rsidRDefault="00371287">
            <w:pPr>
              <w:rPr>
                <w:rFonts w:ascii="Cambria" w:eastAsia="Cambria" w:hAnsi="Cambria" w:cs="Cambria"/>
                <w:b/>
                <w:sz w:val="24"/>
                <w:szCs w:val="24"/>
              </w:rPr>
            </w:pPr>
            <w:r>
              <w:rPr>
                <w:rFonts w:ascii="Cambria" w:eastAsia="Cambria" w:hAnsi="Cambria" w:cs="Cambria"/>
                <w:b/>
                <w:sz w:val="24"/>
                <w:szCs w:val="24"/>
              </w:rPr>
              <w:t>Rekomandimi</w:t>
            </w:r>
          </w:p>
        </w:tc>
      </w:tr>
      <w:tr w:rsidR="00090839" w14:paraId="0D0DBEEA" w14:textId="77777777">
        <w:tc>
          <w:tcPr>
            <w:tcW w:w="2898" w:type="dxa"/>
          </w:tcPr>
          <w:p w14:paraId="00000056" w14:textId="48D25E70" w:rsidR="00090839" w:rsidRDefault="00371287" w:rsidP="00371287">
            <w:pPr>
              <w:rPr>
                <w:rFonts w:ascii="Cambria" w:eastAsia="Cambria" w:hAnsi="Cambria" w:cs="Cambria"/>
                <w:sz w:val="24"/>
                <w:szCs w:val="24"/>
              </w:rPr>
            </w:pPr>
            <w:r>
              <w:rPr>
                <w:rFonts w:ascii="Cambria" w:eastAsia="Cambria" w:hAnsi="Cambria" w:cs="Cambria"/>
                <w:sz w:val="24"/>
                <w:szCs w:val="24"/>
              </w:rPr>
              <w:t>Faqja e qasjes</w:t>
            </w:r>
            <w:r w:rsidR="00E77740">
              <w:rPr>
                <w:rFonts w:ascii="Cambria" w:eastAsia="Cambria" w:hAnsi="Cambria" w:cs="Cambria"/>
                <w:sz w:val="24"/>
                <w:szCs w:val="24"/>
              </w:rPr>
              <w:t xml:space="preserve"> – </w:t>
            </w:r>
            <w:r>
              <w:rPr>
                <w:rFonts w:ascii="Cambria" w:eastAsia="Cambria" w:hAnsi="Cambria" w:cs="Cambria"/>
                <w:sz w:val="24"/>
                <w:szCs w:val="24"/>
              </w:rPr>
              <w:t>nuk validon formatin e email adreses</w:t>
            </w:r>
          </w:p>
        </w:tc>
        <w:tc>
          <w:tcPr>
            <w:tcW w:w="3486" w:type="dxa"/>
          </w:tcPr>
          <w:p w14:paraId="00000057" w14:textId="62F0C3E3" w:rsidR="00090839" w:rsidRDefault="002D5E36" w:rsidP="004E0AA9">
            <w:pPr>
              <w:rPr>
                <w:rFonts w:ascii="Cambria" w:eastAsia="Cambria" w:hAnsi="Cambria" w:cs="Cambria"/>
                <w:sz w:val="24"/>
                <w:szCs w:val="24"/>
              </w:rPr>
            </w:pPr>
            <w:r>
              <w:rPr>
                <w:rFonts w:ascii="Cambria" w:eastAsia="Cambria" w:hAnsi="Cambria" w:cs="Cambria"/>
                <w:sz w:val="24"/>
                <w:szCs w:val="24"/>
              </w:rPr>
              <w:t>Kur shfrytëzuesi shënon email adresen, në</w:t>
            </w:r>
            <w:r w:rsidR="004E0AA9">
              <w:rPr>
                <w:rFonts w:ascii="Cambria" w:eastAsia="Cambria" w:hAnsi="Cambria" w:cs="Cambria"/>
                <w:sz w:val="24"/>
                <w:szCs w:val="24"/>
              </w:rPr>
              <w:t xml:space="preserve"> formatin jovalid dhe paswordin, aplikacioni provon të konektohet, në vend që të paraqitet mesazhi i gabimit.</w:t>
            </w:r>
          </w:p>
        </w:tc>
        <w:tc>
          <w:tcPr>
            <w:tcW w:w="3192" w:type="dxa"/>
          </w:tcPr>
          <w:p w14:paraId="00000058" w14:textId="78622CAD" w:rsidR="002D5E36" w:rsidRDefault="002D5E36">
            <w:pPr>
              <w:rPr>
                <w:rFonts w:ascii="Cambria" w:eastAsia="Cambria" w:hAnsi="Cambria" w:cs="Cambria"/>
                <w:sz w:val="24"/>
                <w:szCs w:val="24"/>
              </w:rPr>
            </w:pPr>
            <w:r>
              <w:rPr>
                <w:rFonts w:ascii="Cambria" w:eastAsia="Cambria" w:hAnsi="Cambria" w:cs="Cambria"/>
                <w:sz w:val="24"/>
                <w:szCs w:val="24"/>
              </w:rPr>
              <w:t>Në fushën email adresa, shto validimin e formatit të email adreses.</w:t>
            </w:r>
          </w:p>
        </w:tc>
      </w:tr>
      <w:tr w:rsidR="00090839" w14:paraId="6361D0C7" w14:textId="77777777">
        <w:tc>
          <w:tcPr>
            <w:tcW w:w="2898" w:type="dxa"/>
          </w:tcPr>
          <w:p w14:paraId="0000005A" w14:textId="0CC67EC6" w:rsidR="00090839" w:rsidRDefault="002D5E36">
            <w:pPr>
              <w:rPr>
                <w:rFonts w:ascii="Cambria" w:eastAsia="Cambria" w:hAnsi="Cambria" w:cs="Cambria"/>
                <w:sz w:val="24"/>
                <w:szCs w:val="24"/>
              </w:rPr>
            </w:pPr>
            <w:r>
              <w:rPr>
                <w:rFonts w:ascii="Segoe UI" w:hAnsi="Segoe UI" w:cs="Segoe UI"/>
                <w:color w:val="24292E"/>
                <w:shd w:val="clear" w:color="auto" w:fill="FFFFFF"/>
              </w:rPr>
              <w:t>Identifikim i pr</w:t>
            </w:r>
            <w:r>
              <w:rPr>
                <w:rFonts w:ascii="Segoe UI" w:hAnsi="Segoe UI" w:cs="Segoe UI"/>
                <w:color w:val="24292E"/>
                <w:shd w:val="clear" w:color="auto" w:fill="FFFFFF"/>
              </w:rPr>
              <w:t>oblemit, në lidhje me balancën.</w:t>
            </w:r>
          </w:p>
        </w:tc>
        <w:tc>
          <w:tcPr>
            <w:tcW w:w="3486" w:type="dxa"/>
          </w:tcPr>
          <w:p w14:paraId="28A9AC1D" w14:textId="020335AC" w:rsidR="002D5E36" w:rsidRDefault="002D5E36" w:rsidP="002D5E36">
            <w:pPr>
              <w:tabs>
                <w:tab w:val="left" w:pos="1080"/>
              </w:tabs>
              <w:spacing w:line="238" w:lineRule="auto"/>
              <w:ind w:right="680"/>
              <w:jc w:val="both"/>
              <w:rPr>
                <w:rFonts w:ascii="Cambria" w:eastAsia="Cambria" w:hAnsi="Cambria" w:cs="Cambria"/>
                <w:sz w:val="24"/>
                <w:szCs w:val="24"/>
              </w:rPr>
            </w:pPr>
            <w:r>
              <w:rPr>
                <w:rFonts w:ascii="Segoe UI" w:hAnsi="Segoe UI" w:cs="Segoe UI"/>
                <w:color w:val="24292E"/>
                <w:shd w:val="clear" w:color="auto" w:fill="FFFFFF"/>
              </w:rPr>
              <w:t>Në faqen e balancësn, duhet te jetë e dalluar me te kuqe, balancat me pagesat e pakompletuara. Bug-i është dokumentuar në PivitolTrancker dhe mandej është ngarkuar edhe në GIT, kjo detyrë i është caktuar zhvillueses Arijeta Izeiri.</w:t>
            </w:r>
          </w:p>
          <w:p w14:paraId="0000005B" w14:textId="12E65077" w:rsidR="00090839" w:rsidRDefault="00E77740">
            <w:pPr>
              <w:rPr>
                <w:rFonts w:ascii="Cambria" w:eastAsia="Cambria" w:hAnsi="Cambria" w:cs="Cambria"/>
                <w:sz w:val="24"/>
                <w:szCs w:val="24"/>
              </w:rPr>
            </w:pPr>
            <w:r>
              <w:rPr>
                <w:rFonts w:ascii="Cambria" w:eastAsia="Cambria" w:hAnsi="Cambria" w:cs="Cambria"/>
                <w:sz w:val="24"/>
                <w:szCs w:val="24"/>
              </w:rPr>
              <w:t>.</w:t>
            </w:r>
          </w:p>
        </w:tc>
        <w:tc>
          <w:tcPr>
            <w:tcW w:w="3192" w:type="dxa"/>
          </w:tcPr>
          <w:p w14:paraId="0000005C" w14:textId="231C8A9B" w:rsidR="002D5E36" w:rsidRDefault="002D5E36" w:rsidP="002D5E36">
            <w:pPr>
              <w:rPr>
                <w:rFonts w:ascii="Cambria" w:eastAsia="Cambria" w:hAnsi="Cambria" w:cs="Cambria"/>
                <w:sz w:val="24"/>
                <w:szCs w:val="24"/>
              </w:rPr>
            </w:pPr>
            <w:r>
              <w:rPr>
                <w:rFonts w:ascii="Cambria" w:eastAsia="Cambria" w:hAnsi="Cambria" w:cs="Cambria"/>
                <w:sz w:val="24"/>
                <w:szCs w:val="24"/>
              </w:rPr>
              <w:t>Në faqen e balances, shto kushtin, nëse balanca&lt;0, atëherë paraqite balanën me ngjyrë të kuqe, përndryshe paraqite balancen me font normal.</w:t>
            </w:r>
          </w:p>
        </w:tc>
      </w:tr>
      <w:tr w:rsidR="00090839" w14:paraId="3A933DDB" w14:textId="77777777">
        <w:tc>
          <w:tcPr>
            <w:tcW w:w="2898" w:type="dxa"/>
          </w:tcPr>
          <w:p w14:paraId="0000005D" w14:textId="5BC6E7AC" w:rsidR="008C7A8F" w:rsidRDefault="008C7A8F">
            <w:pPr>
              <w:tabs>
                <w:tab w:val="left" w:pos="1080"/>
              </w:tabs>
              <w:spacing w:line="238" w:lineRule="auto"/>
              <w:ind w:right="680"/>
              <w:rPr>
                <w:rFonts w:ascii="Cambria" w:eastAsia="Cambria" w:hAnsi="Cambria" w:cs="Cambria"/>
                <w:sz w:val="24"/>
                <w:szCs w:val="24"/>
              </w:rPr>
            </w:pPr>
            <w:r>
              <w:rPr>
                <w:rFonts w:ascii="Cambria" w:eastAsia="Cambria" w:hAnsi="Cambria" w:cs="Cambria"/>
                <w:sz w:val="24"/>
                <w:szCs w:val="24"/>
              </w:rPr>
              <w:t>Raporti i transakcionëve, nuk paraqet datën e fillimit dhe mbarimit, për transacionet në mes këtyre dative.</w:t>
            </w:r>
          </w:p>
        </w:tc>
        <w:tc>
          <w:tcPr>
            <w:tcW w:w="3486" w:type="dxa"/>
          </w:tcPr>
          <w:p w14:paraId="0000005E" w14:textId="053E4114" w:rsidR="00090839" w:rsidRDefault="008C7A8F" w:rsidP="008C7A8F">
            <w:pPr>
              <w:tabs>
                <w:tab w:val="left" w:pos="1080"/>
              </w:tabs>
              <w:spacing w:line="239" w:lineRule="auto"/>
              <w:ind w:right="480"/>
              <w:jc w:val="both"/>
              <w:rPr>
                <w:rFonts w:ascii="Cambria" w:eastAsia="Cambria" w:hAnsi="Cambria" w:cs="Cambria"/>
                <w:sz w:val="24"/>
                <w:szCs w:val="24"/>
              </w:rPr>
            </w:pPr>
            <w:r>
              <w:rPr>
                <w:rFonts w:ascii="Segoe UI" w:hAnsi="Segoe UI" w:cs="Segoe UI"/>
                <w:color w:val="24292E"/>
                <w:shd w:val="clear" w:color="auto" w:fill="FFFFFF"/>
              </w:rPr>
              <w:t xml:space="preserve">Kur </w:t>
            </w:r>
            <w:r>
              <w:rPr>
                <w:rFonts w:ascii="Segoe UI" w:hAnsi="Segoe UI" w:cs="Segoe UI"/>
                <w:color w:val="24292E"/>
                <w:shd w:val="clear" w:color="auto" w:fill="FFFFFF"/>
              </w:rPr>
              <w:t>shfrytëzuesi, vendos daten e fillimit dhe mbarimit., app paraqet në menyrë korrekte të gjitha transaksionet, në mes datës së fillimit dhe mbarimit, mirëpo nëse shfrytezuesi printon këto transcione, në raport paraqiten të gjit</w:t>
            </w:r>
            <w:r>
              <w:rPr>
                <w:rFonts w:ascii="Segoe UI" w:hAnsi="Segoe UI" w:cs="Segoe UI"/>
                <w:color w:val="24292E"/>
                <w:shd w:val="clear" w:color="auto" w:fill="FFFFFF"/>
              </w:rPr>
              <w:t>h</w:t>
            </w:r>
            <w:r>
              <w:rPr>
                <w:rFonts w:ascii="Segoe UI" w:hAnsi="Segoe UI" w:cs="Segoe UI"/>
                <w:color w:val="24292E"/>
                <w:shd w:val="clear" w:color="auto" w:fill="FFFFFF"/>
              </w:rPr>
              <w:t xml:space="preserve">a transaksionet, por në header nuk paraqitet data e fillimit dhe mbarimit. </w:t>
            </w:r>
          </w:p>
        </w:tc>
        <w:tc>
          <w:tcPr>
            <w:tcW w:w="3192" w:type="dxa"/>
          </w:tcPr>
          <w:p w14:paraId="0000005F" w14:textId="25EE7F1C" w:rsidR="00090839" w:rsidRDefault="008C7A8F" w:rsidP="002D5E36">
            <w:pPr>
              <w:rPr>
                <w:rFonts w:ascii="Cambria" w:eastAsia="Cambria" w:hAnsi="Cambria" w:cs="Cambria"/>
                <w:sz w:val="24"/>
                <w:szCs w:val="24"/>
              </w:rPr>
            </w:pPr>
            <w:r>
              <w:rPr>
                <w:rFonts w:ascii="Cambria" w:eastAsia="Cambria" w:hAnsi="Cambria" w:cs="Cambria"/>
                <w:sz w:val="24"/>
                <w:szCs w:val="24"/>
              </w:rPr>
              <w:t xml:space="preserve">Raportii transaksioneve duhet të parqet edhe datën e fillimit dhe mbarimit </w:t>
            </w:r>
            <w:r w:rsidR="002D5E36">
              <w:rPr>
                <w:rFonts w:ascii="Cambria" w:eastAsia="Cambria" w:hAnsi="Cambria" w:cs="Cambria"/>
                <w:sz w:val="24"/>
                <w:szCs w:val="24"/>
              </w:rPr>
              <w:t xml:space="preserve"> duke përfshirë transaksionet në mes këtyre dy dative.</w:t>
            </w:r>
          </w:p>
        </w:tc>
      </w:tr>
      <w:tr w:rsidR="00090839" w14:paraId="3DB8D30D" w14:textId="77777777">
        <w:trPr>
          <w:trHeight w:val="2528"/>
        </w:trPr>
        <w:tc>
          <w:tcPr>
            <w:tcW w:w="2898" w:type="dxa"/>
          </w:tcPr>
          <w:p w14:paraId="7BF99376" w14:textId="09EBFEE4" w:rsidR="008241FA" w:rsidRDefault="008241FA">
            <w:pPr>
              <w:rPr>
                <w:rFonts w:ascii="Cambria" w:eastAsia="Cambria" w:hAnsi="Cambria" w:cs="Cambria"/>
                <w:sz w:val="24"/>
                <w:szCs w:val="24"/>
              </w:rPr>
            </w:pPr>
            <w:r>
              <w:rPr>
                <w:rFonts w:ascii="Cambria" w:eastAsia="Cambria" w:hAnsi="Cambria" w:cs="Cambria"/>
                <w:sz w:val="24"/>
                <w:szCs w:val="24"/>
              </w:rPr>
              <w:t xml:space="preserve">Aplikacioni, nuk verifikon </w:t>
            </w:r>
            <w:r w:rsidR="008C7A8F">
              <w:rPr>
                <w:rFonts w:ascii="Cambria" w:eastAsia="Cambria" w:hAnsi="Cambria" w:cs="Cambria"/>
                <w:sz w:val="24"/>
                <w:szCs w:val="24"/>
              </w:rPr>
              <w:t>numrin e llogarisë bankare</w:t>
            </w:r>
          </w:p>
          <w:p w14:paraId="0BDADDF0" w14:textId="77777777" w:rsidR="008241FA" w:rsidRDefault="008241FA">
            <w:pPr>
              <w:rPr>
                <w:rFonts w:ascii="Cambria" w:eastAsia="Cambria" w:hAnsi="Cambria" w:cs="Cambria"/>
                <w:sz w:val="24"/>
                <w:szCs w:val="24"/>
              </w:rPr>
            </w:pPr>
          </w:p>
          <w:p w14:paraId="00000060" w14:textId="0F56B142" w:rsidR="008241FA" w:rsidRDefault="008241FA">
            <w:pPr>
              <w:rPr>
                <w:rFonts w:ascii="Cambria" w:eastAsia="Cambria" w:hAnsi="Cambria" w:cs="Cambria"/>
                <w:sz w:val="24"/>
                <w:szCs w:val="24"/>
              </w:rPr>
            </w:pPr>
          </w:p>
        </w:tc>
        <w:tc>
          <w:tcPr>
            <w:tcW w:w="3486" w:type="dxa"/>
          </w:tcPr>
          <w:p w14:paraId="3F7F6DB8" w14:textId="77777777" w:rsidR="008241FA" w:rsidRDefault="008241FA" w:rsidP="008241FA">
            <w:pPr>
              <w:rPr>
                <w:rFonts w:ascii="Cambria" w:eastAsia="Cambria" w:hAnsi="Cambria" w:cs="Cambria"/>
                <w:color w:val="000000"/>
                <w:sz w:val="24"/>
                <w:szCs w:val="24"/>
              </w:rPr>
            </w:pPr>
            <w:r>
              <w:rPr>
                <w:rFonts w:ascii="Cambria" w:eastAsia="Cambria" w:hAnsi="Cambria" w:cs="Cambria"/>
                <w:color w:val="000000"/>
                <w:sz w:val="24"/>
                <w:szCs w:val="24"/>
              </w:rPr>
              <w:t>Shfrytëzuesi, futë informatat për metodën e pagesës dhe shtyp buttonin “Paguaj tani”, por një gabim është bërë numrin e kartelës së kreditit. Mirëpo, aplikacioni hapë faqen e konfirmimit madje edhe në rastin kur numri i kartelës është gabim.</w:t>
            </w:r>
          </w:p>
          <w:p w14:paraId="00000061" w14:textId="58C9599B" w:rsidR="00090839" w:rsidRDefault="00090839">
            <w:pPr>
              <w:rPr>
                <w:rFonts w:ascii="Cambria" w:eastAsia="Cambria" w:hAnsi="Cambria" w:cs="Cambria"/>
                <w:sz w:val="24"/>
                <w:szCs w:val="24"/>
              </w:rPr>
            </w:pPr>
          </w:p>
        </w:tc>
        <w:tc>
          <w:tcPr>
            <w:tcW w:w="3192" w:type="dxa"/>
          </w:tcPr>
          <w:p w14:paraId="00000062" w14:textId="5E1B0CB0" w:rsidR="00090839" w:rsidRDefault="008241FA">
            <w:pPr>
              <w:rPr>
                <w:rFonts w:ascii="Cambria" w:eastAsia="Cambria" w:hAnsi="Cambria" w:cs="Cambria"/>
                <w:sz w:val="24"/>
                <w:szCs w:val="24"/>
              </w:rPr>
            </w:pPr>
            <w:r>
              <w:rPr>
                <w:rFonts w:ascii="Cambria" w:eastAsia="Cambria" w:hAnsi="Cambria" w:cs="Cambria"/>
                <w:color w:val="000000"/>
                <w:sz w:val="24"/>
                <w:szCs w:val="24"/>
              </w:rPr>
              <w:t>S</w:t>
            </w:r>
            <w:r>
              <w:rPr>
                <w:rFonts w:ascii="Cambria" w:eastAsia="Cambria" w:hAnsi="Cambria" w:cs="Cambria"/>
                <w:color w:val="000000"/>
                <w:sz w:val="24"/>
                <w:szCs w:val="24"/>
              </w:rPr>
              <w:t>hto valid</w:t>
            </w:r>
            <w:r w:rsidR="004E0AA9">
              <w:rPr>
                <w:rFonts w:ascii="Cambria" w:eastAsia="Cambria" w:hAnsi="Cambria" w:cs="Cambria"/>
                <w:color w:val="000000"/>
                <w:sz w:val="24"/>
                <w:szCs w:val="24"/>
              </w:rPr>
              <w:t xml:space="preserve">min </w:t>
            </w:r>
            <w:r>
              <w:rPr>
                <w:rFonts w:ascii="Cambria" w:eastAsia="Cambria" w:hAnsi="Cambria" w:cs="Cambria"/>
                <w:color w:val="000000"/>
                <w:sz w:val="24"/>
                <w:szCs w:val="24"/>
              </w:rPr>
              <w:t xml:space="preserve"> te faqja e informative të pagesës, ashtuqë kur shfrytëzuesi shtyp në butonin “Paguaj Tani”, aplikacioni duhet të validoj të gjitha të dhënat e bankës, dhe nëse të dhënat e bankës janë korrekte, të hapet faqja e konfirmimit, përndryshe paraqitë mesazhin e gabimit, në lidhje me fushën relevante me të dhënat e pasakta.</w:t>
            </w:r>
          </w:p>
        </w:tc>
      </w:tr>
    </w:tbl>
    <w:p w14:paraId="000001B5" w14:textId="77777777" w:rsidR="00090839" w:rsidRDefault="00090839">
      <w:pPr>
        <w:rPr>
          <w:rFonts w:ascii="Times New Roman" w:eastAsia="Times New Roman" w:hAnsi="Times New Roman" w:cs="Times New Roman"/>
          <w:b/>
          <w:color w:val="000000"/>
        </w:rPr>
      </w:pPr>
    </w:p>
    <w:sectPr w:rsidR="00090839">
      <w:type w:val="continuous"/>
      <w:pgSz w:w="12240" w:h="15840"/>
      <w:pgMar w:top="1440" w:right="1440" w:bottom="1440" w:left="1440" w:header="720" w:footer="72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6ECA"/>
    <w:multiLevelType w:val="multilevel"/>
    <w:tmpl w:val="26E442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DD367F"/>
    <w:multiLevelType w:val="multilevel"/>
    <w:tmpl w:val="B70E39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BAE7DF2"/>
    <w:multiLevelType w:val="multilevel"/>
    <w:tmpl w:val="B70E39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63A13D4"/>
    <w:multiLevelType w:val="multilevel"/>
    <w:tmpl w:val="B70E39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B1228F6"/>
    <w:multiLevelType w:val="multilevel"/>
    <w:tmpl w:val="3392BC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839"/>
    <w:rsid w:val="00080B73"/>
    <w:rsid w:val="00090839"/>
    <w:rsid w:val="002D5E36"/>
    <w:rsid w:val="00371287"/>
    <w:rsid w:val="004E0AA9"/>
    <w:rsid w:val="006618B2"/>
    <w:rsid w:val="008241FA"/>
    <w:rsid w:val="008C7A8F"/>
    <w:rsid w:val="008D2E0F"/>
    <w:rsid w:val="00E5461F"/>
    <w:rsid w:val="00E77740"/>
    <w:rsid w:val="00F82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6F0DF"/>
  <w15:docId w15:val="{CBC97F18-6E58-4052-9E1B-EFE85F693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E36"/>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E2038C"/>
    <w:pPr>
      <w:ind w:left="720"/>
      <w:contextualSpacing/>
    </w:pPr>
    <w:rPr>
      <w:rFonts w:asciiTheme="minorHAnsi" w:eastAsiaTheme="minorHAnsi" w:hAnsiTheme="minorHAnsi" w:cstheme="minorBidi"/>
    </w:rPr>
  </w:style>
  <w:style w:type="paragraph" w:customStyle="1" w:styleId="Default">
    <w:name w:val="Default"/>
    <w:rsid w:val="002C3AB6"/>
    <w:pPr>
      <w:autoSpaceDE w:val="0"/>
      <w:autoSpaceDN w:val="0"/>
      <w:adjustRightInd w:val="0"/>
    </w:pPr>
    <w:rPr>
      <w:rFonts w:ascii="Times New Roman" w:hAnsi="Times New Roman" w:cs="Times New Roman"/>
      <w:color w:val="000000"/>
      <w:sz w:val="24"/>
      <w:szCs w:val="24"/>
    </w:rPr>
  </w:style>
  <w:style w:type="table" w:styleId="TableGrid">
    <w:name w:val="Table Grid"/>
    <w:basedOn w:val="TableNormal"/>
    <w:uiPriority w:val="39"/>
    <w:rsid w:val="00102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83125"/>
    <w:rPr>
      <w:rFonts w:ascii="Tahoma" w:hAnsi="Tahoma" w:cs="Tahoma"/>
      <w:sz w:val="16"/>
      <w:szCs w:val="16"/>
    </w:rPr>
  </w:style>
  <w:style w:type="character" w:customStyle="1" w:styleId="BalloonTextChar">
    <w:name w:val="Balloon Text Char"/>
    <w:basedOn w:val="DefaultParagraphFont"/>
    <w:link w:val="BalloonText"/>
    <w:uiPriority w:val="99"/>
    <w:semiHidden/>
    <w:rsid w:val="00D83125"/>
    <w:rPr>
      <w:rFonts w:ascii="Tahoma" w:eastAsia="Calibri" w:hAnsi="Tahoma" w:cs="Tahoma"/>
      <w:sz w:val="16"/>
      <w:szCs w:val="16"/>
    </w:rPr>
  </w:style>
  <w:style w:type="character" w:styleId="Hyperlink">
    <w:name w:val="Hyperlink"/>
    <w:basedOn w:val="DefaultParagraphFont"/>
    <w:uiPriority w:val="99"/>
    <w:semiHidden/>
    <w:unhideWhenUsed/>
    <w:rsid w:val="00D420D8"/>
    <w:rPr>
      <w:color w:val="0000FF"/>
      <w:u w:val="single"/>
    </w:rPr>
  </w:style>
  <w:style w:type="character" w:styleId="Emphasis">
    <w:name w:val="Emphasis"/>
    <w:basedOn w:val="DefaultParagraphFont"/>
    <w:uiPriority w:val="20"/>
    <w:qFormat/>
    <w:rsid w:val="003C0787"/>
    <w:rPr>
      <w:i/>
      <w:i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aWgDlmzJwmiOmnaEvwKJ1yijcA==">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ATK</dc:creator>
  <cp:lastModifiedBy>ATK</cp:lastModifiedBy>
  <cp:revision>4</cp:revision>
  <dcterms:created xsi:type="dcterms:W3CDTF">2019-12-20T20:01:00Z</dcterms:created>
  <dcterms:modified xsi:type="dcterms:W3CDTF">2020-01-21T23:33:00Z</dcterms:modified>
</cp:coreProperties>
</file>