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Unicode &amp; High Risk Incident Investigation ⚡ - テスト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05:53:40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('Unicode &amp; High Risk Incident Investigation ⚡ - テスト').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Unicode &amp; High Risk Incident Investigation ⚡ - テスト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05:53:40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1024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syslog_export.json</w:t>
            </w:r>
          </w:p>
        </w:tc>
        <w:tc>
          <w:tcPr>
            <w:tcW w:type="dxa" w:w="1800"/>
          </w:tcPr>
          <w:p>
            <w:r>
              <w:t>json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abcdef1234567890...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38e1e231-aa3d-4d77-92a0-563985c1ada5 | System: CyberTrace AI v1.0.0 | Generated: 2026-08-09 05:53:40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